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SPZZOZ.ZP/24/2017</w:t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Przasnysz,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.11.2017 r</w:t>
      </w: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5BA1" w:rsidRDefault="00F05BA1" w:rsidP="00F05BA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</w:p>
    <w:p w:rsidR="00F05BA1" w:rsidRDefault="00F05BA1" w:rsidP="00F05BA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p w:rsidR="00F05BA1" w:rsidRPr="00F05BA1" w:rsidRDefault="00F05BA1" w:rsidP="00F05BA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65CA9" w:rsidRPr="00665CA9" w:rsidRDefault="00665CA9" w:rsidP="00665CA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Dotyczy: </w:t>
      </w:r>
      <w:r w:rsidRPr="00665C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Wykonania remontu i adaptacji istniejących pomieszczeń oraz ich przystosowanie do obowiązujących przepisów dla Szpitalnego Oddziału Ratunkowego, </w:t>
      </w:r>
    </w:p>
    <w:p w:rsidR="00665CA9" w:rsidRPr="00665CA9" w:rsidRDefault="00665CA9" w:rsidP="00665CA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5CA9" w:rsidRPr="00665CA9" w:rsidRDefault="00665CA9" w:rsidP="0066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CA9" w:rsidRPr="00665CA9" w:rsidRDefault="00665CA9" w:rsidP="0066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C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odpowiedzi na zapytanie, które wpłynęły do Zamawiającego udzielamy odpowiedzi:</w:t>
      </w:r>
    </w:p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5CA9" w:rsidRDefault="00665CA9" w:rsidP="00665C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</w:t>
      </w:r>
    </w:p>
    <w:p w:rsidR="00665CA9" w:rsidRPr="00717E04" w:rsidRDefault="00665CA9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Proszę o doprecyzowanie czy instalację zasilającą w tlen modernizowany</w:t>
      </w:r>
      <w:r w:rsidR="008E3AFC" w:rsidRPr="0071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E04">
        <w:rPr>
          <w:rFonts w:ascii="Times New Roman" w:hAnsi="Times New Roman" w:cs="Times New Roman"/>
          <w:b/>
          <w:sz w:val="24"/>
          <w:szCs w:val="24"/>
        </w:rPr>
        <w:t>oddział SOR należy wyposażyć w licznik zużycia?</w:t>
      </w:r>
    </w:p>
    <w:p w:rsidR="008E3AFC" w:rsidRPr="00717E04" w:rsidRDefault="008E3AFC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04">
        <w:rPr>
          <w:rFonts w:ascii="Times New Roman" w:hAnsi="Times New Roman" w:cs="Times New Roman"/>
          <w:i/>
          <w:sz w:val="24"/>
          <w:szCs w:val="24"/>
        </w:rPr>
        <w:t>Odp.</w:t>
      </w:r>
      <w:r w:rsidR="00C56187">
        <w:rPr>
          <w:rFonts w:ascii="Times New Roman" w:hAnsi="Times New Roman" w:cs="Times New Roman"/>
          <w:i/>
          <w:sz w:val="24"/>
          <w:szCs w:val="24"/>
        </w:rPr>
        <w:t xml:space="preserve"> W projekcie technicznym nie przewidziano licznika zużycia tlenu dla SOR.</w:t>
      </w:r>
    </w:p>
    <w:p w:rsidR="008E3AFC" w:rsidRPr="008E3AFC" w:rsidRDefault="008E3AFC" w:rsidP="008E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04" w:rsidRDefault="00717E04" w:rsidP="00717E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665CA9" w:rsidRPr="008E3AFC" w:rsidRDefault="00665CA9" w:rsidP="00717E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FC">
        <w:rPr>
          <w:rFonts w:ascii="Times New Roman" w:hAnsi="Times New Roman" w:cs="Times New Roman"/>
          <w:b/>
          <w:sz w:val="24"/>
          <w:szCs w:val="24"/>
        </w:rPr>
        <w:t>Zgodnie z Dyrektywą 93/42/EWG z dnia 14.06.1993 r. o wyrobach medycznych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oraz Rozporządzeniem Ministerstwa Zdrowia Dz. U. Nr 1416 z dnia 05.11.2010 r. z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późniejszymi zmianami w sprawie Klasyfikacji Wyrobów Medycznych do różnego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 xml:space="preserve">przeznaczenia, instalacja gazów medycznych jest wyrobem medycznym </w:t>
      </w:r>
      <w:proofErr w:type="spellStart"/>
      <w:r w:rsidRPr="008E3AFC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AFC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8E3AFC">
        <w:rPr>
          <w:rFonts w:ascii="Times New Roman" w:hAnsi="Times New Roman" w:cs="Times New Roman"/>
          <w:b/>
          <w:sz w:val="24"/>
          <w:szCs w:val="24"/>
        </w:rPr>
        <w:t xml:space="preserve"> . W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związku z powyższym instalacja winna być oznaczona znakiem CE z numerem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jednostki notyfikowanej oraz zgłoszona w Urzędzie Rejestracji Produktów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Leczniczych, Wyrobów Medycznych i Produktów Biobójczych.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Zgodnie z Rozporządzeniem Ministra Pracy i Polityki Socjalnej Dz.U. poz.1145 z dnia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28.08.2014 Wykonawca winien posiadać kwalifikacje zgodnie z w/w Rozporządzeniem</w:t>
      </w:r>
      <w:r w:rsidR="008E3AFC" w:rsidRPr="008E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FC">
        <w:rPr>
          <w:rFonts w:ascii="Times New Roman" w:hAnsi="Times New Roman" w:cs="Times New Roman"/>
          <w:b/>
          <w:sz w:val="24"/>
          <w:szCs w:val="24"/>
        </w:rPr>
        <w:t>poz. 71216.</w:t>
      </w:r>
    </w:p>
    <w:p w:rsidR="00604C34" w:rsidRDefault="00665CA9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FC">
        <w:rPr>
          <w:rFonts w:ascii="Times New Roman" w:hAnsi="Times New Roman" w:cs="Times New Roman"/>
          <w:b/>
          <w:sz w:val="24"/>
          <w:szCs w:val="24"/>
        </w:rPr>
        <w:t>Czy do oferty należy załączyć w/w kwalifikacje</w:t>
      </w:r>
      <w:r w:rsidR="00CE5FD3">
        <w:rPr>
          <w:rFonts w:ascii="Times New Roman" w:hAnsi="Times New Roman" w:cs="Times New Roman"/>
          <w:b/>
          <w:sz w:val="24"/>
          <w:szCs w:val="24"/>
        </w:rPr>
        <w:t>.</w:t>
      </w:r>
    </w:p>
    <w:p w:rsidR="00CE5FD3" w:rsidRDefault="00CE5FD3" w:rsidP="00717E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04">
        <w:rPr>
          <w:rFonts w:ascii="Times New Roman" w:hAnsi="Times New Roman" w:cs="Times New Roman"/>
          <w:i/>
          <w:sz w:val="24"/>
          <w:szCs w:val="24"/>
        </w:rPr>
        <w:t>Odp</w:t>
      </w:r>
      <w:r w:rsidR="00717E04" w:rsidRPr="00717E04">
        <w:rPr>
          <w:rFonts w:ascii="Times New Roman" w:hAnsi="Times New Roman" w:cs="Times New Roman"/>
          <w:i/>
          <w:sz w:val="24"/>
          <w:szCs w:val="24"/>
        </w:rPr>
        <w:t>.</w:t>
      </w:r>
      <w:r w:rsidR="00C56187">
        <w:rPr>
          <w:rFonts w:ascii="Times New Roman" w:hAnsi="Times New Roman" w:cs="Times New Roman"/>
          <w:i/>
          <w:sz w:val="24"/>
          <w:szCs w:val="24"/>
        </w:rPr>
        <w:t xml:space="preserve"> Składający ofertę </w:t>
      </w:r>
      <w:r w:rsidR="00273289">
        <w:rPr>
          <w:rFonts w:ascii="Times New Roman" w:hAnsi="Times New Roman" w:cs="Times New Roman"/>
          <w:i/>
          <w:sz w:val="24"/>
          <w:szCs w:val="24"/>
        </w:rPr>
        <w:t>na realizację  robót ma posiadać wszystkie niezbędne uprawnienia wynikające z przepisów, które pozwolą wykonać roboty zgodnie z obowiązującymi przepisami.</w:t>
      </w:r>
    </w:p>
    <w:p w:rsidR="00273289" w:rsidRDefault="00875925" w:rsidP="00717E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Jednocześnie informujemy, że po rozstrzygnięciu przetargu, w trakcie realizacji robót Zamawiający rozważy możliwość opomiarowania instalacji tlenowej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Pyt. 3 </w:t>
      </w:r>
      <w:r w:rsidRP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.- dotyczy:  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PRZEDMIAR PANEL PRZYŁÓŻKOWY PIONOWY KOMPLET– Kompletny panel pionowy</w:t>
      </w:r>
    </w:p>
    <w:p w:rsid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Prosimy o wyjaśnienie, czy Zmawiający dopuści pionowy panel o wysokości 150 cm?</w:t>
      </w:r>
    </w:p>
    <w:p w:rsidR="00717E04" w:rsidRPr="00717E04" w:rsidRDefault="00A45E3B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17E04" w:rsidRPr="00717E04">
        <w:rPr>
          <w:rFonts w:ascii="Times New Roman" w:hAnsi="Times New Roman" w:cs="Times New Roman"/>
          <w:b/>
          <w:sz w:val="24"/>
          <w:szCs w:val="24"/>
          <w:u w:val="single"/>
        </w:rPr>
        <w:t>yt</w:t>
      </w:r>
      <w:r w:rsid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E04" w:rsidRP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E0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17E04" w:rsidRP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.- dotyczy:  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PRZEDMIAR PANEL PRZYŁÓŻKOWY PIONOWY KOMPLET– Kompletny panel pionowy</w:t>
      </w:r>
    </w:p>
    <w:p w:rsid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lastRenderedPageBreak/>
        <w:t>Prosimy o wyjaśnienie, czy Zmawiający dopuści pionowy panel z 2 półką o wymiarach 43cm x 34 cm?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</w:t>
      </w:r>
      <w:r w:rsidR="00A45E3B">
        <w:rPr>
          <w:rFonts w:ascii="Times New Roman" w:hAnsi="Times New Roman" w:cs="Times New Roman"/>
          <w:i/>
          <w:sz w:val="24"/>
          <w:szCs w:val="24"/>
        </w:rPr>
        <w:t xml:space="preserve">. na pyt. 3 i 4: Zamawiający nie określił w przedmiarze i projekcie wysokości </w:t>
      </w:r>
      <w:proofErr w:type="spellStart"/>
      <w:r w:rsidR="00A45E3B">
        <w:rPr>
          <w:rFonts w:ascii="Times New Roman" w:hAnsi="Times New Roman" w:cs="Times New Roman"/>
          <w:i/>
          <w:sz w:val="24"/>
          <w:szCs w:val="24"/>
        </w:rPr>
        <w:t>p</w:t>
      </w:r>
      <w:r w:rsidR="00CB4C64">
        <w:rPr>
          <w:rFonts w:ascii="Times New Roman" w:hAnsi="Times New Roman" w:cs="Times New Roman"/>
          <w:i/>
          <w:sz w:val="24"/>
          <w:szCs w:val="24"/>
        </w:rPr>
        <w:t>anela</w:t>
      </w:r>
      <w:proofErr w:type="spellEnd"/>
      <w:r w:rsidR="00CB4C64">
        <w:rPr>
          <w:rFonts w:ascii="Times New Roman" w:hAnsi="Times New Roman" w:cs="Times New Roman"/>
          <w:i/>
          <w:sz w:val="24"/>
          <w:szCs w:val="24"/>
        </w:rPr>
        <w:t xml:space="preserve"> oraz półki. Przyjąć należy gabaryty takiego </w:t>
      </w:r>
      <w:proofErr w:type="spellStart"/>
      <w:r w:rsidR="00CB4C64">
        <w:rPr>
          <w:rFonts w:ascii="Times New Roman" w:hAnsi="Times New Roman" w:cs="Times New Roman"/>
          <w:i/>
          <w:sz w:val="24"/>
          <w:szCs w:val="24"/>
        </w:rPr>
        <w:t>panela</w:t>
      </w:r>
      <w:proofErr w:type="spellEnd"/>
      <w:r w:rsidR="00CB4C64">
        <w:rPr>
          <w:rFonts w:ascii="Times New Roman" w:hAnsi="Times New Roman" w:cs="Times New Roman"/>
          <w:i/>
          <w:sz w:val="24"/>
          <w:szCs w:val="24"/>
        </w:rPr>
        <w:t>, aby można go było zamontować w miejscu przewidzianym projektem</w:t>
      </w:r>
      <w:r w:rsidR="00604276">
        <w:rPr>
          <w:rFonts w:ascii="Times New Roman" w:hAnsi="Times New Roman" w:cs="Times New Roman"/>
          <w:i/>
          <w:sz w:val="24"/>
          <w:szCs w:val="24"/>
        </w:rPr>
        <w:t>. Elementy techniczne, które ma zawierać znajdują się w przedmiarze i opisie technicznym projektów</w:t>
      </w:r>
      <w:r w:rsidR="00CB4C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Pyt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1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.- dotyczy:  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PRZEDMIAR PANEL PRZYŁÓŻKOWY PIONOWY KOMPLET– KOLUMNA ANESTEZJOLOGICZNA</w:t>
      </w:r>
    </w:p>
    <w:p w:rsidR="00717E04" w:rsidRP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04">
        <w:rPr>
          <w:rFonts w:ascii="Times New Roman" w:hAnsi="Times New Roman" w:cs="Times New Roman"/>
          <w:b/>
          <w:sz w:val="24"/>
          <w:szCs w:val="24"/>
        </w:rPr>
        <w:t>Prosimy o wyjaśnienie, czy Zmawiający dopuści kolumnę z pionową głowicą o wysokości 137 cm?</w:t>
      </w:r>
    </w:p>
    <w:p w:rsidR="00717E04" w:rsidRDefault="00717E04" w:rsidP="0071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836687">
        <w:rPr>
          <w:rFonts w:ascii="Times New Roman" w:hAnsi="Times New Roman" w:cs="Times New Roman"/>
          <w:i/>
          <w:sz w:val="24"/>
          <w:szCs w:val="24"/>
        </w:rPr>
        <w:t>Kolumna anestezjologiczna ma zawierać niezbędne gniazda i osprzęt, który wynika z opisu w projekcie technicznym. Należy przyjąć taką wysokość kolumny aby można ją było zamontować w miejscu przewidzianym projektem</w:t>
      </w:r>
    </w:p>
    <w:p w:rsidR="00836687" w:rsidRDefault="00836687" w:rsidP="0071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687" w:rsidRPr="00717E04" w:rsidRDefault="00836687" w:rsidP="00717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Dot. Pyt. 3, 4 i 5 </w:t>
      </w:r>
      <w:r w:rsidR="008711F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1FC">
        <w:rPr>
          <w:rFonts w:ascii="Times New Roman" w:hAnsi="Times New Roman" w:cs="Times New Roman"/>
          <w:i/>
          <w:sz w:val="24"/>
          <w:szCs w:val="24"/>
        </w:rPr>
        <w:t>Dla W</w:t>
      </w:r>
      <w:r>
        <w:rPr>
          <w:rFonts w:ascii="Times New Roman" w:hAnsi="Times New Roman" w:cs="Times New Roman"/>
          <w:i/>
          <w:sz w:val="24"/>
          <w:szCs w:val="24"/>
        </w:rPr>
        <w:t>ykonawc</w:t>
      </w:r>
      <w:r w:rsidR="008711FC">
        <w:rPr>
          <w:rFonts w:ascii="Times New Roman" w:hAnsi="Times New Roman" w:cs="Times New Roman"/>
          <w:i/>
          <w:sz w:val="24"/>
          <w:szCs w:val="24"/>
        </w:rPr>
        <w:t>ów ustalone były terminy wizji lokalnej, które służyć miały między innymi rozwiązaniu problemów poruszanych w pytaniach.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7EDD" w:rsidRDefault="003F7EDD" w:rsidP="00717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FC" w:rsidRDefault="008711FC" w:rsidP="00717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DD" w:rsidRPr="003F7EDD" w:rsidRDefault="003F7EDD" w:rsidP="0071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F7EDD">
        <w:rPr>
          <w:rFonts w:ascii="Times New Roman" w:hAnsi="Times New Roman" w:cs="Times New Roman"/>
          <w:sz w:val="24"/>
          <w:szCs w:val="24"/>
        </w:rPr>
        <w:tab/>
      </w:r>
      <w:r w:rsidRPr="003F7EDD">
        <w:rPr>
          <w:rFonts w:ascii="Times New Roman" w:hAnsi="Times New Roman" w:cs="Times New Roman"/>
          <w:sz w:val="24"/>
          <w:szCs w:val="24"/>
        </w:rPr>
        <w:tab/>
      </w:r>
      <w:r w:rsidRPr="003F7EDD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B3504B" w:rsidRDefault="00B3504B" w:rsidP="00B35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4B" w:rsidRDefault="00B3504B" w:rsidP="00B35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4B" w:rsidRDefault="00B3504B" w:rsidP="00B35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4B" w:rsidRDefault="00B3504B" w:rsidP="00B35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04B" w:rsidRPr="008E3AFC" w:rsidRDefault="00B3504B" w:rsidP="00B35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504B" w:rsidRPr="008E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36C"/>
    <w:multiLevelType w:val="hybridMultilevel"/>
    <w:tmpl w:val="F684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9"/>
    <w:rsid w:val="001E7934"/>
    <w:rsid w:val="00273289"/>
    <w:rsid w:val="003F7EDD"/>
    <w:rsid w:val="00436521"/>
    <w:rsid w:val="00604276"/>
    <w:rsid w:val="00604C34"/>
    <w:rsid w:val="00665CA9"/>
    <w:rsid w:val="00717E04"/>
    <w:rsid w:val="00836687"/>
    <w:rsid w:val="008711FC"/>
    <w:rsid w:val="00875925"/>
    <w:rsid w:val="008E3AFC"/>
    <w:rsid w:val="009F4CBC"/>
    <w:rsid w:val="00A45E3B"/>
    <w:rsid w:val="00B3504B"/>
    <w:rsid w:val="00C56187"/>
    <w:rsid w:val="00CB4C64"/>
    <w:rsid w:val="00CE5FD3"/>
    <w:rsid w:val="00D13314"/>
    <w:rsid w:val="00DA0F55"/>
    <w:rsid w:val="00F05BA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C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C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2017-11-29T12:49:00Z</cp:lastPrinted>
  <dcterms:created xsi:type="dcterms:W3CDTF">2017-11-29T08:36:00Z</dcterms:created>
  <dcterms:modified xsi:type="dcterms:W3CDTF">2017-11-29T12:50:00Z</dcterms:modified>
</cp:coreProperties>
</file>