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3A21E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EA504A" w:rsidRDefault="00EA504A" w:rsidP="003A21E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EA504A" w:rsidRDefault="00EA504A" w:rsidP="003A21E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3A21E4" w:rsidRPr="00026A86" w:rsidRDefault="003A21E4" w:rsidP="003A21E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SPZZOZ.ZP/67/2018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395CC0">
        <w:rPr>
          <w:rFonts w:ascii="Times New Roman" w:hAnsi="Times New Roman" w:cs="Times New Roman"/>
          <w:sz w:val="24"/>
          <w:szCs w:val="24"/>
        </w:rPr>
        <w:t>Przasnysz</w:t>
      </w:r>
      <w:r>
        <w:rPr>
          <w:rFonts w:ascii="Times New Roman" w:hAnsi="Times New Roman" w:cs="Times New Roman"/>
          <w:sz w:val="24"/>
          <w:szCs w:val="24"/>
        </w:rPr>
        <w:t>, 08.11.2018r</w:t>
      </w:r>
    </w:p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E4" w:rsidRPr="003A21E4" w:rsidRDefault="003A21E4" w:rsidP="003A21E4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E4"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3A21E4" w:rsidRPr="003A21E4" w:rsidRDefault="003A21E4" w:rsidP="003A21E4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E4"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E4" w:rsidRPr="00D24FD8" w:rsidRDefault="00C0787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D8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C0787E" w:rsidRPr="00D24FD8" w:rsidRDefault="00C0787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D8">
        <w:rPr>
          <w:rFonts w:ascii="Times New Roman" w:hAnsi="Times New Roman" w:cs="Times New Roman"/>
          <w:b/>
          <w:sz w:val="24"/>
          <w:szCs w:val="24"/>
        </w:rPr>
        <w:t>Prosimy o udostępnienie pełnego sprawozdania finansowego Szpitala za lata 2016, 2017 (z informacją dodatkową, opinią i raportem biegłego rewidenta)oraz wg stanu na 30.09.2018-bilans i RZS lub MZ-BFA.</w:t>
      </w:r>
    </w:p>
    <w:p w:rsidR="00C0787E" w:rsidRPr="00D24FD8" w:rsidRDefault="00C0787E" w:rsidP="00155F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</w:t>
      </w:r>
      <w:r w:rsidR="00155F21" w:rsidRPr="00D24FD8">
        <w:rPr>
          <w:rFonts w:ascii="Times New Roman" w:hAnsi="Times New Roman" w:cs="Times New Roman"/>
          <w:i/>
          <w:sz w:val="24"/>
          <w:szCs w:val="24"/>
        </w:rPr>
        <w:t xml:space="preserve"> Plik do pobrania</w:t>
      </w:r>
      <w:r w:rsidR="00E50904"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07.11.2018r.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7E" w:rsidRPr="00E50904" w:rsidRDefault="00C0787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C0787E" w:rsidRPr="00E50904" w:rsidRDefault="00C0787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raportu o sytuacji ekonomiczno-finansowej Szpitala za 2017 i 2018, sporządzonego w termin</w:t>
      </w:r>
      <w:r w:rsidR="00155F21" w:rsidRPr="00E50904">
        <w:rPr>
          <w:rFonts w:ascii="Times New Roman" w:hAnsi="Times New Roman" w:cs="Times New Roman"/>
          <w:b/>
          <w:sz w:val="24"/>
          <w:szCs w:val="24"/>
        </w:rPr>
        <w:t xml:space="preserve">ie do dnia 31 maja każdego roku, zgodnie z art.53a ust.1 Ustawy o działalności leczniczej z dnia 15 kwietnia 2011 r. z </w:t>
      </w:r>
      <w:proofErr w:type="spellStart"/>
      <w:r w:rsidR="00155F21" w:rsidRPr="00E50904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155F21" w:rsidRPr="00E50904">
        <w:rPr>
          <w:rFonts w:ascii="Times New Roman" w:hAnsi="Times New Roman" w:cs="Times New Roman"/>
          <w:b/>
          <w:sz w:val="24"/>
          <w:szCs w:val="24"/>
        </w:rPr>
        <w:t>. zm.,</w:t>
      </w:r>
    </w:p>
    <w:p w:rsidR="00E50904" w:rsidRPr="00D24FD8" w:rsidRDefault="00E50904" w:rsidP="00E509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07.11.2018r.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21" w:rsidRPr="00E50904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155F21" w:rsidRPr="00E50904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informacji nt. zobowiązań finansowych Szpitala (kredyty, pożyczki, inne wobec instytucji finansowych) na dzień 30.09.2018 wg. schematu.</w:t>
      </w:r>
    </w:p>
    <w:p w:rsidR="00155F21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992"/>
        <w:gridCol w:w="1134"/>
        <w:gridCol w:w="851"/>
        <w:gridCol w:w="816"/>
      </w:tblGrid>
      <w:tr w:rsidR="00155F21" w:rsidTr="00476C74">
        <w:tc>
          <w:tcPr>
            <w:tcW w:w="1384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zobowiązania</w:t>
            </w:r>
          </w:p>
        </w:tc>
        <w:tc>
          <w:tcPr>
            <w:tcW w:w="1418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zaciągnięcia zobowiązania</w:t>
            </w:r>
          </w:p>
        </w:tc>
        <w:tc>
          <w:tcPr>
            <w:tcW w:w="1275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Pierwotna kwota zobowiązania</w:t>
            </w:r>
          </w:p>
        </w:tc>
        <w:tc>
          <w:tcPr>
            <w:tcW w:w="1418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zaangażowania (na 30.09.2018r)</w:t>
            </w:r>
          </w:p>
        </w:tc>
        <w:tc>
          <w:tcPr>
            <w:tcW w:w="992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raty kapitałowej</w:t>
            </w:r>
          </w:p>
        </w:tc>
        <w:tc>
          <w:tcPr>
            <w:tcW w:w="1134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spłaty zobowiązania</w:t>
            </w:r>
          </w:p>
        </w:tc>
        <w:tc>
          <w:tcPr>
            <w:tcW w:w="851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Zabezpieczenie</w:t>
            </w:r>
          </w:p>
        </w:tc>
        <w:tc>
          <w:tcPr>
            <w:tcW w:w="816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 obsługa terminowa</w:t>
            </w:r>
          </w:p>
        </w:tc>
      </w:tr>
      <w:tr w:rsidR="00155F21" w:rsidTr="00476C74">
        <w:tc>
          <w:tcPr>
            <w:tcW w:w="1384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Kredyt odnawialny w rachunku bieżącym</w:t>
            </w:r>
          </w:p>
        </w:tc>
        <w:tc>
          <w:tcPr>
            <w:tcW w:w="1418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01.01.2016</w:t>
            </w:r>
          </w:p>
        </w:tc>
        <w:tc>
          <w:tcPr>
            <w:tcW w:w="1275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1 600 000,00</w:t>
            </w:r>
          </w:p>
        </w:tc>
        <w:tc>
          <w:tcPr>
            <w:tcW w:w="1418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1 597 181,61</w:t>
            </w:r>
          </w:p>
        </w:tc>
        <w:tc>
          <w:tcPr>
            <w:tcW w:w="992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31.12.2018</w:t>
            </w:r>
          </w:p>
        </w:tc>
        <w:tc>
          <w:tcPr>
            <w:tcW w:w="851" w:type="dxa"/>
          </w:tcPr>
          <w:p w:rsidR="00155F21" w:rsidRPr="005409A0" w:rsidRDefault="00155F21" w:rsidP="00476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Weksel in blanco</w:t>
            </w:r>
          </w:p>
        </w:tc>
        <w:tc>
          <w:tcPr>
            <w:tcW w:w="816" w:type="dxa"/>
          </w:tcPr>
          <w:p w:rsidR="00155F21" w:rsidRDefault="00155F21" w:rsidP="00476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5F21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21" w:rsidRPr="00E50904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155F21" w:rsidRPr="00E50904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 xml:space="preserve">Prosimy o udostępnienie informacji na temat rozliczeń NFZ za </w:t>
      </w:r>
      <w:proofErr w:type="spellStart"/>
      <w:r w:rsidRPr="00E50904">
        <w:rPr>
          <w:rFonts w:ascii="Times New Roman" w:hAnsi="Times New Roman" w:cs="Times New Roman"/>
          <w:b/>
          <w:sz w:val="24"/>
          <w:szCs w:val="24"/>
        </w:rPr>
        <w:t>nadwykonania</w:t>
      </w:r>
      <w:proofErr w:type="spellEnd"/>
      <w:r w:rsidRPr="00E50904">
        <w:rPr>
          <w:rFonts w:ascii="Times New Roman" w:hAnsi="Times New Roman" w:cs="Times New Roman"/>
          <w:b/>
          <w:sz w:val="24"/>
          <w:szCs w:val="24"/>
        </w:rPr>
        <w:t xml:space="preserve"> w układzie:</w:t>
      </w:r>
    </w:p>
    <w:p w:rsidR="00155F21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16AFF" w:rsidTr="00993C04">
        <w:tc>
          <w:tcPr>
            <w:tcW w:w="2303" w:type="dxa"/>
            <w:vAlign w:val="center"/>
          </w:tcPr>
          <w:p w:rsidR="00216AFF" w:rsidRDefault="00216AFF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-</w:t>
            </w:r>
          </w:p>
        </w:tc>
        <w:tc>
          <w:tcPr>
            <w:tcW w:w="2303" w:type="dxa"/>
          </w:tcPr>
          <w:p w:rsidR="00216AFF" w:rsidRDefault="00216AFF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2016 r.</w:t>
            </w:r>
          </w:p>
        </w:tc>
        <w:tc>
          <w:tcPr>
            <w:tcW w:w="2303" w:type="dxa"/>
          </w:tcPr>
          <w:p w:rsidR="00216AFF" w:rsidRDefault="00216AFF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2017 r.</w:t>
            </w:r>
          </w:p>
        </w:tc>
        <w:tc>
          <w:tcPr>
            <w:tcW w:w="2303" w:type="dxa"/>
          </w:tcPr>
          <w:p w:rsidR="00216AFF" w:rsidRDefault="00216AFF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lang w:val="cs-CZ"/>
              </w:rPr>
            </w:pPr>
            <w:r>
              <w:rPr>
                <w:rFonts w:cstheme="minorHAnsi"/>
                <w:iCs/>
                <w:lang w:val="cs-CZ"/>
              </w:rPr>
              <w:t>30.09.2018 r.</w:t>
            </w:r>
          </w:p>
        </w:tc>
      </w:tr>
      <w:tr w:rsidR="008178EC" w:rsidTr="00155F21"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- kwota nadwykonań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174 237,60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830 078,00</w:t>
            </w:r>
          </w:p>
        </w:tc>
        <w:tc>
          <w:tcPr>
            <w:tcW w:w="2303" w:type="dxa"/>
          </w:tcPr>
          <w:p w:rsidR="008178EC" w:rsidRDefault="008178EC" w:rsidP="00D80816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477 380,00</w:t>
            </w:r>
          </w:p>
        </w:tc>
      </w:tr>
      <w:tr w:rsidR="008178EC" w:rsidTr="00155F21"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- kwota uznana przez NFZ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174 237,60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830 078,00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477 380,00</w:t>
            </w:r>
          </w:p>
        </w:tc>
      </w:tr>
      <w:tr w:rsidR="008178EC" w:rsidTr="00155F21"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- kwota wypłacona przez NFZ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174 237,60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830 078,00</w:t>
            </w:r>
          </w:p>
        </w:tc>
        <w:tc>
          <w:tcPr>
            <w:tcW w:w="2303" w:type="dxa"/>
          </w:tcPr>
          <w:p w:rsidR="008178EC" w:rsidRDefault="008178EC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18 476,00</w:t>
            </w:r>
          </w:p>
        </w:tc>
      </w:tr>
    </w:tbl>
    <w:p w:rsidR="00155F21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21" w:rsidRPr="00E50904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lastRenderedPageBreak/>
        <w:t>Pytanie 5</w:t>
      </w:r>
    </w:p>
    <w:p w:rsidR="00155F21" w:rsidRPr="00E50904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 xml:space="preserve">Prosimy o udostępnienie struktury wiekowej należności i zobowiązań w układzie: </w:t>
      </w:r>
    </w:p>
    <w:p w:rsidR="003A21E4" w:rsidRDefault="003A21E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21" w:rsidRDefault="00155F21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2041"/>
        <w:gridCol w:w="2041"/>
        <w:gridCol w:w="2041"/>
      </w:tblGrid>
      <w:tr w:rsidR="00155F21" w:rsidRPr="00155F21" w:rsidTr="00476C74">
        <w:trPr>
          <w:trHeight w:val="227"/>
          <w:jc w:val="center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  <w:t>Struktura należności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  <w:t>Należności (w zł)</w:t>
            </w:r>
          </w:p>
        </w:tc>
      </w:tr>
      <w:tr w:rsidR="00155F21" w:rsidRPr="00155F21" w:rsidTr="00476C74">
        <w:trPr>
          <w:trHeight w:val="234"/>
          <w:jc w:val="center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cs-CZ"/>
              </w:rPr>
            </w:pPr>
            <w:r w:rsidRPr="00155F21">
              <w:rPr>
                <w:rFonts w:cstheme="minorHAnsi"/>
                <w:iCs/>
                <w:sz w:val="20"/>
                <w:szCs w:val="20"/>
                <w:lang w:val="cs-CZ"/>
              </w:rPr>
              <w:t>31.12.2016 r.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cs-CZ"/>
              </w:rPr>
            </w:pPr>
            <w:r w:rsidRPr="00155F21">
              <w:rPr>
                <w:rFonts w:cstheme="minorHAnsi"/>
                <w:iCs/>
                <w:sz w:val="20"/>
                <w:szCs w:val="20"/>
                <w:lang w:val="cs-CZ"/>
              </w:rPr>
              <w:t>31.12.2017 r.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cs-CZ"/>
              </w:rPr>
            </w:pPr>
            <w:r w:rsidRPr="00155F21">
              <w:rPr>
                <w:rFonts w:cstheme="minorHAnsi"/>
                <w:iCs/>
                <w:sz w:val="20"/>
                <w:szCs w:val="20"/>
                <w:lang w:val="cs-CZ"/>
              </w:rPr>
              <w:t>30.09.2018 r.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Ogółem: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 5 165 669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6 289 917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5 971 758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 xml:space="preserve">   z tego terminowe: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 5 069 810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6 267 315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5 942 618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 xml:space="preserve">   z tego przeterminowane w tym: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95 859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42 602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29 140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0-30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10 383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29 505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5 453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31-90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1 726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4 392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10 517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91-180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4 465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4 159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6 385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powyżej 180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79 285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4 546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6 785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 xml:space="preserve">   odpisy na należności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28 771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31 570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14 934</w:t>
            </w:r>
          </w:p>
        </w:tc>
      </w:tr>
    </w:tbl>
    <w:p w:rsidR="00155F21" w:rsidRPr="00155F21" w:rsidRDefault="00155F21" w:rsidP="00155F21">
      <w:pPr>
        <w:pStyle w:val="Akapitzlis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020"/>
        <w:gridCol w:w="2020"/>
        <w:gridCol w:w="2020"/>
      </w:tblGrid>
      <w:tr w:rsidR="00155F21" w:rsidRPr="00155F21" w:rsidTr="00476C74">
        <w:trPr>
          <w:trHeight w:val="227"/>
          <w:jc w:val="center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  <w:t>Struktura zobowiązań handlowych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  <w:t>Zobowiązania (w zł)</w:t>
            </w:r>
          </w:p>
        </w:tc>
      </w:tr>
      <w:tr w:rsidR="00155F21" w:rsidRPr="00155F21" w:rsidTr="00476C74">
        <w:trPr>
          <w:trHeight w:val="246"/>
          <w:jc w:val="center"/>
        </w:trPr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cs-CZ"/>
              </w:rPr>
            </w:pPr>
            <w:r w:rsidRPr="00155F21">
              <w:rPr>
                <w:rFonts w:cstheme="minorHAnsi"/>
                <w:iCs/>
                <w:sz w:val="20"/>
                <w:szCs w:val="20"/>
                <w:lang w:val="cs-CZ"/>
              </w:rPr>
              <w:t>31.12.2016 r.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cs-CZ"/>
              </w:rPr>
            </w:pPr>
            <w:r w:rsidRPr="00155F21">
              <w:rPr>
                <w:rFonts w:cstheme="minorHAnsi"/>
                <w:iCs/>
                <w:sz w:val="20"/>
                <w:szCs w:val="20"/>
                <w:lang w:val="cs-CZ"/>
              </w:rPr>
              <w:t>31.12.2017 r.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cs-CZ"/>
              </w:rPr>
            </w:pPr>
            <w:r w:rsidRPr="00155F21">
              <w:rPr>
                <w:rFonts w:cstheme="minorHAnsi"/>
                <w:iCs/>
                <w:sz w:val="20"/>
                <w:szCs w:val="20"/>
                <w:lang w:val="cs-CZ"/>
              </w:rPr>
              <w:t>30.09.2018 r.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Ogółem: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8 697 961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15 817 267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20 596 015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 xml:space="preserve">   z tego terminowe: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7 782 586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13 541 829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16 363 117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 xml:space="preserve">   z tego przeterminowane w tym: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915 375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2 275 438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4 232 898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0-30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642 953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1 056 246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1 627 313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31-90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272 422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977 627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1 369 540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91-180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1 028 476</w:t>
            </w:r>
          </w:p>
        </w:tc>
      </w:tr>
      <w:tr w:rsidR="00155F21" w:rsidRPr="00155F21" w:rsidTr="00476C74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i/>
                <w:sz w:val="20"/>
                <w:szCs w:val="20"/>
                <w:lang w:val="cs-CZ"/>
              </w:rPr>
              <w:t>powyżej 180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F21" w:rsidRPr="00155F21" w:rsidRDefault="00155F21" w:rsidP="00476C74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155F21">
              <w:rPr>
                <w:rFonts w:eastAsia="Times New Roman" w:cstheme="minorHAnsi"/>
                <w:sz w:val="20"/>
                <w:szCs w:val="20"/>
                <w:lang w:val="cs-CZ"/>
              </w:rPr>
              <w:t>207 569</w:t>
            </w:r>
          </w:p>
        </w:tc>
      </w:tr>
    </w:tbl>
    <w:p w:rsidR="00155F21" w:rsidRPr="00155F21" w:rsidRDefault="00155F21" w:rsidP="00155F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155F21" w:rsidRPr="00793E97" w:rsidRDefault="00155F21" w:rsidP="00155F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55F21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6</w:t>
      </w:r>
    </w:p>
    <w:p w:rsidR="00331D4F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informacji w następującym zakresie:</w:t>
      </w:r>
    </w:p>
    <w:p w:rsidR="00331D4F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- czy Szpital posiada ugody dotyczące spłaty zobowiązań wobec Zakładu Ubezpieczeń Społecznych i/lub PEFRON: jeśli tak, prosimy o wskazanie ich wysokości or</w:t>
      </w:r>
      <w:r w:rsidR="00E50904">
        <w:rPr>
          <w:rFonts w:ascii="Times New Roman" w:hAnsi="Times New Roman" w:cs="Times New Roman"/>
          <w:b/>
          <w:sz w:val="24"/>
          <w:szCs w:val="24"/>
        </w:rPr>
        <w:t>az podanie harmonogramu spłaty.</w:t>
      </w:r>
    </w:p>
    <w:p w:rsidR="00E50904" w:rsidRPr="00D24FD8" w:rsidRDefault="00E50904" w:rsidP="00E509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07.11.2018r.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4F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- czy w ramach działalności szpitala został wprowadzony plan/program restrukturyzacyjny; w przypadku udzielenia odpowiedzi twierdzącej, prosimy o udostępnienie powyższej dokumentacji wraz z informacją o dotychczasowych efektach realizacji tego programu;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lastRenderedPageBreak/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4F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7</w:t>
      </w:r>
    </w:p>
    <w:p w:rsidR="00331D4F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struktury przychodów ze sprzedaży za 2017r. w podziale na NFZ i pozostałe</w:t>
      </w:r>
      <w:r w:rsidR="00E50904">
        <w:rPr>
          <w:rFonts w:ascii="Times New Roman" w:hAnsi="Times New Roman" w:cs="Times New Roman"/>
          <w:b/>
          <w:sz w:val="24"/>
          <w:szCs w:val="24"/>
        </w:rPr>
        <w:t>.</w:t>
      </w:r>
    </w:p>
    <w:p w:rsidR="00331D4F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16AFF" w:rsidRPr="00E50904">
        <w:rPr>
          <w:rFonts w:ascii="Times New Roman" w:hAnsi="Times New Roman" w:cs="Times New Roman"/>
          <w:i/>
          <w:sz w:val="24"/>
          <w:szCs w:val="24"/>
        </w:rPr>
        <w:t>Zawarte w informacji dodatkowej do bilansu</w:t>
      </w:r>
      <w:r w:rsidR="00F1101F" w:rsidRPr="00E50904">
        <w:rPr>
          <w:rFonts w:ascii="Times New Roman" w:hAnsi="Times New Roman" w:cs="Times New Roman"/>
          <w:i/>
          <w:sz w:val="24"/>
          <w:szCs w:val="24"/>
        </w:rPr>
        <w:t>.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4F" w:rsidRPr="00E50904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8</w:t>
      </w:r>
    </w:p>
    <w:p w:rsidR="00331D4F" w:rsidRDefault="00331D4F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 Uchwały Podmiotu Tworzącego zatwierdzającej sprawozdanie finansowe Szpitala za 2017 rok wraz z informacją o pokryciu straty (jeśli taka istnieje).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E50904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9</w:t>
      </w:r>
    </w:p>
    <w:p w:rsidR="00144ECE" w:rsidRPr="00E50904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informacji o Szpitalu:</w:t>
      </w:r>
    </w:p>
    <w:p w:rsidR="00144ECE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21"/>
        <w:gridCol w:w="1296"/>
        <w:gridCol w:w="1296"/>
        <w:gridCol w:w="1296"/>
      </w:tblGrid>
      <w:tr w:rsidR="00144ECE" w:rsidTr="00476C74">
        <w:trPr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8"/>
                <w:szCs w:val="20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8"/>
                <w:szCs w:val="20"/>
              </w:rPr>
              <w:t>Liczba: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center"/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  <w:t>31.12.2016r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center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31.12.2017r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144ECE" w:rsidP="00476C74">
            <w:pPr>
              <w:suppressAutoHyphens/>
              <w:autoSpaceDN w:val="0"/>
              <w:jc w:val="center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30.09.2018r</w:t>
            </w:r>
          </w:p>
        </w:tc>
      </w:tr>
      <w:tr w:rsidR="00144ECE" w:rsidTr="00476C74">
        <w:trPr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</w:pPr>
            <w:r w:rsidRPr="00441F81"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  <w:t>- zatrudnionych na podstawie umowy o pracę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  <w:t>514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515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144ECE" w:rsidP="00476C74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476</w:t>
            </w:r>
          </w:p>
        </w:tc>
      </w:tr>
      <w:tr w:rsidR="00144ECE" w:rsidTr="00476C74">
        <w:trPr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</w:pPr>
            <w:r w:rsidRPr="00441F81"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  <w:t>- zatrudnionych na „kontraktach”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  <w:t>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166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144ECE" w:rsidP="00476C74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112</w:t>
            </w:r>
          </w:p>
        </w:tc>
      </w:tr>
      <w:tr w:rsidR="00144ECE" w:rsidTr="00476C74">
        <w:trPr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</w:pPr>
            <w:r w:rsidRPr="00441F81"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  <w:t>- łóżek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441F81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  <w:t>293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441F81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292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536396" w:rsidP="00476C74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>
              <w:rPr>
                <w:rFonts w:eastAsia="Times New Roman" w:cstheme="minorHAnsi"/>
                <w:color w:val="0F243E" w:themeColor="text2" w:themeShade="80"/>
                <w:sz w:val="16"/>
              </w:rPr>
              <w:t>284</w:t>
            </w:r>
          </w:p>
        </w:tc>
      </w:tr>
      <w:tr w:rsidR="00144ECE" w:rsidTr="00476C74">
        <w:trPr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</w:pPr>
            <w:r w:rsidRPr="00441F81"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  <w:t>- hospitalizowanych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441F81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  <w:t>20 886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441F81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</w:rPr>
              <w:t>21 735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536396" w:rsidP="00476C74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>
              <w:rPr>
                <w:rFonts w:eastAsia="Times New Roman" w:cstheme="minorHAnsi"/>
                <w:color w:val="0F243E" w:themeColor="text2" w:themeShade="80"/>
                <w:sz w:val="16"/>
              </w:rPr>
              <w:t>15 223</w:t>
            </w:r>
          </w:p>
        </w:tc>
      </w:tr>
      <w:tr w:rsidR="00144ECE" w:rsidTr="00476C74">
        <w:trPr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E" w:rsidRPr="00441F81" w:rsidRDefault="00144ECE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18"/>
                <w:szCs w:val="20"/>
              </w:rPr>
            </w:pPr>
            <w:r w:rsidRPr="00441F81">
              <w:rPr>
                <w:rFonts w:cstheme="minorHAnsi"/>
                <w:sz w:val="18"/>
                <w:szCs w:val="20"/>
              </w:rPr>
              <w:t>- ilość oddziałów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441F81" w:rsidP="00441F81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</w:pPr>
            <w:r w:rsidRPr="00441F81">
              <w:rPr>
                <w:rFonts w:eastAsia="Times New Roman" w:cstheme="minorHAnsi"/>
                <w:color w:val="0F243E" w:themeColor="text2" w:themeShade="80"/>
                <w:sz w:val="16"/>
                <w:szCs w:val="20"/>
              </w:rPr>
              <w:t>11 oddziałów +3 pododdziały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441F81" w:rsidP="00476C74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>
              <w:rPr>
                <w:rFonts w:eastAsia="Times New Roman" w:cstheme="minorHAnsi"/>
                <w:color w:val="0F243E" w:themeColor="text2" w:themeShade="80"/>
                <w:sz w:val="16"/>
              </w:rPr>
              <w:t>11 oddziałów + 3 pododdziały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E" w:rsidRPr="00441F81" w:rsidRDefault="00536396" w:rsidP="00476C74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16"/>
              </w:rPr>
            </w:pPr>
            <w:r>
              <w:rPr>
                <w:rFonts w:eastAsia="Times New Roman" w:cstheme="minorHAnsi"/>
                <w:color w:val="0F243E" w:themeColor="text2" w:themeShade="80"/>
                <w:sz w:val="16"/>
              </w:rPr>
              <w:t>11 oddziałów + 3 pododdziały</w:t>
            </w:r>
          </w:p>
        </w:tc>
      </w:tr>
    </w:tbl>
    <w:p w:rsidR="00144ECE" w:rsidRPr="00E50904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ECE" w:rsidRPr="00E50904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10</w:t>
      </w:r>
    </w:p>
    <w:p w:rsidR="00144ECE" w:rsidRPr="00E50904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liczby konsultacji, jeśli są POZ albo przychodnia specjalistycznych, liczby przyjęć na SOR, jeśli jest SOR</w:t>
      </w:r>
    </w:p>
    <w:p w:rsidR="00144ECE" w:rsidRPr="00E50904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>:</w:t>
      </w:r>
      <w:r w:rsidR="006F1385" w:rsidRPr="00E50904">
        <w:rPr>
          <w:rFonts w:ascii="Times New Roman" w:hAnsi="Times New Roman" w:cs="Times New Roman"/>
          <w:i/>
          <w:sz w:val="24"/>
          <w:szCs w:val="24"/>
        </w:rPr>
        <w:t xml:space="preserve"> Porady specjalistyczne +  POZ </w:t>
      </w:r>
      <w:r w:rsidR="00B92588" w:rsidRPr="00E50904">
        <w:rPr>
          <w:rFonts w:ascii="Times New Roman" w:hAnsi="Times New Roman" w:cs="Times New Roman"/>
          <w:i/>
          <w:sz w:val="24"/>
          <w:szCs w:val="24"/>
        </w:rPr>
        <w:t xml:space="preserve"> rok 2016</w:t>
      </w:r>
      <w:r w:rsidR="00270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588" w:rsidRPr="00E50904">
        <w:rPr>
          <w:rFonts w:ascii="Times New Roman" w:hAnsi="Times New Roman" w:cs="Times New Roman"/>
          <w:i/>
          <w:sz w:val="24"/>
          <w:szCs w:val="24"/>
        </w:rPr>
        <w:t>- 83 945</w:t>
      </w:r>
    </w:p>
    <w:p w:rsidR="00B92588" w:rsidRPr="00E50904" w:rsidRDefault="00B92588" w:rsidP="00155F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904">
        <w:rPr>
          <w:rFonts w:ascii="Times New Roman" w:hAnsi="Times New Roman" w:cs="Times New Roman"/>
          <w:i/>
          <w:sz w:val="24"/>
          <w:szCs w:val="24"/>
        </w:rPr>
        <w:t xml:space="preserve">         Porady specjalistyczne +  POZ  rok 2017</w:t>
      </w:r>
      <w:r w:rsidR="00270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904">
        <w:rPr>
          <w:rFonts w:ascii="Times New Roman" w:hAnsi="Times New Roman" w:cs="Times New Roman"/>
          <w:i/>
          <w:sz w:val="24"/>
          <w:szCs w:val="24"/>
        </w:rPr>
        <w:t>- 70 620</w:t>
      </w:r>
    </w:p>
    <w:p w:rsidR="00B92588" w:rsidRPr="00E50904" w:rsidRDefault="00B92588" w:rsidP="00155F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904">
        <w:rPr>
          <w:rFonts w:ascii="Times New Roman" w:hAnsi="Times New Roman" w:cs="Times New Roman"/>
          <w:i/>
          <w:sz w:val="24"/>
          <w:szCs w:val="24"/>
        </w:rPr>
        <w:t xml:space="preserve">         Porady specjalistyczne +  POZ  30.09.2018rok – 56</w:t>
      </w:r>
      <w:r w:rsidR="00E50904">
        <w:rPr>
          <w:rFonts w:ascii="Times New Roman" w:hAnsi="Times New Roman" w:cs="Times New Roman"/>
          <w:i/>
          <w:sz w:val="24"/>
          <w:szCs w:val="24"/>
        </w:rPr>
        <w:t> </w:t>
      </w:r>
      <w:r w:rsidRPr="00E50904">
        <w:rPr>
          <w:rFonts w:ascii="Times New Roman" w:hAnsi="Times New Roman" w:cs="Times New Roman"/>
          <w:i/>
          <w:sz w:val="24"/>
          <w:szCs w:val="24"/>
        </w:rPr>
        <w:t>231</w:t>
      </w:r>
    </w:p>
    <w:p w:rsidR="00E50904" w:rsidRDefault="00E5090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E50904" w:rsidRDefault="00144ECE" w:rsidP="0015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11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Statutu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12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zakresu świadczeń, jednostki organizacyjnej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>:</w:t>
      </w:r>
      <w:r w:rsidR="00F23C66" w:rsidRPr="00E50904">
        <w:rPr>
          <w:rFonts w:ascii="Times New Roman" w:hAnsi="Times New Roman" w:cs="Times New Roman"/>
          <w:i/>
          <w:sz w:val="24"/>
          <w:szCs w:val="24"/>
        </w:rPr>
        <w:t xml:space="preserve"> Odpowiedź w statucie, który </w:t>
      </w:r>
      <w:r w:rsidR="00E50904" w:rsidRPr="00E50904">
        <w:rPr>
          <w:rFonts w:ascii="Times New Roman" w:hAnsi="Times New Roman" w:cs="Times New Roman"/>
          <w:i/>
          <w:sz w:val="24"/>
          <w:szCs w:val="24"/>
        </w:rPr>
        <w:t>został</w:t>
      </w:r>
      <w:r w:rsidR="00F23C66" w:rsidRPr="00E50904">
        <w:rPr>
          <w:rFonts w:ascii="Times New Roman" w:hAnsi="Times New Roman" w:cs="Times New Roman"/>
          <w:i/>
          <w:sz w:val="24"/>
          <w:szCs w:val="24"/>
        </w:rPr>
        <w:t xml:space="preserve"> załączony n</w:t>
      </w:r>
      <w:r w:rsidR="00E50904" w:rsidRPr="00E50904">
        <w:rPr>
          <w:rFonts w:ascii="Times New Roman" w:hAnsi="Times New Roman" w:cs="Times New Roman"/>
          <w:i/>
          <w:sz w:val="24"/>
          <w:szCs w:val="24"/>
        </w:rPr>
        <w:t>a stronie internetowej dnia 07.11.2018r.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13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 xml:space="preserve">Prosimy o udostępnienie udziału w programach MZ, </w:t>
      </w:r>
      <w:proofErr w:type="spellStart"/>
      <w:r w:rsidRPr="00E50904">
        <w:rPr>
          <w:rFonts w:ascii="Times New Roman" w:hAnsi="Times New Roman" w:cs="Times New Roman"/>
          <w:b/>
          <w:sz w:val="24"/>
          <w:szCs w:val="24"/>
        </w:rPr>
        <w:t>MNiSW</w:t>
      </w:r>
      <w:proofErr w:type="spellEnd"/>
      <w:r w:rsidRPr="00E50904">
        <w:rPr>
          <w:rFonts w:ascii="Times New Roman" w:hAnsi="Times New Roman" w:cs="Times New Roman"/>
          <w:b/>
          <w:sz w:val="24"/>
          <w:szCs w:val="24"/>
        </w:rPr>
        <w:t>, MON, MSWiA, szkolenie rezydentów, ważne programy lekowe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>: I od 18.04.2016r do 26.11.2018r, II od 18.04.2016r do 14.04.2019 r Anestezjologii i Intensywnej Terapii</w:t>
      </w:r>
      <w:r w:rsidR="00F1101F" w:rsidRPr="00E50904">
        <w:rPr>
          <w:rFonts w:ascii="Times New Roman" w:hAnsi="Times New Roman" w:cs="Times New Roman"/>
          <w:i/>
          <w:sz w:val="24"/>
          <w:szCs w:val="24"/>
        </w:rPr>
        <w:t>, (szpital posiada dwóch lekarzy rezydentów i sześciu stażystów)</w:t>
      </w:r>
      <w:r w:rsidR="00E50904">
        <w:rPr>
          <w:rFonts w:ascii="Times New Roman" w:hAnsi="Times New Roman" w:cs="Times New Roman"/>
          <w:i/>
          <w:sz w:val="24"/>
          <w:szCs w:val="24"/>
        </w:rPr>
        <w:t>, Program lekowy  AMD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14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listy inwestycji przeprowadzonych w ostatnich 4 latach i planowane inwestycje na najbliższe lata: nazwa, wartość całkowita, data ukończenia, dotacje/dofinansowanie, podmiot dofinansowujący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lastRenderedPageBreak/>
        <w:t>Pytanie 15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informacji o wsparciu dla Szpitala  (dotacje OZ, dopłaty do wyniku, itp.)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>:</w:t>
      </w:r>
      <w:r w:rsidR="00F1101F" w:rsidRPr="00E50904">
        <w:rPr>
          <w:i/>
        </w:rPr>
        <w:t xml:space="preserve"> </w:t>
      </w:r>
      <w:r w:rsidR="00F1101F" w:rsidRPr="00E50904">
        <w:rPr>
          <w:rFonts w:ascii="Times New Roman" w:hAnsi="Times New Roman" w:cs="Times New Roman"/>
          <w:i/>
          <w:sz w:val="24"/>
          <w:szCs w:val="24"/>
        </w:rPr>
        <w:t>W 2018 roku szpital nie otrzymywał dopłat do wyniku, dotacje od Organu Założycielskiego wyniosły 118 611,90 zł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16</w:t>
      </w:r>
    </w:p>
    <w:p w:rsidR="00144ECE" w:rsidRPr="00E50904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Certyfikatów itp. Dotyczących jakości leczenia, ilości i kwoty spraw o błędy lekarskie</w:t>
      </w:r>
      <w:r w:rsidR="00A209F4" w:rsidRPr="00E50904">
        <w:rPr>
          <w:rFonts w:ascii="Times New Roman" w:hAnsi="Times New Roman" w:cs="Times New Roman"/>
          <w:b/>
          <w:sz w:val="24"/>
          <w:szCs w:val="24"/>
        </w:rPr>
        <w:t>(o ile są)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04" w:rsidRDefault="00E50904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F4" w:rsidRPr="00E50904" w:rsidRDefault="00A209F4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17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bieżących i planowanych działań dyrekcji (plany rozwojowe zakresu leczenia, wzrostu jakości, restrukturyzacji długu, itp., plany inwestycyjne…)</w:t>
      </w:r>
    </w:p>
    <w:p w:rsidR="00A209F4" w:rsidRPr="00E50904" w:rsidRDefault="00E50904" w:rsidP="00A20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>: Realizacja programu naprawczego, który został załączony na stronie internetowej dnia 07.11.2018r</w:t>
      </w:r>
    </w:p>
    <w:p w:rsidR="00E50904" w:rsidRDefault="00E50904" w:rsidP="00A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18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informacji czy wobec Szpitala prowadzone były w okresie ostatnich 6 miesięcy lub są prowadzone postępowania egzekucyjne? Jeśli tak to prosimy o wskazanie wysokości zajęć komorniczych w kolejnych miesiącach poprzez wyrażenie wartości procentowej relacji do miesięcznych przychodów z NFZ.</w:t>
      </w:r>
    </w:p>
    <w:p w:rsidR="008F76F8" w:rsidRPr="00E50904" w:rsidRDefault="008F76F8" w:rsidP="00A20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 xml:space="preserve">: Tak </w:t>
      </w:r>
      <w:r w:rsidR="00E50904" w:rsidRPr="00E50904">
        <w:rPr>
          <w:rFonts w:ascii="Times New Roman" w:hAnsi="Times New Roman" w:cs="Times New Roman"/>
          <w:i/>
          <w:sz w:val="24"/>
          <w:szCs w:val="24"/>
        </w:rPr>
        <w:t xml:space="preserve"> i stanowią ok 0,02% miesięcznych przychodów z NFZ</w:t>
      </w:r>
    </w:p>
    <w:p w:rsidR="00E50904" w:rsidRDefault="00E50904" w:rsidP="00A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19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informacji czy wobec Szpitala prowadzone były w okresie ostatnich 6 miesięcy lub są prowadzone postępowania sądowe o zapłatę zobowiązań? Jeśli tak to prosimy o wskazanie ich wysokości.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>:</w:t>
      </w:r>
      <w:r w:rsidR="00CA334F" w:rsidRPr="00E50904">
        <w:rPr>
          <w:rFonts w:ascii="Times New Roman" w:hAnsi="Times New Roman" w:cs="Times New Roman"/>
          <w:i/>
          <w:sz w:val="24"/>
          <w:szCs w:val="24"/>
        </w:rPr>
        <w:t xml:space="preserve"> W okresie ostatnich 6 miesięcy były wszczęte postępowania sądowe, które zostały uregulowane zgodnie z nakazami sądowymi.</w:t>
      </w:r>
    </w:p>
    <w:p w:rsidR="00E50904" w:rsidRDefault="00E50904" w:rsidP="00A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20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udostępnienie skanu umowy z NFZ (ryczałt) mającej stanowić zabezpieczenie kredytu z informacją czy jest wolna od obciążeń a jeśli nie to do jakiej wartości i na czyją rzecz i do jakiego czasu.</w:t>
      </w:r>
    </w:p>
    <w:p w:rsidR="00E50904" w:rsidRDefault="00E50904" w:rsidP="00A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04" w:rsidRDefault="00E50904" w:rsidP="00A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Pytanie 21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Prosimy o wskazanie następujących informacji: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a) aktualnej liczby łóżek</w:t>
      </w:r>
    </w:p>
    <w:p w:rsidR="00A209F4" w:rsidRPr="00E50904" w:rsidRDefault="00A209F4" w:rsidP="00A20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12024" w:rsidRPr="00E50904">
        <w:rPr>
          <w:rFonts w:ascii="Times New Roman" w:hAnsi="Times New Roman" w:cs="Times New Roman"/>
          <w:i/>
          <w:sz w:val="24"/>
          <w:szCs w:val="24"/>
        </w:rPr>
        <w:t xml:space="preserve">Zamawiający posiada </w:t>
      </w:r>
      <w:r w:rsidRPr="00E50904">
        <w:rPr>
          <w:rFonts w:ascii="Times New Roman" w:hAnsi="Times New Roman" w:cs="Times New Roman"/>
          <w:i/>
          <w:sz w:val="24"/>
          <w:szCs w:val="24"/>
        </w:rPr>
        <w:t>284</w:t>
      </w:r>
      <w:r w:rsidR="00C12024" w:rsidRPr="00E50904">
        <w:rPr>
          <w:rFonts w:ascii="Times New Roman" w:hAnsi="Times New Roman" w:cs="Times New Roman"/>
          <w:i/>
          <w:sz w:val="24"/>
          <w:szCs w:val="24"/>
        </w:rPr>
        <w:t xml:space="preserve"> łóżka</w:t>
      </w:r>
    </w:p>
    <w:p w:rsidR="00C12024" w:rsidRPr="00E50904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04">
        <w:rPr>
          <w:rFonts w:ascii="Times New Roman" w:hAnsi="Times New Roman" w:cs="Times New Roman"/>
          <w:b/>
          <w:sz w:val="24"/>
          <w:szCs w:val="24"/>
        </w:rPr>
        <w:t>b) aktualnej liczby zatrudnionych pracowników z wyszczególnieniem liczby lekarzy</w:t>
      </w:r>
    </w:p>
    <w:p w:rsidR="00C12024" w:rsidRPr="00E50904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90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50904">
        <w:rPr>
          <w:rFonts w:ascii="Times New Roman" w:hAnsi="Times New Roman" w:cs="Times New Roman"/>
          <w:i/>
          <w:sz w:val="24"/>
          <w:szCs w:val="24"/>
        </w:rPr>
        <w:t>: Umowa o pracę – 476 osób, umowa kontraktowa -112 osób, lekarze – 136</w:t>
      </w:r>
    </w:p>
    <w:p w:rsidR="00C12024" w:rsidRPr="00A352AA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c) ilość hospitalizowanych pacjentów w 2017 r</w:t>
      </w:r>
    </w:p>
    <w:p w:rsidR="00C12024" w:rsidRPr="00A352AA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2AA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A352AA">
        <w:rPr>
          <w:rFonts w:ascii="Times New Roman" w:hAnsi="Times New Roman" w:cs="Times New Roman"/>
          <w:i/>
          <w:sz w:val="24"/>
          <w:szCs w:val="24"/>
        </w:rPr>
        <w:t>:</w:t>
      </w:r>
      <w:r w:rsidR="00E571F1" w:rsidRPr="00A352AA">
        <w:rPr>
          <w:rFonts w:ascii="Times New Roman" w:hAnsi="Times New Roman" w:cs="Times New Roman"/>
          <w:i/>
          <w:sz w:val="24"/>
          <w:szCs w:val="24"/>
        </w:rPr>
        <w:t xml:space="preserve"> Zamawiający hospitalizował 21</w:t>
      </w:r>
      <w:r w:rsidR="00A352AA">
        <w:rPr>
          <w:rFonts w:ascii="Times New Roman" w:hAnsi="Times New Roman" w:cs="Times New Roman"/>
          <w:i/>
          <w:sz w:val="24"/>
          <w:szCs w:val="24"/>
        </w:rPr>
        <w:t> </w:t>
      </w:r>
      <w:r w:rsidR="00E571F1" w:rsidRPr="00A352AA">
        <w:rPr>
          <w:rFonts w:ascii="Times New Roman" w:hAnsi="Times New Roman" w:cs="Times New Roman"/>
          <w:i/>
          <w:sz w:val="24"/>
          <w:szCs w:val="24"/>
        </w:rPr>
        <w:t>73</w:t>
      </w:r>
      <w:r w:rsidR="00A352AA">
        <w:rPr>
          <w:rFonts w:ascii="Times New Roman" w:hAnsi="Times New Roman" w:cs="Times New Roman"/>
          <w:i/>
          <w:sz w:val="24"/>
          <w:szCs w:val="24"/>
        </w:rPr>
        <w:t>5 pacjentów.</w:t>
      </w:r>
    </w:p>
    <w:p w:rsidR="00C12024" w:rsidRPr="00A352AA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d) ilość wykonanych zabiegów chirurgicznych w 2017 r</w:t>
      </w:r>
    </w:p>
    <w:p w:rsidR="00C12024" w:rsidRPr="00A352AA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2AA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A352AA">
        <w:rPr>
          <w:rFonts w:ascii="Times New Roman" w:hAnsi="Times New Roman" w:cs="Times New Roman"/>
          <w:i/>
          <w:sz w:val="24"/>
          <w:szCs w:val="24"/>
        </w:rPr>
        <w:t>: Zabiegi chirurgiczne – 720</w:t>
      </w:r>
      <w:r w:rsidRPr="00A3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AA" w:rsidRDefault="00A352AA" w:rsidP="00A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24" w:rsidRPr="00A352AA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Pytanie 22</w:t>
      </w:r>
    </w:p>
    <w:p w:rsidR="00C12024" w:rsidRPr="00A352AA" w:rsidRDefault="00C12024" w:rsidP="00A2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lastRenderedPageBreak/>
        <w:t>Prosimy o przedstawienie informacji o posiadanych zobowiązaniach  (kredyt/pożyczka/leasing/produkty restrukturyzacyjne/inne) z uwzględnieniem wskazanych w poniższej tabeli wg stanu na dzień 30.09.2018 r.</w:t>
      </w:r>
    </w:p>
    <w:p w:rsidR="00A209F4" w:rsidRPr="00A352AA" w:rsidRDefault="00C12024" w:rsidP="00144E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2AA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A352AA">
        <w:rPr>
          <w:rFonts w:ascii="Times New Roman" w:hAnsi="Times New Roman" w:cs="Times New Roman"/>
          <w:i/>
          <w:sz w:val="24"/>
          <w:szCs w:val="24"/>
        </w:rPr>
        <w:t>: Odpowiedź w pytaniu nr 3</w:t>
      </w:r>
    </w:p>
    <w:p w:rsidR="00A352AA" w:rsidRDefault="00A352AA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24" w:rsidRPr="00A352AA" w:rsidRDefault="00C12024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Pytanie 23</w:t>
      </w:r>
    </w:p>
    <w:p w:rsidR="00C12024" w:rsidRPr="00A352AA" w:rsidRDefault="00C12024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Prosimy o udostępnienie uchwały w sprawie zatwierdzenia sprawozdania finansowego za rok 2017</w:t>
      </w:r>
    </w:p>
    <w:p w:rsidR="00A352AA" w:rsidRDefault="00A352AA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AA" w:rsidRDefault="00A352AA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24" w:rsidRPr="00A352AA" w:rsidRDefault="00C12024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Pytanie 24</w:t>
      </w:r>
    </w:p>
    <w:p w:rsidR="00C12024" w:rsidRPr="00A352AA" w:rsidRDefault="00C12024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Jeśli w uchwale o zatwierdzeniu sprawozdania brak jest informacji o sposobie pokrycia straty prosimy</w:t>
      </w:r>
      <w:r w:rsidR="00A352AA">
        <w:rPr>
          <w:rFonts w:ascii="Times New Roman" w:hAnsi="Times New Roman" w:cs="Times New Roman"/>
          <w:b/>
          <w:sz w:val="24"/>
          <w:szCs w:val="24"/>
        </w:rPr>
        <w:t xml:space="preserve"> o udzielenie takich informacji</w:t>
      </w:r>
    </w:p>
    <w:p w:rsidR="00C12024" w:rsidRPr="00A352AA" w:rsidRDefault="00C12024" w:rsidP="00144E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2AA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A352AA">
        <w:rPr>
          <w:rFonts w:ascii="Times New Roman" w:hAnsi="Times New Roman" w:cs="Times New Roman"/>
          <w:i/>
          <w:sz w:val="24"/>
          <w:szCs w:val="24"/>
        </w:rPr>
        <w:t>:</w:t>
      </w:r>
      <w:r w:rsidR="00A352AA" w:rsidRPr="00A352AA">
        <w:rPr>
          <w:rFonts w:ascii="Times New Roman" w:hAnsi="Times New Roman" w:cs="Times New Roman"/>
          <w:i/>
          <w:sz w:val="24"/>
          <w:szCs w:val="24"/>
        </w:rPr>
        <w:t xml:space="preserve"> W uchwale zawarta jest</w:t>
      </w:r>
      <w:r w:rsidR="00BE6734" w:rsidRPr="00A352AA">
        <w:rPr>
          <w:rFonts w:ascii="Times New Roman" w:hAnsi="Times New Roman" w:cs="Times New Roman"/>
          <w:i/>
          <w:sz w:val="24"/>
          <w:szCs w:val="24"/>
        </w:rPr>
        <w:t xml:space="preserve"> informacja o pokryciu straty.</w:t>
      </w:r>
    </w:p>
    <w:p w:rsidR="00A352AA" w:rsidRDefault="00A352AA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34" w:rsidRPr="00A352AA" w:rsidRDefault="00BE6734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>Pytanie 25</w:t>
      </w:r>
    </w:p>
    <w:p w:rsidR="00BE6734" w:rsidRPr="00A352AA" w:rsidRDefault="00BE6734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AA">
        <w:rPr>
          <w:rFonts w:ascii="Times New Roman" w:hAnsi="Times New Roman" w:cs="Times New Roman"/>
          <w:b/>
          <w:sz w:val="24"/>
          <w:szCs w:val="24"/>
        </w:rPr>
        <w:t xml:space="preserve">Prosimy o udostępnieni realizacji planu finansowego za rok 2017 </w:t>
      </w:r>
    </w:p>
    <w:p w:rsidR="00144ECE" w:rsidRPr="00155F21" w:rsidRDefault="00A352AA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D8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24FD8">
        <w:rPr>
          <w:rFonts w:ascii="Times New Roman" w:hAnsi="Times New Roman" w:cs="Times New Roman"/>
          <w:i/>
          <w:sz w:val="24"/>
          <w:szCs w:val="24"/>
        </w:rPr>
        <w:t>: Plik do pobrania</w:t>
      </w:r>
      <w:r>
        <w:rPr>
          <w:rFonts w:ascii="Times New Roman" w:hAnsi="Times New Roman" w:cs="Times New Roman"/>
          <w:i/>
          <w:sz w:val="24"/>
          <w:szCs w:val="24"/>
        </w:rPr>
        <w:t xml:space="preserve"> ze strony internetowej zamieszczony dnia 07.11.2018r</w:t>
      </w:r>
    </w:p>
    <w:p w:rsidR="00144ECE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A944F5" w:rsidRDefault="00A944F5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4F5">
        <w:rPr>
          <w:rFonts w:ascii="Times New Roman" w:hAnsi="Times New Roman" w:cs="Times New Roman"/>
          <w:b/>
          <w:sz w:val="24"/>
          <w:szCs w:val="24"/>
        </w:rPr>
        <w:t>Pytanie 26</w:t>
      </w:r>
    </w:p>
    <w:p w:rsidR="00A944F5" w:rsidRPr="00A944F5" w:rsidRDefault="00A944F5" w:rsidP="00144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4F5">
        <w:rPr>
          <w:rFonts w:ascii="Times New Roman" w:hAnsi="Times New Roman" w:cs="Times New Roman"/>
          <w:b/>
          <w:sz w:val="24"/>
          <w:szCs w:val="24"/>
        </w:rPr>
        <w:t>Zwracamy się z uprzejmą prośbą o przedłużenie terminu składania ofert do dnia 30 listopada 2018r. Bank uzasadnia swoją prośbę koniecznością sfinalizowania procesu analizy zdolności kredytowej Kredytobiorcy zgodnie z art. 70 Prawa Bankowego, polegającej między innymi na ocenia finansowej Kredytobiorcy. Przeprowadzenie w/w procedury nie jest możliwe do przeprowadzenia w okresie zaproponowanym przez Zamawiającego.</w:t>
      </w:r>
    </w:p>
    <w:p w:rsidR="00A944F5" w:rsidRPr="00A944F5" w:rsidRDefault="00A944F5" w:rsidP="00144E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44F5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A944F5">
        <w:rPr>
          <w:rFonts w:ascii="Times New Roman" w:hAnsi="Times New Roman" w:cs="Times New Roman"/>
          <w:i/>
          <w:sz w:val="24"/>
          <w:szCs w:val="24"/>
        </w:rPr>
        <w:t>: Za</w:t>
      </w:r>
      <w:r>
        <w:rPr>
          <w:rFonts w:ascii="Times New Roman" w:hAnsi="Times New Roman" w:cs="Times New Roman"/>
          <w:i/>
          <w:sz w:val="24"/>
          <w:szCs w:val="24"/>
        </w:rPr>
        <w:t>mawiający przedłużył termin składania ofert do dnia 23.11.2018r.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4ECE" w:rsidRPr="00155F21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CE" w:rsidRPr="00155F21" w:rsidRDefault="00144ECE" w:rsidP="0014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CE" w:rsidRPr="00155F21" w:rsidRDefault="00C12024" w:rsidP="0015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144ECE" w:rsidRPr="0015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86" w:rsidRDefault="004E2486" w:rsidP="00E50904">
      <w:pPr>
        <w:spacing w:after="0" w:line="240" w:lineRule="auto"/>
      </w:pPr>
      <w:r>
        <w:separator/>
      </w:r>
    </w:p>
  </w:endnote>
  <w:endnote w:type="continuationSeparator" w:id="0">
    <w:p w:rsidR="004E2486" w:rsidRDefault="004E2486" w:rsidP="00E5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cca Thin">
    <w:altName w:val="Calibri"/>
    <w:panose1 w:val="00000000000000000000"/>
    <w:charset w:val="00"/>
    <w:family w:val="swiss"/>
    <w:notTrueType/>
    <w:pitch w:val="variable"/>
    <w:sig w:usb0="00000007" w:usb1="02000001" w:usb2="02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86" w:rsidRDefault="004E2486" w:rsidP="00E50904">
      <w:pPr>
        <w:spacing w:after="0" w:line="240" w:lineRule="auto"/>
      </w:pPr>
      <w:r>
        <w:separator/>
      </w:r>
    </w:p>
  </w:footnote>
  <w:footnote w:type="continuationSeparator" w:id="0">
    <w:p w:rsidR="004E2486" w:rsidRDefault="004E2486" w:rsidP="00E50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F"/>
    <w:rsid w:val="00002235"/>
    <w:rsid w:val="00144ECE"/>
    <w:rsid w:val="00155F21"/>
    <w:rsid w:val="00216AFF"/>
    <w:rsid w:val="002707F2"/>
    <w:rsid w:val="00331D4F"/>
    <w:rsid w:val="003A21E4"/>
    <w:rsid w:val="00441F81"/>
    <w:rsid w:val="004E0FA4"/>
    <w:rsid w:val="004E2486"/>
    <w:rsid w:val="00536396"/>
    <w:rsid w:val="006F1385"/>
    <w:rsid w:val="008008BA"/>
    <w:rsid w:val="008178EC"/>
    <w:rsid w:val="00850D89"/>
    <w:rsid w:val="008F76F8"/>
    <w:rsid w:val="00A209F4"/>
    <w:rsid w:val="00A352AA"/>
    <w:rsid w:val="00A944F5"/>
    <w:rsid w:val="00A97B75"/>
    <w:rsid w:val="00B14D6D"/>
    <w:rsid w:val="00B92588"/>
    <w:rsid w:val="00BC565E"/>
    <w:rsid w:val="00BE6734"/>
    <w:rsid w:val="00C0787E"/>
    <w:rsid w:val="00C12024"/>
    <w:rsid w:val="00CA334F"/>
    <w:rsid w:val="00CA5B0F"/>
    <w:rsid w:val="00D24FD8"/>
    <w:rsid w:val="00E50904"/>
    <w:rsid w:val="00E571F1"/>
    <w:rsid w:val="00EA504A"/>
    <w:rsid w:val="00EC15B2"/>
    <w:rsid w:val="00F1101F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F21"/>
    <w:pPr>
      <w:suppressAutoHyphens/>
      <w:autoSpaceDN w:val="0"/>
      <w:spacing w:after="0" w:line="240" w:lineRule="auto"/>
      <w:ind w:left="720"/>
      <w:contextualSpacing/>
    </w:pPr>
    <w:rPr>
      <w:rFonts w:ascii="Secca Thin" w:eastAsia="Calibri" w:hAnsi="Secca Thin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904"/>
  </w:style>
  <w:style w:type="paragraph" w:styleId="Stopka">
    <w:name w:val="footer"/>
    <w:basedOn w:val="Normalny"/>
    <w:link w:val="StopkaZnak"/>
    <w:uiPriority w:val="99"/>
    <w:unhideWhenUsed/>
    <w:rsid w:val="00E5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F21"/>
    <w:pPr>
      <w:suppressAutoHyphens/>
      <w:autoSpaceDN w:val="0"/>
      <w:spacing w:after="0" w:line="240" w:lineRule="auto"/>
      <w:ind w:left="720"/>
      <w:contextualSpacing/>
    </w:pPr>
    <w:rPr>
      <w:rFonts w:ascii="Secca Thin" w:eastAsia="Calibri" w:hAnsi="Secca Thin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904"/>
  </w:style>
  <w:style w:type="paragraph" w:styleId="Stopka">
    <w:name w:val="footer"/>
    <w:basedOn w:val="Normalny"/>
    <w:link w:val="StopkaZnak"/>
    <w:uiPriority w:val="99"/>
    <w:unhideWhenUsed/>
    <w:rsid w:val="00E5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5556-1876-462C-B397-142DAED8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22</cp:revision>
  <cp:lastPrinted>2018-11-08T08:54:00Z</cp:lastPrinted>
  <dcterms:created xsi:type="dcterms:W3CDTF">2018-11-06T11:34:00Z</dcterms:created>
  <dcterms:modified xsi:type="dcterms:W3CDTF">2018-11-08T10:22:00Z</dcterms:modified>
</cp:coreProperties>
</file>