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SPZZOZ.ZP/</w:t>
      </w:r>
      <w:r w:rsidR="00FC59EF">
        <w:rPr>
          <w:rFonts w:ascii="Times New Roman" w:eastAsia="Times New Roman" w:hAnsi="Times New Roman" w:cs="Times New Roman"/>
          <w:sz w:val="24"/>
          <w:szCs w:val="20"/>
          <w:lang w:eastAsia="ar-SA"/>
        </w:rPr>
        <w:t>72</w:t>
      </w:r>
      <w:r w:rsidR="00E03F05" w:rsidRPr="00E03F05">
        <w:rPr>
          <w:rFonts w:ascii="Times New Roman" w:eastAsia="Times New Roman" w:hAnsi="Times New Roman" w:cs="Times New Roman"/>
          <w:sz w:val="24"/>
          <w:szCs w:val="20"/>
          <w:lang w:eastAsia="ar-SA"/>
        </w:rPr>
        <w:t>/201</w:t>
      </w:r>
      <w:r w:rsidR="00FC59EF">
        <w:rPr>
          <w:rFonts w:ascii="Times New Roman" w:eastAsia="Times New Roman" w:hAnsi="Times New Roman" w:cs="Times New Roman"/>
          <w:sz w:val="24"/>
          <w:szCs w:val="20"/>
          <w:lang w:eastAsia="ar-SA"/>
        </w:rPr>
        <w:t>8</w:t>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r>
      <w:r w:rsidR="00614EEA">
        <w:rPr>
          <w:rFonts w:ascii="Times New Roman" w:eastAsia="Times New Roman" w:hAnsi="Times New Roman" w:cs="Times New Roman"/>
          <w:sz w:val="24"/>
          <w:szCs w:val="20"/>
          <w:lang w:eastAsia="ar-SA"/>
        </w:rPr>
        <w:tab/>
        <w:t>Przasnysz, 28.11.2018r.</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614EEA" w:rsidRPr="00E03F05" w:rsidRDefault="00614EEA"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AD235F">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AD235F">
        <w:rPr>
          <w:rFonts w:ascii="Times New Roman" w:eastAsia="Times New Roman" w:hAnsi="Times New Roman" w:cs="Times New Roman"/>
          <w:b/>
          <w:sz w:val="32"/>
          <w:szCs w:val="20"/>
          <w:lang w:eastAsia="ar-SA"/>
        </w:rPr>
        <w:t>dostawę materiałów opatrunkowych                                                    dla SPZZOZ w Przasnyszu</w:t>
      </w:r>
    </w:p>
    <w:p w:rsidR="0038705A" w:rsidRDefault="0038705A" w:rsidP="003E4AB7">
      <w:pPr>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6860E0">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w:t>
      </w:r>
      <w:r w:rsidR="008E35CE">
        <w:rPr>
          <w:rFonts w:ascii="Times New Roman" w:eastAsia="Times New Roman" w:hAnsi="Times New Roman" w:cs="Times New Roman"/>
          <w:sz w:val="24"/>
          <w:szCs w:val="20"/>
          <w:lang w:eastAsia="pl-PL"/>
        </w:rPr>
        <w:t>201</w:t>
      </w:r>
      <w:r w:rsidR="003C7975">
        <w:rPr>
          <w:rFonts w:ascii="Times New Roman" w:eastAsia="Times New Roman" w:hAnsi="Times New Roman" w:cs="Times New Roman"/>
          <w:sz w:val="24"/>
          <w:szCs w:val="20"/>
          <w:lang w:eastAsia="pl-PL"/>
        </w:rPr>
        <w:t>8</w:t>
      </w:r>
      <w:r w:rsidR="008E35CE">
        <w:rPr>
          <w:rFonts w:ascii="Times New Roman" w:eastAsia="Times New Roman" w:hAnsi="Times New Roman" w:cs="Times New Roman"/>
          <w:sz w:val="24"/>
          <w:szCs w:val="20"/>
          <w:lang w:eastAsia="pl-PL"/>
        </w:rPr>
        <w:t xml:space="preserve"> </w:t>
      </w:r>
      <w:proofErr w:type="spellStart"/>
      <w:r w:rsidR="008E35CE">
        <w:rPr>
          <w:rFonts w:ascii="Times New Roman" w:eastAsia="Times New Roman" w:hAnsi="Times New Roman" w:cs="Times New Roman"/>
          <w:sz w:val="24"/>
          <w:szCs w:val="20"/>
          <w:lang w:eastAsia="pl-PL"/>
        </w:rPr>
        <w:t>poz</w:t>
      </w:r>
      <w:proofErr w:type="spellEnd"/>
      <w:r w:rsidR="008E35CE">
        <w:rPr>
          <w:rFonts w:ascii="Times New Roman" w:eastAsia="Times New Roman" w:hAnsi="Times New Roman" w:cs="Times New Roman"/>
          <w:sz w:val="24"/>
          <w:szCs w:val="20"/>
          <w:lang w:eastAsia="pl-PL"/>
        </w:rPr>
        <w:t xml:space="preserve"> </w:t>
      </w:r>
      <w:r w:rsidR="003C7975">
        <w:rPr>
          <w:rFonts w:ascii="Times New Roman" w:eastAsia="Times New Roman" w:hAnsi="Times New Roman" w:cs="Times New Roman"/>
          <w:sz w:val="24"/>
          <w:szCs w:val="20"/>
          <w:lang w:eastAsia="pl-PL"/>
        </w:rPr>
        <w:t>1986</w:t>
      </w:r>
      <w:r w:rsidRPr="00EF40DC">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zwaną dalej </w:t>
      </w:r>
      <w:proofErr w:type="spellStart"/>
      <w:r w:rsidR="008E35CE">
        <w:rPr>
          <w:rFonts w:ascii="Times New Roman" w:eastAsia="Times New Roman" w:hAnsi="Times New Roman" w:cs="Times New Roman"/>
          <w:sz w:val="24"/>
          <w:szCs w:val="20"/>
          <w:lang w:eastAsia="pl-PL"/>
        </w:rPr>
        <w:t>Pzp</w:t>
      </w:r>
      <w:proofErr w:type="spellEnd"/>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Przedmiotem zamówienia jest dostawa materiałów opatrunkowych określonych w </w:t>
      </w:r>
      <w:r w:rsidR="00F40614">
        <w:rPr>
          <w:rFonts w:ascii="Times New Roman" w:eastAsia="Times New Roman" w:hAnsi="Times New Roman" w:cs="Times New Roman"/>
          <w:sz w:val="24"/>
          <w:szCs w:val="24"/>
          <w:lang w:eastAsia="pl-PL"/>
        </w:rPr>
        <w:t>dziewięciu</w:t>
      </w:r>
      <w:r w:rsidR="00317A41">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pakietach  załączonych do niniejszej specyfikacji będących integralną jej częścią.</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Każdy Wykonawca może złożyć tylko jedną ofertę na całość zamówienia lub wybrane pakiety.</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Zamawiający nie dopuszcza składania ofert wariantowych oraz równoważnych.</w:t>
      </w:r>
    </w:p>
    <w:p w:rsidR="00833F9E" w:rsidRPr="00833F9E" w:rsidRDefault="00833F9E" w:rsidP="00833F9E">
      <w:pPr>
        <w:keepNext/>
        <w:spacing w:after="0" w:line="240" w:lineRule="auto"/>
        <w:jc w:val="both"/>
        <w:outlineLvl w:val="3"/>
        <w:rPr>
          <w:rFonts w:ascii="Times New Roman" w:eastAsia="Times New Roman" w:hAnsi="Times New Roman" w:cs="Times New Roman"/>
          <w:sz w:val="24"/>
          <w:szCs w:val="24"/>
          <w:lang w:eastAsia="pl-PL"/>
        </w:rPr>
      </w:pPr>
    </w:p>
    <w:p w:rsidR="00833F9E" w:rsidRPr="00833F9E" w:rsidRDefault="00833F9E" w:rsidP="00833F9E">
      <w:pPr>
        <w:spacing w:after="0" w:line="240" w:lineRule="auto"/>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Szczegółowy opis przedmi</w:t>
      </w:r>
      <w:r w:rsidR="00782C14">
        <w:rPr>
          <w:rFonts w:ascii="Times New Roman" w:eastAsia="Times New Roman" w:hAnsi="Times New Roman" w:cs="Times New Roman"/>
          <w:sz w:val="24"/>
          <w:szCs w:val="24"/>
          <w:lang w:eastAsia="pl-PL"/>
        </w:rPr>
        <w:t>otu zamówienia w załączniku nr 2</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r w:rsidRPr="00833F9E">
        <w:rPr>
          <w:rFonts w:ascii="Times New Roman" w:eastAsia="Times New Roman" w:hAnsi="Times New Roman" w:cs="Times New Roman"/>
          <w:sz w:val="24"/>
          <w:szCs w:val="24"/>
          <w:u w:val="single"/>
          <w:lang w:eastAsia="pl-PL"/>
        </w:rPr>
        <w:t xml:space="preserve">Wymagania dotyczące przedmiotu zamówienia: </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833F9E">
        <w:rPr>
          <w:rFonts w:ascii="Times New Roman" w:eastAsia="Times New Roman" w:hAnsi="Times New Roman" w:cs="Times New Roman"/>
          <w:sz w:val="24"/>
          <w:szCs w:val="24"/>
          <w:lang w:eastAsia="pl-PL"/>
        </w:rPr>
        <w:t>IIa</w:t>
      </w:r>
      <w:proofErr w:type="spellEnd"/>
      <w:r w:rsidRPr="00833F9E">
        <w:rPr>
          <w:rFonts w:ascii="Times New Roman" w:eastAsia="Times New Roman" w:hAnsi="Times New Roman" w:cs="Times New Roman"/>
          <w:sz w:val="24"/>
          <w:szCs w:val="24"/>
          <w:lang w:eastAsia="pl-PL"/>
        </w:rPr>
        <w:t xml:space="preserve"> reguła 7</w:t>
      </w:r>
    </w:p>
    <w:p w:rsidR="00833F9E" w:rsidRPr="00833F9E" w:rsidRDefault="00833F9E" w:rsidP="006860E0">
      <w:pPr>
        <w:numPr>
          <w:ilvl w:val="0"/>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833F9E">
        <w:rPr>
          <w:rFonts w:ascii="Times New Roman" w:eastAsia="Times New Roman" w:hAnsi="Times New Roman" w:cs="Times New Roman"/>
          <w:sz w:val="24"/>
          <w:szCs w:val="24"/>
          <w:lang w:eastAsia="pl-PL"/>
        </w:rPr>
        <w:t>tupferów</w:t>
      </w:r>
      <w:proofErr w:type="spellEnd"/>
      <w:r w:rsidRPr="00833F9E">
        <w:rPr>
          <w:rFonts w:ascii="Times New Roman" w:eastAsia="Times New Roman" w:hAnsi="Times New Roman" w:cs="Times New Roman"/>
          <w:sz w:val="24"/>
          <w:szCs w:val="24"/>
          <w:lang w:eastAsia="pl-PL"/>
        </w:rPr>
        <w:t xml:space="preserve"> i setonów, serwet i pakietów operacyjnych.</w:t>
      </w:r>
    </w:p>
    <w:p w:rsidR="00833F9E" w:rsidRPr="00833F9E" w:rsidRDefault="00833F9E" w:rsidP="006860E0">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833F9E" w:rsidRPr="00833F9E" w:rsidRDefault="00833F9E" w:rsidP="006860E0">
      <w:pPr>
        <w:numPr>
          <w:ilvl w:val="0"/>
          <w:numId w:val="20"/>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lastRenderedPageBreak/>
        <w:t>na każdym opakowaniu winna znajdować się data produkcji i ważności. Termin  ważności nie może być krótszy niż 6 miesięcy od daty zakupu.</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Na potwierdzenie powyższego Wykonawca załączy oświad</w:t>
      </w:r>
      <w:r w:rsidR="00782C14">
        <w:rPr>
          <w:rFonts w:ascii="Times New Roman" w:eastAsia="Times New Roman" w:hAnsi="Times New Roman" w:cs="Times New Roman"/>
          <w:sz w:val="24"/>
          <w:szCs w:val="24"/>
          <w:lang w:eastAsia="pl-PL"/>
        </w:rPr>
        <w:t>czenie stanowiące załącznik nr 6</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Miejscem dostarczenia w/w artykułów jest magazyn apteki SPZZOZ w Przasnyszu,  </w:t>
      </w:r>
      <w:r w:rsidR="00842C04">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ul. Sadowa 9. Koszt dostawy ponosi Wykonawca.</w:t>
      </w:r>
    </w:p>
    <w:p w:rsidR="00940A90" w:rsidRDefault="00940A90" w:rsidP="002B2373">
      <w:pPr>
        <w:spacing w:after="0" w:line="240" w:lineRule="auto"/>
        <w:ind w:left="851" w:hanging="425"/>
        <w:jc w:val="both"/>
        <w:rPr>
          <w:rFonts w:ascii="Times New Roman" w:hAnsi="Times New Roman" w:cs="Times New Roman"/>
          <w:b/>
          <w:sz w:val="24"/>
          <w:szCs w:val="24"/>
          <w:u w:val="single"/>
        </w:rPr>
      </w:pPr>
    </w:p>
    <w:p w:rsidR="00CF6424" w:rsidRDefault="000C6034" w:rsidP="006860E0">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0C6034" w:rsidRPr="000C6034" w:rsidRDefault="000C6034" w:rsidP="000C6034">
      <w:pPr>
        <w:pStyle w:val="Akapitzlist"/>
        <w:spacing w:after="0" w:line="240" w:lineRule="auto"/>
        <w:ind w:left="284"/>
        <w:rPr>
          <w:rFonts w:ascii="Times New Roman" w:hAnsi="Times New Roman" w:cs="Times New Roman"/>
        </w:rPr>
      </w:pPr>
      <w:r w:rsidRPr="000C6034">
        <w:rPr>
          <w:rFonts w:ascii="Times New Roman" w:hAnsi="Times New Roman" w:cs="Times New Roman"/>
        </w:rPr>
        <w:t xml:space="preserve">Termin wykonania zamówienia </w:t>
      </w:r>
      <w:r w:rsidR="001A5E4E">
        <w:rPr>
          <w:rFonts w:ascii="Times New Roman" w:hAnsi="Times New Roman" w:cs="Times New Roman"/>
        </w:rPr>
        <w:t xml:space="preserve">rok </w:t>
      </w:r>
      <w:r w:rsidRPr="000C6034">
        <w:rPr>
          <w:rFonts w:ascii="Times New Roman" w:hAnsi="Times New Roman" w:cs="Times New Roman"/>
        </w:rPr>
        <w:t xml:space="preserve"> od daty obowiązywania umowy.</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6860E0">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6860E0">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O udzielenie zamówienia mogą ubiegać się wykonawcy, którzy spełn</w:t>
      </w:r>
      <w:r w:rsidR="00463271">
        <w:rPr>
          <w:rFonts w:ascii="Times New Roman" w:hAnsi="Times New Roman" w:cs="Times New Roman"/>
          <w:b/>
        </w:rPr>
        <w:t>iają warunki określone w art. 24</w:t>
      </w:r>
      <w:r w:rsidRPr="00131FD2">
        <w:rPr>
          <w:rFonts w:ascii="Times New Roman" w:hAnsi="Times New Roman" w:cs="Times New Roman"/>
          <w:b/>
        </w:rPr>
        <w:t xml:space="preserve"> ust. 1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r w:rsidR="00463271">
        <w:rPr>
          <w:rFonts w:ascii="Times New Roman" w:hAnsi="Times New Roman" w:cs="Times New Roman"/>
          <w:b/>
        </w:rPr>
        <w:t xml:space="preserve"> </w:t>
      </w:r>
      <w:r w:rsidR="00463271">
        <w:rPr>
          <w:rFonts w:ascii="Times New Roman" w:hAnsi="Times New Roman" w:cs="Times New Roman"/>
        </w:rPr>
        <w:t>Z postępowania o udzielenie zamówienia wyklucza się:</w:t>
      </w:r>
    </w:p>
    <w:p w:rsidR="00005E17" w:rsidRDefault="00005E17" w:rsidP="00463271">
      <w:pPr>
        <w:pStyle w:val="Akapitzlist"/>
        <w:spacing w:after="0" w:line="240" w:lineRule="auto"/>
        <w:ind w:left="644"/>
        <w:jc w:val="both"/>
        <w:rPr>
          <w:rFonts w:ascii="Times New Roman" w:hAnsi="Times New Roman" w:cs="Times New Roman"/>
          <w:sz w:val="24"/>
          <w:szCs w:val="24"/>
        </w:rPr>
      </w:pP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 xml:space="preserve">12) </w:t>
      </w:r>
      <w:r w:rsidR="00463271">
        <w:rPr>
          <w:rFonts w:ascii="Times New Roman" w:hAnsi="Times New Roman" w:cs="Times New Roman"/>
          <w:sz w:val="24"/>
          <w:szCs w:val="24"/>
        </w:rPr>
        <w:t>wykonawcę, który nie wykazała spełniania warunków udziału w postępowaniu lub nie został zaproszony do negocjacji lub złożenia ofert wstępnych albo ofert, lub nie wykazał braku podstaw wykluczenia;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13) wykonawc</w:t>
      </w:r>
      <w:r w:rsidR="00463271">
        <w:rPr>
          <w:rFonts w:ascii="Times New Roman" w:hAnsi="Times New Roman" w:cs="Times New Roman"/>
          <w:sz w:val="24"/>
          <w:szCs w:val="24"/>
        </w:rPr>
        <w:t>ę będącego</w:t>
      </w:r>
      <w:r w:rsidRPr="006A12B9">
        <w:rPr>
          <w:rFonts w:ascii="Times New Roman" w:hAnsi="Times New Roman" w:cs="Times New Roman"/>
          <w:sz w:val="24"/>
          <w:szCs w:val="24"/>
        </w:rPr>
        <w:t xml:space="preserve"> osobą fizyczną, którego prawomocnie skazano za przestępstwo:</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a)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 xml:space="preserve">o którym mowa w art. 165a art 181–188, art 189a, art 218–221, art 228–230a, art. 250a, art. 258 lub art 270–309 ustawy z dnia 6 czerwca 1997 </w:t>
      </w:r>
      <w:r w:rsidR="00463271">
        <w:rPr>
          <w:rFonts w:ascii="Times New Roman" w:hAnsi="Times New Roman" w:cs="Times New Roman"/>
          <w:sz w:val="24"/>
          <w:szCs w:val="24"/>
        </w:rPr>
        <w:t>r. – Kodeks karny (Dz. U. z 2018</w:t>
      </w:r>
      <w:r w:rsidRPr="006A12B9">
        <w:rPr>
          <w:rFonts w:ascii="Times New Roman" w:hAnsi="Times New Roman" w:cs="Times New Roman"/>
          <w:sz w:val="24"/>
          <w:szCs w:val="24"/>
        </w:rPr>
        <w:t xml:space="preserve"> r. poz. 1</w:t>
      </w:r>
      <w:r w:rsidR="00463271">
        <w:rPr>
          <w:rFonts w:ascii="Times New Roman" w:hAnsi="Times New Roman" w:cs="Times New Roman"/>
          <w:sz w:val="24"/>
          <w:szCs w:val="24"/>
        </w:rPr>
        <w:t>600</w:t>
      </w:r>
      <w:r w:rsidRPr="006A12B9">
        <w:rPr>
          <w:rFonts w:ascii="Times New Roman" w:hAnsi="Times New Roman" w:cs="Times New Roman"/>
          <w:sz w:val="24"/>
          <w:szCs w:val="24"/>
        </w:rPr>
        <w:t xml:space="preserve"> lub art. 46 lub art. 48 ustawy z dnia 25 czerwca 2010 r</w:t>
      </w:r>
      <w:r w:rsidR="00463271">
        <w:rPr>
          <w:rFonts w:ascii="Times New Roman" w:hAnsi="Times New Roman" w:cs="Times New Roman"/>
          <w:sz w:val="24"/>
          <w:szCs w:val="24"/>
        </w:rPr>
        <w:t>. o sporcie (Dz. U. z 2018</w:t>
      </w:r>
      <w:r w:rsidRPr="006A12B9">
        <w:rPr>
          <w:rFonts w:ascii="Times New Roman" w:hAnsi="Times New Roman" w:cs="Times New Roman"/>
          <w:sz w:val="24"/>
          <w:szCs w:val="24"/>
        </w:rPr>
        <w:t xml:space="preserve"> r. poz. </w:t>
      </w:r>
      <w:r w:rsidR="00463271">
        <w:rPr>
          <w:rFonts w:ascii="Times New Roman" w:hAnsi="Times New Roman" w:cs="Times New Roman"/>
          <w:sz w:val="24"/>
          <w:szCs w:val="24"/>
        </w:rPr>
        <w:t>1263 i 1669</w:t>
      </w:r>
      <w:r w:rsidRPr="006A12B9">
        <w:rPr>
          <w:rFonts w:ascii="Times New Roman" w:hAnsi="Times New Roman" w:cs="Times New Roman"/>
          <w:sz w:val="24"/>
          <w:szCs w:val="24"/>
        </w:rPr>
        <w:t>),</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b)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charakterze terrorystycznym, o którym mowa w art. 115 § 20 ustawy z dnia 6 czerwca 1997 r. – Kodeks karny,</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c)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skarbowe,</w:t>
      </w:r>
    </w:p>
    <w:p w:rsidR="006A12B9" w:rsidRPr="006A12B9" w:rsidRDefault="006A12B9" w:rsidP="007E6499">
      <w:pPr>
        <w:pStyle w:val="Akapitzlist"/>
        <w:spacing w:after="0" w:line="240" w:lineRule="auto"/>
        <w:ind w:left="1560" w:hanging="426"/>
        <w:jc w:val="both"/>
        <w:rPr>
          <w:rFonts w:ascii="Times New Roman" w:hAnsi="Times New Roman" w:cs="Times New Roman"/>
          <w:sz w:val="24"/>
          <w:szCs w:val="24"/>
        </w:rPr>
      </w:pPr>
      <w:r w:rsidRPr="006A12B9">
        <w:rPr>
          <w:rFonts w:ascii="Times New Roman" w:hAnsi="Times New Roman" w:cs="Times New Roman"/>
          <w:sz w:val="24"/>
          <w:szCs w:val="24"/>
        </w:rPr>
        <w:t xml:space="preserve">d) </w:t>
      </w:r>
      <w:r w:rsidR="007E6499">
        <w:rPr>
          <w:rFonts w:ascii="Times New Roman" w:hAnsi="Times New Roman" w:cs="Times New Roman"/>
          <w:sz w:val="24"/>
          <w:szCs w:val="24"/>
        </w:rPr>
        <w:t xml:space="preserve"> </w:t>
      </w:r>
      <w:r w:rsidRPr="006A12B9">
        <w:rPr>
          <w:rFonts w:ascii="Times New Roman"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14) wykonawc</w:t>
      </w:r>
      <w:r w:rsidR="00CA0806">
        <w:rPr>
          <w:rFonts w:ascii="Times New Roman" w:hAnsi="Times New Roman" w:cs="Times New Roman"/>
          <w:sz w:val="24"/>
          <w:szCs w:val="24"/>
        </w:rPr>
        <w:t>ę</w:t>
      </w:r>
      <w:r w:rsidRPr="006A12B9">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15) wykonawc</w:t>
      </w:r>
      <w:r w:rsidR="00CA0806">
        <w:rPr>
          <w:rFonts w:ascii="Times New Roman" w:hAnsi="Times New Roman" w:cs="Times New Roman"/>
          <w:sz w:val="24"/>
          <w:szCs w:val="24"/>
        </w:rPr>
        <w:t>ę</w:t>
      </w:r>
      <w:r w:rsidRPr="006A12B9">
        <w:rPr>
          <w:rFonts w:ascii="Times New Roman" w:hAnsi="Times New Roman" w:cs="Times New Roman"/>
          <w:sz w:val="24"/>
          <w:szCs w:val="24"/>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16) wykonawc</w:t>
      </w:r>
      <w:r w:rsidR="00CA0806">
        <w:rPr>
          <w:rFonts w:ascii="Times New Roman" w:hAnsi="Times New Roman" w:cs="Times New Roman"/>
          <w:sz w:val="24"/>
          <w:szCs w:val="24"/>
        </w:rPr>
        <w:t>ę</w:t>
      </w:r>
      <w:r w:rsidRPr="006A12B9">
        <w:rPr>
          <w:rFonts w:ascii="Times New Roman" w:hAnsi="Times New Roman" w:cs="Times New Roman"/>
          <w:sz w:val="24"/>
          <w:szCs w:val="24"/>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17) wykonawc</w:t>
      </w:r>
      <w:r w:rsidR="00CA0806">
        <w:rPr>
          <w:rFonts w:ascii="Times New Roman" w:hAnsi="Times New Roman" w:cs="Times New Roman"/>
          <w:sz w:val="24"/>
          <w:szCs w:val="24"/>
        </w:rPr>
        <w:t>ę</w:t>
      </w:r>
      <w:r w:rsidRPr="006A12B9">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18) wykonawc</w:t>
      </w:r>
      <w:r w:rsidR="00CA0806">
        <w:rPr>
          <w:rFonts w:ascii="Times New Roman" w:hAnsi="Times New Roman" w:cs="Times New Roman"/>
          <w:sz w:val="24"/>
          <w:szCs w:val="24"/>
        </w:rPr>
        <w:t>ę</w:t>
      </w:r>
      <w:r w:rsidRPr="006A12B9">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lastRenderedPageBreak/>
        <w:t>19) wykonawc</w:t>
      </w:r>
      <w:r w:rsidR="00CA0806">
        <w:rPr>
          <w:rFonts w:ascii="Times New Roman" w:hAnsi="Times New Roman" w:cs="Times New Roman"/>
          <w:sz w:val="24"/>
          <w:szCs w:val="24"/>
        </w:rPr>
        <w:t>ę</w:t>
      </w:r>
      <w:r w:rsidRPr="006A12B9">
        <w:rPr>
          <w:rFonts w:ascii="Times New Roman" w:hAnsi="Times New Roman" w:cs="Times New Roman"/>
          <w:sz w:val="24"/>
          <w:szCs w:val="24"/>
        </w:rPr>
        <w:t>,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20) wykonawc</w:t>
      </w:r>
      <w:r w:rsidR="007A6140">
        <w:rPr>
          <w:rFonts w:ascii="Times New Roman" w:hAnsi="Times New Roman" w:cs="Times New Roman"/>
          <w:sz w:val="24"/>
          <w:szCs w:val="24"/>
        </w:rPr>
        <w:t>ę</w:t>
      </w:r>
      <w:r w:rsidRPr="006A12B9">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21) wykonawc</w:t>
      </w:r>
      <w:r w:rsidR="007A6140">
        <w:rPr>
          <w:rFonts w:ascii="Times New Roman" w:hAnsi="Times New Roman" w:cs="Times New Roman"/>
          <w:sz w:val="24"/>
          <w:szCs w:val="24"/>
        </w:rPr>
        <w:t>ę</w:t>
      </w:r>
      <w:r w:rsidR="00A13D4C">
        <w:rPr>
          <w:rFonts w:ascii="Times New Roman" w:hAnsi="Times New Roman" w:cs="Times New Roman"/>
          <w:sz w:val="24"/>
          <w:szCs w:val="24"/>
        </w:rPr>
        <w:t xml:space="preserve"> będący</w:t>
      </w:r>
      <w:r w:rsidRPr="006A12B9">
        <w:rPr>
          <w:rFonts w:ascii="Times New Roman" w:hAnsi="Times New Roman" w:cs="Times New Roman"/>
          <w:sz w:val="24"/>
          <w:szCs w:val="24"/>
        </w:rPr>
        <w:t xml:space="preserve"> podmiotem zbiorowym, wobec którego sąd orzekł zakaz ubiegania się o zamówienia publiczne na podstawie ustawy z dnia 28 października 2002 r. o odpowiedzialności podmiotów zbiorowych za czyny zabronione pod groźbą kary (Dz. U. z 201</w:t>
      </w:r>
      <w:r w:rsidR="00F51A73">
        <w:rPr>
          <w:rFonts w:ascii="Times New Roman" w:hAnsi="Times New Roman" w:cs="Times New Roman"/>
          <w:sz w:val="24"/>
          <w:szCs w:val="24"/>
        </w:rPr>
        <w:t>8 r. poz. 703 i 1277);</w:t>
      </w:r>
    </w:p>
    <w:p w:rsidR="006A12B9" w:rsidRP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22) wykonawc</w:t>
      </w:r>
      <w:r w:rsidR="00A13D4C">
        <w:rPr>
          <w:rFonts w:ascii="Times New Roman" w:hAnsi="Times New Roman" w:cs="Times New Roman"/>
          <w:sz w:val="24"/>
          <w:szCs w:val="24"/>
        </w:rPr>
        <w:t>a</w:t>
      </w:r>
      <w:r w:rsidRPr="006A12B9">
        <w:rPr>
          <w:rFonts w:ascii="Times New Roman" w:hAnsi="Times New Roman" w:cs="Times New Roman"/>
          <w:sz w:val="24"/>
          <w:szCs w:val="24"/>
        </w:rPr>
        <w:t>, wobec którego orzeczono tytułem środka zapobiegawczego zakaz ubiegania się o zamówienia publiczne;</w:t>
      </w:r>
    </w:p>
    <w:p w:rsidR="006A12B9" w:rsidRDefault="006A12B9" w:rsidP="007E6499">
      <w:pPr>
        <w:pStyle w:val="Akapitzlist"/>
        <w:spacing w:after="0" w:line="240" w:lineRule="auto"/>
        <w:ind w:left="1134" w:hanging="490"/>
        <w:jc w:val="both"/>
        <w:rPr>
          <w:rFonts w:ascii="Times New Roman" w:hAnsi="Times New Roman" w:cs="Times New Roman"/>
          <w:sz w:val="24"/>
          <w:szCs w:val="24"/>
        </w:rPr>
      </w:pPr>
      <w:r w:rsidRPr="006A12B9">
        <w:rPr>
          <w:rFonts w:ascii="Times New Roman" w:hAnsi="Times New Roman" w:cs="Times New Roman"/>
          <w:sz w:val="24"/>
          <w:szCs w:val="24"/>
        </w:rPr>
        <w:t>23) wykonawców którzy należąc do tej samej grupy kapitałowej, w rozumieniu ustawy z dnia 16 lutego 2007 r. o ochronie konkurencji i konsumentów (Dz. U. z 201</w:t>
      </w:r>
      <w:r w:rsidR="003048B3">
        <w:rPr>
          <w:rFonts w:ascii="Times New Roman" w:hAnsi="Times New Roman" w:cs="Times New Roman"/>
          <w:sz w:val="24"/>
          <w:szCs w:val="24"/>
        </w:rPr>
        <w:t>8</w:t>
      </w:r>
      <w:r w:rsidRPr="006A12B9">
        <w:rPr>
          <w:rFonts w:ascii="Times New Roman" w:hAnsi="Times New Roman" w:cs="Times New Roman"/>
          <w:sz w:val="24"/>
          <w:szCs w:val="24"/>
        </w:rPr>
        <w:t xml:space="preserve"> r. poz. </w:t>
      </w:r>
      <w:r w:rsidR="003048B3">
        <w:rPr>
          <w:rFonts w:ascii="Times New Roman" w:hAnsi="Times New Roman" w:cs="Times New Roman"/>
          <w:sz w:val="24"/>
          <w:szCs w:val="24"/>
        </w:rPr>
        <w:t>798, 650, 1637 i 1669)</w:t>
      </w:r>
      <w:r w:rsidRPr="006A12B9">
        <w:rPr>
          <w:rFonts w:ascii="Times New Roman" w:hAnsi="Times New Roman" w:cs="Times New Roman"/>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6A12B9" w:rsidRPr="006A12B9" w:rsidRDefault="006A12B9" w:rsidP="006A12B9">
      <w:pPr>
        <w:ind w:left="709" w:hanging="283"/>
        <w:contextualSpacing/>
        <w:jc w:val="both"/>
        <w:rPr>
          <w:rFonts w:ascii="Times New Roman" w:eastAsia="Lucida Sans Unicode" w:hAnsi="Times New Roman" w:cs="Times New Roman"/>
          <w:kern w:val="1"/>
          <w:sz w:val="24"/>
          <w:szCs w:val="24"/>
        </w:rPr>
      </w:pPr>
      <w:r w:rsidRPr="006A12B9">
        <w:rPr>
          <w:rFonts w:ascii="Times New Roman" w:eastAsia="Times New Roman" w:hAnsi="Times New Roman" w:cs="Times New Roman"/>
          <w:bCs/>
          <w:kern w:val="1"/>
          <w:sz w:val="24"/>
          <w:szCs w:val="24"/>
          <w:lang w:eastAsia="ar-SA"/>
        </w:rPr>
        <w:t xml:space="preserve">b) </w:t>
      </w:r>
      <w:r w:rsidRPr="006A12B9">
        <w:rPr>
          <w:rFonts w:ascii="Times New Roman" w:eastAsia="Lucida Sans Unicode" w:hAnsi="Times New Roman" w:cs="Times New Roman"/>
          <w:kern w:val="1"/>
          <w:sz w:val="24"/>
          <w:szCs w:val="24"/>
        </w:rPr>
        <w:t xml:space="preserve">  na podstawie art. 24 ust. 5 pkt. 1</w:t>
      </w:r>
      <w:r w:rsidR="00005E17">
        <w:rPr>
          <w:rFonts w:ascii="Times New Roman" w:eastAsia="Lucida Sans Unicode" w:hAnsi="Times New Roman" w:cs="Times New Roman"/>
          <w:kern w:val="1"/>
          <w:sz w:val="24"/>
          <w:szCs w:val="24"/>
        </w:rPr>
        <w:t xml:space="preserve">) </w:t>
      </w:r>
      <w:r w:rsidRPr="006A12B9">
        <w:rPr>
          <w:rFonts w:ascii="Times New Roman" w:eastAsia="Lucida Sans Unicode" w:hAnsi="Times New Roman" w:cs="Times New Roman"/>
          <w:kern w:val="1"/>
          <w:sz w:val="24"/>
          <w:szCs w:val="24"/>
        </w:rPr>
        <w:t xml:space="preserve"> </w:t>
      </w:r>
      <w:proofErr w:type="spellStart"/>
      <w:r w:rsidRPr="006A12B9">
        <w:rPr>
          <w:rFonts w:ascii="Times New Roman" w:eastAsia="Lucida Sans Unicode" w:hAnsi="Times New Roman" w:cs="Times New Roman"/>
          <w:kern w:val="1"/>
          <w:sz w:val="24"/>
          <w:szCs w:val="24"/>
        </w:rPr>
        <w:t>Pzp</w:t>
      </w:r>
      <w:proofErr w:type="spellEnd"/>
      <w:r w:rsidRPr="006A12B9">
        <w:rPr>
          <w:rFonts w:ascii="Times New Roman" w:eastAsia="Lucida Sans Unicode" w:hAnsi="Times New Roman" w:cs="Times New Roman"/>
          <w:kern w:val="1"/>
          <w:sz w:val="24"/>
          <w:szCs w:val="24"/>
        </w:rPr>
        <w:t>:</w:t>
      </w:r>
    </w:p>
    <w:p w:rsidR="006A12B9" w:rsidRPr="006A12B9" w:rsidRDefault="006A12B9" w:rsidP="006A12B9">
      <w:pPr>
        <w:spacing w:after="0" w:line="240" w:lineRule="auto"/>
        <w:ind w:left="993" w:hanging="142"/>
        <w:contextualSpacing/>
        <w:jc w:val="both"/>
        <w:rPr>
          <w:rFonts w:ascii="Times New Roman" w:eastAsia="Calibri" w:hAnsi="Times New Roman" w:cs="Times New Roman"/>
          <w:sz w:val="24"/>
          <w:szCs w:val="24"/>
        </w:rPr>
      </w:pPr>
      <w:r w:rsidRPr="006A12B9">
        <w:rPr>
          <w:rFonts w:ascii="Times New Roman" w:eastAsia="Calibri"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w:t>
      </w:r>
      <w:r w:rsidR="007657EE">
        <w:rPr>
          <w:rFonts w:ascii="Times New Roman" w:eastAsia="Calibri" w:hAnsi="Times New Roman" w:cs="Times New Roman"/>
          <w:sz w:val="24"/>
          <w:szCs w:val="24"/>
        </w:rPr>
        <w:t xml:space="preserve"> oraz z 2018 r poz. 149, 398, 1544, 1629)</w:t>
      </w:r>
      <w:r w:rsidRPr="006A12B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7657EE">
        <w:rPr>
          <w:rFonts w:ascii="Times New Roman" w:eastAsia="Calibri" w:hAnsi="Times New Roman" w:cs="Times New Roman"/>
          <w:sz w:val="24"/>
          <w:szCs w:val="24"/>
        </w:rPr>
        <w:t>P</w:t>
      </w:r>
      <w:r w:rsidRPr="006A12B9">
        <w:rPr>
          <w:rFonts w:ascii="Times New Roman" w:eastAsia="Calibri" w:hAnsi="Times New Roman" w:cs="Times New Roman"/>
          <w:sz w:val="24"/>
          <w:szCs w:val="24"/>
        </w:rPr>
        <w:t>rawo upadłościowe (tj. Dz. U. z 201</w:t>
      </w:r>
      <w:r w:rsidR="007657EE">
        <w:rPr>
          <w:rFonts w:ascii="Times New Roman" w:eastAsia="Calibri" w:hAnsi="Times New Roman" w:cs="Times New Roman"/>
          <w:sz w:val="24"/>
          <w:szCs w:val="24"/>
        </w:rPr>
        <w:t>7</w:t>
      </w:r>
      <w:r w:rsidRPr="006A12B9">
        <w:rPr>
          <w:rFonts w:ascii="Times New Roman" w:eastAsia="Calibri" w:hAnsi="Times New Roman" w:cs="Times New Roman"/>
          <w:sz w:val="24"/>
          <w:szCs w:val="24"/>
        </w:rPr>
        <w:t xml:space="preserve"> r poz. </w:t>
      </w:r>
      <w:r w:rsidR="007657EE">
        <w:rPr>
          <w:rFonts w:ascii="Times New Roman" w:eastAsia="Calibri" w:hAnsi="Times New Roman" w:cs="Times New Roman"/>
          <w:sz w:val="24"/>
          <w:szCs w:val="24"/>
        </w:rPr>
        <w:t>2344 i 2491 oraz z 2018 r. poz. 398, 685, 1544 i 1629);</w:t>
      </w:r>
    </w:p>
    <w:p w:rsidR="00134E8F" w:rsidRPr="00AD235F" w:rsidRDefault="006F620C" w:rsidP="006860E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34E8F" w:rsidRPr="00AD235F">
        <w:rPr>
          <w:rFonts w:ascii="Times New Roman" w:hAnsi="Times New Roman" w:cs="Times New Roman"/>
          <w:sz w:val="24"/>
          <w:szCs w:val="24"/>
        </w:rPr>
        <w:t>pełniają warunki udziału w postępowaniu dotyczące:</w:t>
      </w:r>
    </w:p>
    <w:p w:rsidR="00134E8F" w:rsidRPr="00AD235F" w:rsidRDefault="00057E61" w:rsidP="006860E0">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kompetencji lub uprawnień do prowadzenia określonej działalności zawodowej, o ile wynika to z odrębnych przepisów,</w:t>
      </w:r>
    </w:p>
    <w:p w:rsidR="0046561B" w:rsidRPr="00AD235F" w:rsidRDefault="0046561B"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w:t>
      </w:r>
      <w:r w:rsidR="003B0855" w:rsidRPr="00AD235F">
        <w:rPr>
          <w:rFonts w:ascii="Times New Roman" w:eastAsia="Times New Roman" w:hAnsi="Times New Roman" w:cs="Times New Roman"/>
          <w:sz w:val="24"/>
          <w:szCs w:val="24"/>
          <w:lang w:eastAsia="pl-PL"/>
        </w:rPr>
        <w:t xml:space="preserve">gółowego warunku w tym zakresie. Potwierdzeniem, że Wykonawca spełnia w/w warunek będzie złożenie oświadczenia - zgodnie z Załącznikiem nr </w:t>
      </w:r>
      <w:r w:rsidR="004F6B62" w:rsidRPr="00AD235F">
        <w:rPr>
          <w:rFonts w:ascii="Times New Roman" w:eastAsia="Times New Roman" w:hAnsi="Times New Roman" w:cs="Times New Roman"/>
          <w:sz w:val="24"/>
          <w:szCs w:val="24"/>
          <w:lang w:eastAsia="pl-PL"/>
        </w:rPr>
        <w:t>3</w:t>
      </w:r>
      <w:r w:rsidR="003B0855" w:rsidRPr="00AD235F">
        <w:rPr>
          <w:rFonts w:ascii="Times New Roman" w:eastAsia="Times New Roman" w:hAnsi="Times New Roman" w:cs="Times New Roman"/>
          <w:sz w:val="24"/>
          <w:szCs w:val="24"/>
          <w:lang w:eastAsia="pl-PL"/>
        </w:rPr>
        <w:t xml:space="preserve"> do SIWZ</w:t>
      </w:r>
    </w:p>
    <w:p w:rsidR="0046561B" w:rsidRPr="00AD235F" w:rsidRDefault="0046561B"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AD235F" w:rsidRDefault="00624F1F"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zdolności technicznej lub zawodowej</w:t>
      </w:r>
    </w:p>
    <w:p w:rsidR="00AD235F" w:rsidRPr="00AD235F" w:rsidRDefault="00AD235F"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AD4EF5" w:rsidRPr="00F715FA" w:rsidRDefault="00AD4EF5" w:rsidP="00954329">
      <w:pPr>
        <w:spacing w:after="0" w:line="240" w:lineRule="auto"/>
        <w:ind w:left="993"/>
        <w:jc w:val="both"/>
        <w:rPr>
          <w:rFonts w:ascii="Times New Roman" w:eastAsia="Times New Roman" w:hAnsi="Times New Roman" w:cs="Times New Roman"/>
          <w:sz w:val="24"/>
          <w:szCs w:val="20"/>
          <w:lang w:eastAsia="ar-SA"/>
        </w:rPr>
      </w:pPr>
    </w:p>
    <w:p w:rsidR="002E1E37" w:rsidRPr="007053F4" w:rsidRDefault="007053F4" w:rsidP="006860E0">
      <w:pPr>
        <w:pStyle w:val="Akapitzlist"/>
        <w:numPr>
          <w:ilvl w:val="0"/>
          <w:numId w:val="36"/>
        </w:numPr>
        <w:spacing w:after="0" w:line="240" w:lineRule="auto"/>
        <w:ind w:left="284" w:hanging="284"/>
        <w:jc w:val="both"/>
        <w:rPr>
          <w:rFonts w:ascii="Times New Roman" w:eastAsia="Times New Roman" w:hAnsi="Times New Roman" w:cs="Times New Roman"/>
          <w:sz w:val="24"/>
          <w:szCs w:val="24"/>
          <w:lang w:eastAsia="pl-PL"/>
        </w:rPr>
      </w:pPr>
      <w:r w:rsidRPr="007053F4">
        <w:rPr>
          <w:rFonts w:ascii="Times New Roman" w:eastAsia="Times New Roman" w:hAnsi="Times New Roman" w:cs="Times New Roman"/>
          <w:b/>
          <w:sz w:val="24"/>
          <w:szCs w:val="24"/>
          <w:lang w:eastAsia="pl-PL"/>
        </w:rPr>
        <w:t>W przypadku kiedy Wykonawca polegać będzie na innym podmiocie to:</w:t>
      </w: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 xml:space="preserve">lub </w:t>
      </w:r>
      <w:r w:rsidR="00884B1B">
        <w:rPr>
          <w:rFonts w:ascii="Times New Roman" w:eastAsia="Times New Roman" w:hAnsi="Times New Roman" w:cs="Times New Roman"/>
          <w:sz w:val="24"/>
          <w:szCs w:val="24"/>
          <w:lang w:eastAsia="pl-PL"/>
        </w:rPr>
        <w:lastRenderedPageBreak/>
        <w:t>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E46AAD">
        <w:rPr>
          <w:rFonts w:ascii="Times New Roman" w:eastAsia="Times New Roman" w:hAnsi="Times New Roman" w:cs="Times New Roman"/>
          <w:sz w:val="24"/>
          <w:szCs w:val="24"/>
          <w:lang w:eastAsia="pl-PL"/>
        </w:rPr>
        <w:t>3</w:t>
      </w:r>
      <w:r w:rsidR="002E6F70">
        <w:rPr>
          <w:rFonts w:ascii="Times New Roman" w:eastAsia="Times New Roman" w:hAnsi="Times New Roman" w:cs="Times New Roman"/>
          <w:sz w:val="24"/>
          <w:szCs w:val="24"/>
          <w:lang w:eastAsia="pl-PL"/>
        </w:rPr>
        <w:t xml:space="preserve">.1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E46AAD">
        <w:rPr>
          <w:rFonts w:ascii="Times New Roman" w:eastAsia="Times New Roman" w:hAnsi="Times New Roman" w:cs="Times New Roman"/>
          <w:sz w:val="24"/>
          <w:szCs w:val="24"/>
          <w:lang w:eastAsia="pl-PL"/>
        </w:rPr>
        <w:t>3</w:t>
      </w:r>
      <w:r w:rsidR="00331D8C">
        <w:rPr>
          <w:rFonts w:ascii="Times New Roman" w:eastAsia="Times New Roman" w:hAnsi="Times New Roman" w:cs="Times New Roman"/>
          <w:sz w:val="24"/>
          <w:szCs w:val="24"/>
          <w:lang w:eastAsia="pl-PL"/>
        </w:rPr>
        <w:t>.1)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4.</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551A4" w:rsidRPr="009551A4" w:rsidRDefault="009551A4" w:rsidP="009551A4">
      <w:pPr>
        <w:spacing w:after="0" w:line="240" w:lineRule="auto"/>
        <w:ind w:left="284" w:hanging="284"/>
        <w:contextualSpacing/>
        <w:jc w:val="both"/>
        <w:rPr>
          <w:rFonts w:ascii="Times New Roman" w:eastAsia="Calibri" w:hAnsi="Times New Roman" w:cs="Times New Roman"/>
          <w:b/>
          <w:sz w:val="24"/>
          <w:szCs w:val="24"/>
        </w:rPr>
      </w:pPr>
      <w:r w:rsidRPr="009551A4">
        <w:rPr>
          <w:rFonts w:ascii="Times New Roman" w:eastAsia="Calibri" w:hAnsi="Times New Roman" w:cs="Times New Roman"/>
          <w:b/>
          <w:sz w:val="24"/>
          <w:szCs w:val="24"/>
        </w:rPr>
        <w:t xml:space="preserve">5.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6.</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 wypadkach o których mowa w art. 24 ust. 1 pkt 19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9551A4" w:rsidRDefault="009551A4"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SimSun" w:hAnsi="Times New Roman" w:cs="Times New Roman"/>
          <w:b/>
          <w:kern w:val="1"/>
          <w:sz w:val="24"/>
          <w:szCs w:val="24"/>
          <w:lang w:eastAsia="hi-IN" w:bidi="hi-IN"/>
        </w:rPr>
      </w:pPr>
    </w:p>
    <w:p w:rsidR="00E029A9" w:rsidRDefault="00E029A9" w:rsidP="00096318">
      <w:pPr>
        <w:spacing w:after="0" w:line="240" w:lineRule="auto"/>
        <w:rPr>
          <w:rFonts w:ascii="Times New Roman" w:eastAsia="Times New Roman" w:hAnsi="Times New Roman" w:cs="Times New Roman"/>
          <w:sz w:val="24"/>
          <w:szCs w:val="24"/>
          <w:lang w:eastAsia="pl-PL"/>
        </w:rPr>
      </w:pPr>
    </w:p>
    <w:p w:rsidR="009551A4" w:rsidRDefault="009551A4" w:rsidP="00096318">
      <w:pPr>
        <w:spacing w:after="0" w:line="240" w:lineRule="auto"/>
        <w:rPr>
          <w:rFonts w:ascii="Times New Roman" w:eastAsia="Times New Roman" w:hAnsi="Times New Roman" w:cs="Times New Roman"/>
          <w:sz w:val="24"/>
          <w:szCs w:val="24"/>
          <w:lang w:eastAsia="pl-PL"/>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proofErr w:type="spellStart"/>
      <w:r w:rsidR="006C0980">
        <w:rPr>
          <w:rFonts w:ascii="Times New Roman" w:hAnsi="Times New Roman" w:cs="Times New Roman"/>
        </w:rPr>
        <w:t>Pzp</w:t>
      </w:r>
      <w:proofErr w:type="spellEnd"/>
      <w:r w:rsidR="006C0980">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w:t>
      </w:r>
      <w:r w:rsidR="006C0980">
        <w:rPr>
          <w:rFonts w:ascii="Times New Roman" w:hAnsi="Times New Roman" w:cs="Times New Roman"/>
        </w:rPr>
        <w:t xml:space="preserve">4 ust. 5 pkt. 1 </w:t>
      </w:r>
      <w:proofErr w:type="spellStart"/>
      <w:r w:rsidR="006C0980">
        <w:rPr>
          <w:rFonts w:ascii="Times New Roman" w:hAnsi="Times New Roman" w:cs="Times New Roman"/>
        </w:rPr>
        <w:t>P</w:t>
      </w:r>
      <w:r w:rsidR="00972292">
        <w:rPr>
          <w:rFonts w:ascii="Times New Roman" w:hAnsi="Times New Roman" w:cs="Times New Roman"/>
        </w:rPr>
        <w:t>zp</w:t>
      </w:r>
      <w:proofErr w:type="spellEnd"/>
      <w:r w:rsidR="00972292">
        <w:rPr>
          <w:rFonts w:ascii="Times New Roman" w:hAnsi="Times New Roman" w:cs="Times New Roman"/>
        </w:rPr>
        <w:t>.</w:t>
      </w:r>
    </w:p>
    <w:p w:rsidR="00972292" w:rsidRDefault="00972292"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6860E0">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6860E0">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6860E0">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0D7429">
        <w:rPr>
          <w:rFonts w:ascii="Times New Roman" w:hAnsi="Times New Roman" w:cs="Times New Roman"/>
        </w:rPr>
        <w:t>ppkt</w:t>
      </w:r>
      <w:proofErr w:type="spellEnd"/>
      <w:r w:rsidR="000D7429">
        <w:rPr>
          <w:rFonts w:ascii="Times New Roman" w:hAnsi="Times New Roman" w:cs="Times New Roman"/>
        </w:rPr>
        <w:t xml:space="preserve"> b), c)</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4F2F4D"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FB5317">
        <w:rPr>
          <w:rFonts w:ascii="Times New Roman" w:hAnsi="Times New Roman" w:cs="Times New Roman"/>
        </w:rPr>
        <w:t xml:space="preserve">Dokument o których mowa w pkt </w:t>
      </w:r>
      <w:r w:rsidR="00696937">
        <w:rPr>
          <w:rFonts w:ascii="Times New Roman" w:hAnsi="Times New Roman" w:cs="Times New Roman"/>
        </w:rPr>
        <w:t>7</w:t>
      </w:r>
      <w:r w:rsidR="00FB5317">
        <w:rPr>
          <w:rFonts w:ascii="Times New Roman" w:hAnsi="Times New Roman" w:cs="Times New Roman"/>
        </w:rPr>
        <w:t xml:space="preserve"> b) powin</w:t>
      </w:r>
      <w:r w:rsidR="003A7FD9">
        <w:rPr>
          <w:rFonts w:ascii="Times New Roman" w:hAnsi="Times New Roman" w:cs="Times New Roman"/>
        </w:rPr>
        <w:t>ien być wystawiony</w:t>
      </w:r>
      <w:r w:rsidR="00FB5317">
        <w:rPr>
          <w:rFonts w:ascii="Times New Roman" w:hAnsi="Times New Roman" w:cs="Times New Roman"/>
        </w:rPr>
        <w:t xml:space="preserve"> nie wcześniej niż 6 miesięcy przed upływem terminu składania ofert</w:t>
      </w:r>
      <w:r w:rsidR="003A7FD9">
        <w:rPr>
          <w:rFonts w:ascii="Times New Roman" w:hAnsi="Times New Roman" w:cs="Times New Roman"/>
        </w:rPr>
        <w:t xml:space="preserve">. Dokument o którym mowa w pkt. </w:t>
      </w:r>
      <w:r w:rsidR="00696937">
        <w:rPr>
          <w:rFonts w:ascii="Times New Roman" w:hAnsi="Times New Roman" w:cs="Times New Roman"/>
        </w:rPr>
        <w:t>7</w:t>
      </w:r>
      <w:r w:rsidR="003A7FD9">
        <w:rPr>
          <w:rFonts w:ascii="Times New Roman" w:hAnsi="Times New Roman" w:cs="Times New Roman"/>
        </w:rPr>
        <w:t xml:space="preserve"> a </w:t>
      </w:r>
      <w:r w:rsidR="0036489D">
        <w:rPr>
          <w:rFonts w:ascii="Times New Roman" w:hAnsi="Times New Roman" w:cs="Times New Roman"/>
        </w:rPr>
        <w:t>powinien być wystawiony nie wcześniej niż 3 miesiące przed upływem terminu składania ofert.</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9</w:t>
      </w:r>
      <w:r w:rsidR="00B03B88">
        <w:rPr>
          <w:rFonts w:ascii="Times New Roman" w:hAnsi="Times New Roman" w:cs="Times New Roman"/>
        </w:rPr>
        <w:t xml:space="preserve">. 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6F299E" w:rsidRDefault="006F299E" w:rsidP="008405E6">
      <w:pPr>
        <w:spacing w:after="0" w:line="240" w:lineRule="auto"/>
        <w:ind w:left="284"/>
        <w:jc w:val="both"/>
        <w:rPr>
          <w:rFonts w:ascii="Times New Roman" w:hAnsi="Times New Roman" w:cs="Times New Roman"/>
        </w:rPr>
      </w:pPr>
      <w:r>
        <w:rPr>
          <w:rFonts w:ascii="Times New Roman" w:hAnsi="Times New Roman" w:cs="Times New Roman"/>
        </w:rPr>
        <w:t>- oświadczenie – załącznik nr 6</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0D7429">
        <w:rPr>
          <w:rFonts w:ascii="Times New Roman" w:hAnsi="Times New Roman" w:cs="Times New Roman"/>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7E09E1" w:rsidP="000D7429">
      <w:pPr>
        <w:pStyle w:val="Tekstpodstawowy"/>
        <w:tabs>
          <w:tab w:val="num" w:pos="426"/>
        </w:tabs>
        <w:spacing w:line="240" w:lineRule="auto"/>
        <w:ind w:left="426"/>
        <w:rPr>
          <w:sz w:val="24"/>
        </w:rPr>
      </w:pPr>
      <w:r>
        <w:rPr>
          <w:sz w:val="24"/>
        </w:rPr>
        <w:t>Monika Krośnicka</w:t>
      </w:r>
      <w:r w:rsidR="00D35540">
        <w:rPr>
          <w:sz w:val="24"/>
        </w:rPr>
        <w:t xml:space="preserve"> </w:t>
      </w:r>
      <w:proofErr w:type="spellStart"/>
      <w:r w:rsidR="00D35540">
        <w:rPr>
          <w:sz w:val="24"/>
        </w:rPr>
        <w:t>tel</w:t>
      </w:r>
      <w:proofErr w:type="spellEnd"/>
      <w:r w:rsidR="00D35540">
        <w:rPr>
          <w:sz w:val="24"/>
        </w:rPr>
        <w:t xml:space="preserve"> : (0-29) 75 34</w:t>
      </w:r>
      <w:r w:rsidR="003051D5">
        <w:rPr>
          <w:sz w:val="24"/>
        </w:rPr>
        <w:t> </w:t>
      </w:r>
      <w:r w:rsidR="000D7429">
        <w:rPr>
          <w:sz w:val="24"/>
        </w:rPr>
        <w:t>405</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696937" w:rsidRDefault="00696937" w:rsidP="00E2479C">
      <w:pPr>
        <w:spacing w:after="0" w:line="240" w:lineRule="auto"/>
        <w:jc w:val="both"/>
        <w:rPr>
          <w:rFonts w:ascii="Times New Roman" w:eastAsia="Times New Roman" w:hAnsi="Times New Roman" w:cs="Times New Roman"/>
          <w:b/>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696937">
        <w:rPr>
          <w:rFonts w:ascii="Times New Roman" w:eastAsia="Times New Roman" w:hAnsi="Times New Roman" w:cs="Times New Roman"/>
          <w:b/>
          <w:bCs/>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2. </w:t>
      </w:r>
      <w:r w:rsidR="00E0523C" w:rsidRPr="00E0523C">
        <w:rPr>
          <w:rFonts w:ascii="Times New Roman" w:eastAsia="SimSun" w:hAnsi="Times New Roman" w:cs="Mangal"/>
          <w:kern w:val="1"/>
          <w:sz w:val="24"/>
          <w:szCs w:val="24"/>
          <w:lang w:eastAsia="hi-IN" w:bidi="hi-I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4. </w:t>
      </w:r>
      <w:r w:rsidR="00E0523C" w:rsidRPr="00E0523C">
        <w:rPr>
          <w:rFonts w:ascii="Times New Roman" w:eastAsia="SimSun" w:hAnsi="Times New Roman" w:cs="Mangal"/>
          <w:kern w:val="1"/>
          <w:sz w:val="24"/>
          <w:szCs w:val="24"/>
          <w:lang w:eastAsia="hi-IN" w:bidi="hi-I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696937">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6860E0">
      <w:pPr>
        <w:pStyle w:val="Akapitzlist"/>
        <w:widowControl w:val="0"/>
        <w:numPr>
          <w:ilvl w:val="0"/>
          <w:numId w:val="10"/>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w:t>
      </w:r>
      <w:r w:rsidRPr="00400663">
        <w:rPr>
          <w:rFonts w:ascii="Times New Roman" w:eastAsia="SimSun" w:hAnsi="Times New Roman" w:cs="Mangal"/>
          <w:kern w:val="1"/>
          <w:sz w:val="24"/>
          <w:szCs w:val="24"/>
          <w:lang w:eastAsia="hi-IN" w:bidi="hi-IN"/>
        </w:rPr>
        <w:lastRenderedPageBreak/>
        <w:t>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6860E0">
      <w:pPr>
        <w:pStyle w:val="Akapitzlist"/>
        <w:widowControl w:val="0"/>
        <w:numPr>
          <w:ilvl w:val="0"/>
          <w:numId w:val="6"/>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463271" w:rsidRDefault="00463271" w:rsidP="00562408">
                            <w:pPr>
                              <w:pStyle w:val="Nagwek9"/>
                              <w:spacing w:before="0" w:line="240" w:lineRule="auto"/>
                              <w:rPr>
                                <w:sz w:val="16"/>
                                <w:szCs w:val="16"/>
                              </w:rPr>
                            </w:pPr>
                            <w:r>
                              <w:rPr>
                                <w:sz w:val="16"/>
                                <w:szCs w:val="16"/>
                              </w:rPr>
                              <w:t>nazwa Wykonawcy</w:t>
                            </w:r>
                          </w:p>
                          <w:p w:rsidR="00463271" w:rsidRDefault="00463271" w:rsidP="00562408">
                            <w:pPr>
                              <w:spacing w:after="0" w:line="240" w:lineRule="auto"/>
                              <w:rPr>
                                <w:i/>
                                <w:sz w:val="16"/>
                                <w:szCs w:val="16"/>
                              </w:rPr>
                            </w:pPr>
                            <w:r>
                              <w:rPr>
                                <w:i/>
                                <w:sz w:val="16"/>
                                <w:szCs w:val="16"/>
                              </w:rPr>
                              <w:t>adres Wykonawcy</w:t>
                            </w:r>
                          </w:p>
                          <w:p w:rsidR="00463271" w:rsidRDefault="00463271" w:rsidP="00562408">
                            <w:pPr>
                              <w:pStyle w:val="Podpis1"/>
                              <w:suppressLineNumbers w:val="0"/>
                              <w:suppressAutoHyphens w:val="0"/>
                              <w:spacing w:before="0" w:after="0"/>
                            </w:pPr>
                            <w:r>
                              <w:tab/>
                            </w:r>
                            <w:r>
                              <w:tab/>
                            </w:r>
                            <w:r>
                              <w:tab/>
                            </w:r>
                            <w:r>
                              <w:tab/>
                            </w:r>
                          </w:p>
                          <w:p w:rsidR="00463271" w:rsidRDefault="00463271" w:rsidP="00562408">
                            <w:pPr>
                              <w:pStyle w:val="Podpis1"/>
                              <w:suppressLineNumbers w:val="0"/>
                              <w:suppressAutoHyphens w:val="0"/>
                              <w:spacing w:before="0" w:after="0"/>
                            </w:pPr>
                          </w:p>
                          <w:p w:rsidR="00463271" w:rsidRDefault="00463271" w:rsidP="00562408">
                            <w:pPr>
                              <w:pStyle w:val="Podpis1"/>
                              <w:suppressLineNumbers w:val="0"/>
                              <w:suppressAutoHyphens w:val="0"/>
                              <w:spacing w:before="0" w:after="0"/>
                              <w:ind w:left="2832"/>
                              <w:rPr>
                                <w:sz w:val="16"/>
                                <w:szCs w:val="16"/>
                              </w:rPr>
                            </w:pPr>
                            <w:r>
                              <w:rPr>
                                <w:sz w:val="16"/>
                                <w:szCs w:val="16"/>
                              </w:rPr>
                              <w:t>SPZZOZ</w:t>
                            </w:r>
                          </w:p>
                          <w:p w:rsidR="00463271" w:rsidRDefault="00463271"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463271" w:rsidRDefault="00463271" w:rsidP="00562408">
                            <w:pPr>
                              <w:spacing w:after="0" w:line="240" w:lineRule="auto"/>
                              <w:ind w:left="2124" w:firstLine="708"/>
                              <w:rPr>
                                <w:i/>
                                <w:sz w:val="16"/>
                                <w:szCs w:val="16"/>
                              </w:rPr>
                            </w:pPr>
                            <w:r>
                              <w:rPr>
                                <w:i/>
                                <w:sz w:val="16"/>
                                <w:szCs w:val="16"/>
                              </w:rPr>
                              <w:t>06-300 Przasnysz</w:t>
                            </w:r>
                          </w:p>
                          <w:p w:rsidR="00463271" w:rsidRPr="001D538A" w:rsidRDefault="00463271" w:rsidP="00C92CA5">
                            <w:pPr>
                              <w:jc w:val="center"/>
                              <w:rPr>
                                <w:sz w:val="10"/>
                                <w:szCs w:val="10"/>
                              </w:rPr>
                            </w:pPr>
                          </w:p>
                          <w:p w:rsidR="00463271" w:rsidRDefault="00463271" w:rsidP="00C92CA5">
                            <w:pPr>
                              <w:jc w:val="center"/>
                              <w:rPr>
                                <w:i/>
                              </w:rPr>
                            </w:pPr>
                            <w:r>
                              <w:rPr>
                                <w:i/>
                              </w:rPr>
                              <w:t>„Przetarg nieograniczony na dostawę materiałów opatrunkowych.”</w:t>
                            </w:r>
                          </w:p>
                          <w:p w:rsidR="00463271" w:rsidRDefault="00463271" w:rsidP="00C92CA5">
                            <w:pPr>
                              <w:pStyle w:val="Tekstpodstawowy32"/>
                              <w:jc w:val="center"/>
                              <w:rPr>
                                <w:i/>
                                <w:sz w:val="20"/>
                              </w:rPr>
                            </w:pPr>
                            <w:r>
                              <w:rPr>
                                <w:i/>
                                <w:sz w:val="20"/>
                              </w:rPr>
                              <w:t>Nie otwierać przed dniem 07.12.2018 r godz. 10:00</w:t>
                            </w:r>
                          </w:p>
                          <w:p w:rsidR="00463271" w:rsidRDefault="00463271"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463271" w:rsidRDefault="00463271" w:rsidP="00C92CA5">
                            <w:pPr>
                              <w:jc w:val="center"/>
                              <w:rPr>
                                <w:i/>
                              </w:rPr>
                            </w:pPr>
                          </w:p>
                          <w:p w:rsidR="00463271" w:rsidRDefault="00463271" w:rsidP="00C92CA5">
                            <w:pPr>
                              <w:jc w:val="center"/>
                              <w:rPr>
                                <w:i/>
                              </w:rPr>
                            </w:pPr>
                          </w:p>
                          <w:p w:rsidR="00463271" w:rsidRDefault="00463271" w:rsidP="00C92CA5">
                            <w:pPr>
                              <w:ind w:left="2124" w:firstLine="708"/>
                              <w:jc w:val="center"/>
                              <w:rPr>
                                <w:i/>
                              </w:rPr>
                            </w:pPr>
                          </w:p>
                          <w:p w:rsidR="00463271" w:rsidRDefault="00463271" w:rsidP="00C92CA5">
                            <w:pPr>
                              <w:ind w:left="2124" w:firstLine="708"/>
                              <w:rPr>
                                <w:i/>
                              </w:rPr>
                            </w:pPr>
                          </w:p>
                          <w:p w:rsidR="00463271" w:rsidRDefault="00463271" w:rsidP="00C92CA5">
                            <w:pPr>
                              <w:ind w:left="2124" w:firstLine="708"/>
                              <w:rPr>
                                <w:i/>
                              </w:rPr>
                            </w:pPr>
                          </w:p>
                          <w:p w:rsidR="00463271" w:rsidRDefault="00463271" w:rsidP="00C92CA5">
                            <w:pPr>
                              <w:rPr>
                                <w:i/>
                              </w:rPr>
                            </w:pPr>
                          </w:p>
                          <w:p w:rsidR="00463271" w:rsidRDefault="00463271"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463271" w:rsidRDefault="00463271" w:rsidP="00562408">
                      <w:pPr>
                        <w:pStyle w:val="Nagwek9"/>
                        <w:spacing w:before="0" w:line="240" w:lineRule="auto"/>
                        <w:rPr>
                          <w:sz w:val="16"/>
                          <w:szCs w:val="16"/>
                        </w:rPr>
                      </w:pPr>
                      <w:r>
                        <w:rPr>
                          <w:sz w:val="16"/>
                          <w:szCs w:val="16"/>
                        </w:rPr>
                        <w:t>nazwa Wykonawcy</w:t>
                      </w:r>
                    </w:p>
                    <w:p w:rsidR="00463271" w:rsidRDefault="00463271" w:rsidP="00562408">
                      <w:pPr>
                        <w:spacing w:after="0" w:line="240" w:lineRule="auto"/>
                        <w:rPr>
                          <w:i/>
                          <w:sz w:val="16"/>
                          <w:szCs w:val="16"/>
                        </w:rPr>
                      </w:pPr>
                      <w:r>
                        <w:rPr>
                          <w:i/>
                          <w:sz w:val="16"/>
                          <w:szCs w:val="16"/>
                        </w:rPr>
                        <w:t>adres Wykonawcy</w:t>
                      </w:r>
                    </w:p>
                    <w:p w:rsidR="00463271" w:rsidRDefault="00463271" w:rsidP="00562408">
                      <w:pPr>
                        <w:pStyle w:val="Podpis1"/>
                        <w:suppressLineNumbers w:val="0"/>
                        <w:suppressAutoHyphens w:val="0"/>
                        <w:spacing w:before="0" w:after="0"/>
                      </w:pPr>
                      <w:r>
                        <w:tab/>
                      </w:r>
                      <w:r>
                        <w:tab/>
                      </w:r>
                      <w:r>
                        <w:tab/>
                      </w:r>
                      <w:r>
                        <w:tab/>
                      </w:r>
                    </w:p>
                    <w:p w:rsidR="00463271" w:rsidRDefault="00463271" w:rsidP="00562408">
                      <w:pPr>
                        <w:pStyle w:val="Podpis1"/>
                        <w:suppressLineNumbers w:val="0"/>
                        <w:suppressAutoHyphens w:val="0"/>
                        <w:spacing w:before="0" w:after="0"/>
                      </w:pPr>
                    </w:p>
                    <w:p w:rsidR="00463271" w:rsidRDefault="00463271" w:rsidP="00562408">
                      <w:pPr>
                        <w:pStyle w:val="Podpis1"/>
                        <w:suppressLineNumbers w:val="0"/>
                        <w:suppressAutoHyphens w:val="0"/>
                        <w:spacing w:before="0" w:after="0"/>
                        <w:ind w:left="2832"/>
                        <w:rPr>
                          <w:sz w:val="16"/>
                          <w:szCs w:val="16"/>
                        </w:rPr>
                      </w:pPr>
                      <w:r>
                        <w:rPr>
                          <w:sz w:val="16"/>
                          <w:szCs w:val="16"/>
                        </w:rPr>
                        <w:t>SPZZOZ</w:t>
                      </w:r>
                    </w:p>
                    <w:p w:rsidR="00463271" w:rsidRDefault="00463271"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463271" w:rsidRDefault="00463271" w:rsidP="00562408">
                      <w:pPr>
                        <w:spacing w:after="0" w:line="240" w:lineRule="auto"/>
                        <w:ind w:left="2124" w:firstLine="708"/>
                        <w:rPr>
                          <w:i/>
                          <w:sz w:val="16"/>
                          <w:szCs w:val="16"/>
                        </w:rPr>
                      </w:pPr>
                      <w:r>
                        <w:rPr>
                          <w:i/>
                          <w:sz w:val="16"/>
                          <w:szCs w:val="16"/>
                        </w:rPr>
                        <w:t>06-300 Przasnysz</w:t>
                      </w:r>
                    </w:p>
                    <w:p w:rsidR="00463271" w:rsidRPr="001D538A" w:rsidRDefault="00463271" w:rsidP="00C92CA5">
                      <w:pPr>
                        <w:jc w:val="center"/>
                        <w:rPr>
                          <w:sz w:val="10"/>
                          <w:szCs w:val="10"/>
                        </w:rPr>
                      </w:pPr>
                    </w:p>
                    <w:p w:rsidR="00463271" w:rsidRDefault="00463271" w:rsidP="00C92CA5">
                      <w:pPr>
                        <w:jc w:val="center"/>
                        <w:rPr>
                          <w:i/>
                        </w:rPr>
                      </w:pPr>
                      <w:r>
                        <w:rPr>
                          <w:i/>
                        </w:rPr>
                        <w:t>„Przetarg nieograniczony na dostawę materiałów opatrunkowych.”</w:t>
                      </w:r>
                    </w:p>
                    <w:p w:rsidR="00463271" w:rsidRDefault="00463271" w:rsidP="00C92CA5">
                      <w:pPr>
                        <w:pStyle w:val="Tekstpodstawowy32"/>
                        <w:jc w:val="center"/>
                        <w:rPr>
                          <w:i/>
                          <w:sz w:val="20"/>
                        </w:rPr>
                      </w:pPr>
                      <w:r>
                        <w:rPr>
                          <w:i/>
                          <w:sz w:val="20"/>
                        </w:rPr>
                        <w:t>Nie otwierać przed dniem 07.12.2018 r godz. 10:00</w:t>
                      </w:r>
                    </w:p>
                    <w:p w:rsidR="00463271" w:rsidRDefault="00463271"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463271" w:rsidRDefault="00463271" w:rsidP="00C92CA5">
                      <w:pPr>
                        <w:jc w:val="center"/>
                        <w:rPr>
                          <w:i/>
                        </w:rPr>
                      </w:pPr>
                    </w:p>
                    <w:p w:rsidR="00463271" w:rsidRDefault="00463271" w:rsidP="00C92CA5">
                      <w:pPr>
                        <w:jc w:val="center"/>
                        <w:rPr>
                          <w:i/>
                        </w:rPr>
                      </w:pPr>
                    </w:p>
                    <w:p w:rsidR="00463271" w:rsidRDefault="00463271" w:rsidP="00C92CA5">
                      <w:pPr>
                        <w:ind w:left="2124" w:firstLine="708"/>
                        <w:jc w:val="center"/>
                        <w:rPr>
                          <w:i/>
                        </w:rPr>
                      </w:pPr>
                    </w:p>
                    <w:p w:rsidR="00463271" w:rsidRDefault="00463271" w:rsidP="00C92CA5">
                      <w:pPr>
                        <w:ind w:left="2124" w:firstLine="708"/>
                        <w:rPr>
                          <w:i/>
                        </w:rPr>
                      </w:pPr>
                    </w:p>
                    <w:p w:rsidR="00463271" w:rsidRDefault="00463271" w:rsidP="00C92CA5">
                      <w:pPr>
                        <w:ind w:left="2124" w:firstLine="708"/>
                        <w:rPr>
                          <w:i/>
                        </w:rPr>
                      </w:pPr>
                    </w:p>
                    <w:p w:rsidR="00463271" w:rsidRDefault="00463271" w:rsidP="00C92CA5">
                      <w:pPr>
                        <w:rPr>
                          <w:i/>
                        </w:rPr>
                      </w:pPr>
                    </w:p>
                    <w:p w:rsidR="00463271" w:rsidRDefault="00463271"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96937">
        <w:rPr>
          <w:rFonts w:ascii="Times New Roman" w:hAnsi="Times New Roman" w:cs="Times New Roman"/>
          <w:b/>
        </w:rPr>
        <w:t xml:space="preserve">Miejsce </w:t>
      </w:r>
      <w:r w:rsidR="00514D9C">
        <w:rPr>
          <w:rFonts w:ascii="Times New Roman" w:hAnsi="Times New Roman" w:cs="Times New Roman"/>
          <w:b/>
        </w:rPr>
        <w:t>oraz termin</w:t>
      </w:r>
      <w:r w:rsidR="007F4C2B">
        <w:rPr>
          <w:rFonts w:ascii="Times New Roman" w:hAnsi="Times New Roman" w:cs="Times New Roman"/>
          <w:b/>
        </w:rPr>
        <w:t xml:space="preserve">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r w:rsidR="00AD3CEE">
        <w:rPr>
          <w:rFonts w:ascii="Times New Roman" w:eastAsia="SimSun" w:hAnsi="Times New Roman" w:cs="Mangal"/>
          <w:b/>
          <w:kern w:val="1"/>
          <w:sz w:val="24"/>
          <w:szCs w:val="24"/>
          <w:lang w:eastAsia="hi-IN" w:bidi="hi-IN"/>
        </w:rPr>
        <w:t xml:space="preserve"> pok. Z 110</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AD3CEE">
        <w:rPr>
          <w:rFonts w:ascii="Times New Roman" w:eastAsia="SimSun" w:hAnsi="Times New Roman" w:cs="Mangal"/>
          <w:kern w:val="1"/>
          <w:sz w:val="24"/>
          <w:szCs w:val="24"/>
          <w:lang w:eastAsia="hi-IN" w:bidi="hi-IN"/>
        </w:rPr>
        <w:t>07.12.2018 r. do godz. 10</w:t>
      </w:r>
      <w:r w:rsidRPr="00A673B9">
        <w:rPr>
          <w:rFonts w:ascii="Times New Roman" w:eastAsia="SimSun" w:hAnsi="Times New Roman" w:cs="Mangal"/>
          <w:kern w:val="1"/>
          <w:sz w:val="24"/>
          <w:szCs w:val="24"/>
          <w:lang w:eastAsia="hi-IN" w:bidi="hi-IN"/>
        </w:rPr>
        <w:t>.</w:t>
      </w:r>
      <w:r w:rsidR="00AD3CEE">
        <w:rPr>
          <w:rFonts w:ascii="Times New Roman" w:eastAsia="SimSun" w:hAnsi="Times New Roman" w:cs="Mangal"/>
          <w:kern w:val="1"/>
          <w:sz w:val="24"/>
          <w:szCs w:val="24"/>
          <w:lang w:eastAsia="hi-IN" w:bidi="hi-IN"/>
        </w:rPr>
        <w:t>0</w:t>
      </w:r>
      <w:r w:rsidRPr="00A673B9">
        <w:rPr>
          <w:rFonts w:ascii="Times New Roman" w:eastAsia="SimSun" w:hAnsi="Times New Roman" w:cs="Mangal"/>
          <w:kern w:val="1"/>
          <w:sz w:val="24"/>
          <w:szCs w:val="24"/>
          <w:lang w:eastAsia="hi-IN" w:bidi="hi-IN"/>
        </w:rPr>
        <w:t>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AD3CEE">
        <w:rPr>
          <w:rFonts w:ascii="Times New Roman" w:eastAsia="SimSun" w:hAnsi="Times New Roman" w:cs="Mangal"/>
          <w:kern w:val="1"/>
          <w:sz w:val="24"/>
          <w:szCs w:val="24"/>
          <w:lang w:eastAsia="hi-IN" w:bidi="hi-IN"/>
        </w:rPr>
        <w:t>07.12.2018</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7F4C2B">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6860E0">
      <w:pPr>
        <w:pStyle w:val="Blockquote"/>
        <w:numPr>
          <w:ilvl w:val="0"/>
          <w:numId w:val="11"/>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6860E0">
      <w:pPr>
        <w:pStyle w:val="Blockquote"/>
        <w:numPr>
          <w:ilvl w:val="0"/>
          <w:numId w:val="11"/>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stanowić będzie całkowita cena podana w ofercie. </w:t>
      </w:r>
    </w:p>
    <w:p w:rsidR="00BF4C51" w:rsidRPr="00E62691" w:rsidRDefault="00BF4C51" w:rsidP="006860E0">
      <w:pPr>
        <w:pStyle w:val="Blockquote"/>
        <w:numPr>
          <w:ilvl w:val="0"/>
          <w:numId w:val="11"/>
        </w:numPr>
        <w:spacing w:before="0" w:after="0"/>
        <w:ind w:left="425" w:right="0" w:hanging="426"/>
        <w:jc w:val="both"/>
      </w:pPr>
      <w:r w:rsidRPr="00E62691">
        <w:t>Cena oferty musi zawierać wszystkie koszty związane z realizacją przedmiotu zamówienia,</w:t>
      </w:r>
    </w:p>
    <w:p w:rsidR="00BF4C51" w:rsidRDefault="00BF4C51" w:rsidP="006860E0">
      <w:pPr>
        <w:pStyle w:val="Blockquote"/>
        <w:numPr>
          <w:ilvl w:val="0"/>
          <w:numId w:val="11"/>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w:t>
      </w:r>
      <w:r w:rsidRPr="00E62691">
        <w:lastRenderedPageBreak/>
        <w:t xml:space="preserve">miałby obowiązek wpłacić zgodnie z obowiązującymi przepisami. </w:t>
      </w:r>
    </w:p>
    <w:p w:rsidR="004139EE" w:rsidRDefault="004139EE" w:rsidP="004139EE">
      <w:pPr>
        <w:pStyle w:val="Blockquote"/>
        <w:spacing w:before="0" w:after="0"/>
        <w:ind w:left="425" w:right="0"/>
        <w:jc w:val="both"/>
      </w:pPr>
    </w:p>
    <w:p w:rsidR="004139EE" w:rsidRDefault="004139EE" w:rsidP="004139EE">
      <w:pPr>
        <w:pStyle w:val="Blockquote"/>
        <w:spacing w:before="0" w:after="0"/>
        <w:ind w:left="425" w:right="0"/>
        <w:jc w:val="both"/>
      </w:pP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r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Pr>
          <w:rFonts w:ascii="Times New Roman" w:eastAsia="SimSun" w:hAnsi="Times New Roman" w:cs="Mangal"/>
          <w:kern w:val="1"/>
          <w:sz w:val="24"/>
          <w:szCs w:val="24"/>
          <w:lang w:eastAsia="hi-IN" w:bidi="hi-IN"/>
        </w:rPr>
        <w:t>4</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Pr>
          <w:rFonts w:ascii="Times New Roman" w:eastAsia="SimSun" w:hAnsi="Times New Roman" w:cs="Mangal"/>
          <w:b/>
          <w:kern w:val="1"/>
          <w:sz w:val="24"/>
          <w:szCs w:val="24"/>
          <w:lang w:eastAsia="hi-IN" w:bidi="hi-IN"/>
        </w:rPr>
        <w:t>B</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3</w:t>
      </w:r>
      <w:r w:rsidRPr="002C2728">
        <w:rPr>
          <w:rFonts w:ascii="Times New Roman" w:eastAsia="Times New Roman" w:hAnsi="Times New Roman" w:cs="Times New Roman"/>
          <w:sz w:val="24"/>
          <w:szCs w:val="24"/>
          <w:lang w:eastAsia="pl-PL"/>
        </w:rPr>
        <w:t>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5 dni 20</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0 dni 40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w:t>
      </w:r>
      <w:proofErr w:type="spellStart"/>
      <w:r w:rsidR="001A6EE7">
        <w:rPr>
          <w:rFonts w:ascii="Times New Roman" w:eastAsia="SimSun" w:hAnsi="Times New Roman" w:cs="Mangal"/>
          <w:kern w:val="1"/>
          <w:sz w:val="24"/>
          <w:szCs w:val="24"/>
          <w:lang w:eastAsia="hi-IN" w:bidi="hi-IN"/>
        </w:rPr>
        <w:t>Pzp</w:t>
      </w:r>
      <w:proofErr w:type="spellEnd"/>
      <w:r w:rsidRPr="002C2728">
        <w:rPr>
          <w:rFonts w:ascii="Times New Roman" w:eastAsia="SimSun" w:hAnsi="Times New Roman" w:cs="Mangal"/>
          <w:kern w:val="1"/>
          <w:sz w:val="24"/>
          <w:szCs w:val="24"/>
          <w:lang w:eastAsia="hi-IN" w:bidi="hi-IN"/>
        </w:rPr>
        <w:t xml:space="preserve">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6860E0">
      <w:pPr>
        <w:widowControl w:val="0"/>
        <w:numPr>
          <w:ilvl w:val="0"/>
          <w:numId w:val="12"/>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0D7429">
        <w:rPr>
          <w:rFonts w:ascii="Times New Roman" w:eastAsia="Times New Roman" w:hAnsi="Times New Roman" w:cs="Times New Roman"/>
          <w:sz w:val="24"/>
          <w:szCs w:val="20"/>
          <w:lang w:eastAsia="pl-PL"/>
        </w:rPr>
        <w:t>7</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693D0C" w:rsidP="009D14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180 </w:t>
      </w:r>
      <w:r w:rsidR="009D142F" w:rsidRPr="009D142F">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w:t>
      </w:r>
      <w:r w:rsidR="009D142F"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lastRenderedPageBreak/>
        <w:t xml:space="preserve">Odwołanie wobec treści ogłoszenia o zamówienia, także wobec postanowień specyfikacji istotnych warunków zamówienia wnosi się w terminie </w:t>
      </w:r>
    </w:p>
    <w:p w:rsidR="009D142F" w:rsidRPr="00495EB0" w:rsidRDefault="009D142F"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6860E0">
      <w:pPr>
        <w:pStyle w:val="Akapitzlist"/>
        <w:widowControl w:val="0"/>
        <w:numPr>
          <w:ilvl w:val="0"/>
          <w:numId w:val="16"/>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6860E0">
      <w:pPr>
        <w:pStyle w:val="Akapitzlist"/>
        <w:widowControl w:val="0"/>
        <w:numPr>
          <w:ilvl w:val="0"/>
          <w:numId w:val="17"/>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6860E0">
      <w:pPr>
        <w:widowControl w:val="0"/>
        <w:numPr>
          <w:ilvl w:val="0"/>
          <w:numId w:val="15"/>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93D0C">
        <w:rPr>
          <w:rFonts w:ascii="Times New Roman" w:eastAsia="Times New Roman" w:hAnsi="Times New Roman" w:cs="Times New Roman"/>
          <w:sz w:val="24"/>
          <w:szCs w:val="24"/>
          <w:lang w:eastAsia="pl-PL"/>
        </w:rPr>
        <w:t xml:space="preserve">4 </w:t>
      </w:r>
      <w:r w:rsidR="006775E4">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6860E0">
      <w:pPr>
        <w:widowControl w:val="0"/>
        <w:numPr>
          <w:ilvl w:val="1"/>
          <w:numId w:val="1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w:t>
      </w:r>
      <w:r w:rsidRPr="0003571A">
        <w:rPr>
          <w:rFonts w:ascii="Times New Roman" w:eastAsia="Times New Roman" w:hAnsi="Times New Roman" w:cs="Times New Roman"/>
          <w:sz w:val="24"/>
          <w:szCs w:val="24"/>
          <w:lang w:eastAsia="pl-PL"/>
        </w:rPr>
        <w:lastRenderedPageBreak/>
        <w:t>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 xml:space="preserve">arzuty </w:t>
      </w:r>
      <w:r w:rsidRPr="0003571A">
        <w:rPr>
          <w:rFonts w:ascii="Times New Roman" w:eastAsia="Times New Roman" w:hAnsi="Times New Roman" w:cs="Times New Roman"/>
          <w:sz w:val="24"/>
          <w:szCs w:val="24"/>
          <w:lang w:eastAsia="pl-PL"/>
        </w:rPr>
        <w:lastRenderedPageBreak/>
        <w:t>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03571A" w:rsidRDefault="0015104F"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EF54D9" w:rsidRDefault="0015104F" w:rsidP="0015104F">
      <w:pPr>
        <w:suppressAutoHyphens/>
        <w:spacing w:after="0" w:line="240" w:lineRule="auto"/>
        <w:rPr>
          <w:rFonts w:ascii="Times New Roman" w:eastAsia="Times New Roman" w:hAnsi="Times New Roman" w:cs="Times New Roman"/>
          <w:b/>
          <w:sz w:val="24"/>
          <w:szCs w:val="20"/>
          <w:lang w:eastAsia="hi-IN" w:bidi="hi-IN"/>
        </w:rPr>
      </w:pPr>
      <w:r w:rsidRPr="00EF54D9">
        <w:rPr>
          <w:rFonts w:ascii="Times New Roman" w:eastAsia="Times New Roman" w:hAnsi="Times New Roman" w:cs="Times New Roman"/>
          <w:b/>
          <w:sz w:val="24"/>
          <w:szCs w:val="20"/>
          <w:lang w:eastAsia="hi-IN" w:bidi="hi-IN"/>
        </w:rPr>
        <w:t>XV</w:t>
      </w:r>
      <w:r>
        <w:rPr>
          <w:rFonts w:ascii="Times New Roman" w:eastAsia="Times New Roman" w:hAnsi="Times New Roman" w:cs="Times New Roman"/>
          <w:b/>
          <w:sz w:val="24"/>
          <w:szCs w:val="20"/>
          <w:lang w:eastAsia="hi-IN" w:bidi="hi-IN"/>
        </w:rPr>
        <w:t>II</w:t>
      </w:r>
      <w:r w:rsidRPr="00EF54D9">
        <w:rPr>
          <w:rFonts w:ascii="Times New Roman" w:eastAsia="Times New Roman" w:hAnsi="Times New Roman" w:cs="Times New Roman"/>
          <w:b/>
          <w:sz w:val="24"/>
          <w:szCs w:val="20"/>
          <w:lang w:eastAsia="hi-IN" w:bidi="hi-IN"/>
        </w:rPr>
        <w:t>I. KLAUZULA INFORMACYJNA RODO</w:t>
      </w:r>
    </w:p>
    <w:p w:rsidR="0015104F" w:rsidRPr="00A20C8B" w:rsidRDefault="0015104F" w:rsidP="0015104F">
      <w:pPr>
        <w:suppressAutoHyphens/>
        <w:spacing w:after="0" w:line="240" w:lineRule="auto"/>
        <w:rPr>
          <w:rFonts w:ascii="Times New Roman" w:eastAsia="Times New Roman" w:hAnsi="Times New Roman" w:cs="Times New Roman"/>
          <w:sz w:val="24"/>
          <w:szCs w:val="20"/>
          <w:lang w:eastAsia="hi-IN" w:bidi="hi-IN"/>
        </w:rPr>
      </w:pPr>
    </w:p>
    <w:p w:rsidR="0015104F" w:rsidRPr="00A20C8B" w:rsidRDefault="0015104F" w:rsidP="0015104F">
      <w:pPr>
        <w:widowControl w:val="0"/>
        <w:suppressAutoHyphens/>
        <w:spacing w:after="150" w:line="240" w:lineRule="auto"/>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Zgodnie z art. 13 ust. 1 i 2 </w:t>
      </w:r>
      <w:r w:rsidRPr="00A20C8B">
        <w:rPr>
          <w:rFonts w:ascii="Times New Roman" w:eastAsia="Calibri"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0C8B">
        <w:rPr>
          <w:rFonts w:ascii="Times New Roman" w:eastAsia="Times New Roman" w:hAnsi="Times New Roman" w:cs="Times New Roman"/>
          <w:kern w:val="1"/>
          <w:sz w:val="24"/>
          <w:szCs w:val="24"/>
          <w:lang w:eastAsia="pl-PL" w:bidi="hi-IN"/>
        </w:rPr>
        <w:t xml:space="preserve">dalej „RODO”, informuje się, że: </w:t>
      </w:r>
    </w:p>
    <w:p w:rsidR="0015104F" w:rsidRPr="00A20C8B" w:rsidRDefault="0015104F" w:rsidP="0015104F">
      <w:pPr>
        <w:widowControl w:val="0"/>
        <w:numPr>
          <w:ilvl w:val="0"/>
          <w:numId w:val="37"/>
        </w:numPr>
        <w:suppressAutoHyphens/>
        <w:spacing w:after="150" w:line="240" w:lineRule="auto"/>
        <w:ind w:left="426" w:hanging="426"/>
        <w:contextualSpacing/>
        <w:jc w:val="both"/>
        <w:rPr>
          <w:rFonts w:ascii="Times New Roman" w:eastAsia="Times New Roman" w:hAnsi="Times New Roman" w:cs="Times New Roman"/>
          <w:b/>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administratorem Pani/Pana danych osobowych jest </w:t>
      </w:r>
      <w:bookmarkStart w:id="0" w:name="_Hlk515608591"/>
      <w:r w:rsidRPr="00A20C8B">
        <w:rPr>
          <w:rFonts w:ascii="Times New Roman" w:eastAsia="Times New Roman" w:hAnsi="Times New Roman" w:cs="Times New Roman"/>
          <w:b/>
          <w:kern w:val="1"/>
          <w:sz w:val="24"/>
          <w:szCs w:val="24"/>
          <w:lang w:eastAsia="pl-PL" w:bidi="hi-IN"/>
        </w:rPr>
        <w:t>Samodzielny Publiczny Zespół Zakładów Opieki Zdrowotnej w Przasnyszu</w:t>
      </w:r>
      <w:bookmarkEnd w:id="0"/>
      <w:r w:rsidRPr="00A20C8B">
        <w:rPr>
          <w:rFonts w:ascii="Times New Roman" w:eastAsia="Times New Roman" w:hAnsi="Times New Roman" w:cs="Times New Roman"/>
          <w:kern w:val="1"/>
          <w:sz w:val="24"/>
          <w:szCs w:val="24"/>
          <w:lang w:eastAsia="pl-PL" w:bidi="hi-IN"/>
        </w:rPr>
        <w:t xml:space="preserve"> 06-300 Przasnyszu,   ul. Sadowa 9</w:t>
      </w:r>
      <w:r w:rsidRPr="00A20C8B">
        <w:rPr>
          <w:rFonts w:ascii="Times New Roman" w:eastAsia="Times New Roman" w:hAnsi="Times New Roman" w:cs="Times New Roman"/>
          <w:b/>
          <w:kern w:val="1"/>
          <w:sz w:val="24"/>
          <w:szCs w:val="24"/>
          <w:lang w:eastAsia="pl-PL" w:bidi="hi-IN"/>
        </w:rPr>
        <w:t>,</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inspektorem ochrony danych osobowych w SPZZOZ jest inspektor Pan </w:t>
      </w:r>
      <w:r w:rsidRPr="00A20C8B">
        <w:rPr>
          <w:rFonts w:ascii="Times New Roman" w:eastAsia="Times New Roman" w:hAnsi="Times New Roman" w:cs="Times New Roman"/>
          <w:i/>
          <w:kern w:val="1"/>
          <w:sz w:val="24"/>
          <w:szCs w:val="24"/>
          <w:lang w:eastAsia="pl-PL" w:bidi="hi-IN"/>
        </w:rPr>
        <w:t xml:space="preserve">Marcin Jarosiński kontakt: adres e-mail: </w:t>
      </w:r>
      <w:hyperlink r:id="rId10" w:history="1">
        <w:r w:rsidRPr="00A20C8B">
          <w:rPr>
            <w:rFonts w:ascii="Times New Roman" w:eastAsia="Times New Roman" w:hAnsi="Times New Roman" w:cs="Times New Roman"/>
            <w:i/>
            <w:color w:val="0000FF"/>
            <w:kern w:val="1"/>
            <w:sz w:val="24"/>
            <w:szCs w:val="24"/>
            <w:u w:val="single"/>
            <w:lang w:eastAsia="pl-PL" w:bidi="hi-IN"/>
          </w:rPr>
          <w:t>jarosinski76@gmail.com</w:t>
        </w:r>
      </w:hyperlink>
      <w:r w:rsidRPr="00A20C8B">
        <w:rPr>
          <w:rFonts w:ascii="Times New Roman" w:eastAsia="Calibri" w:hAnsi="Times New Roman" w:cs="Times New Roman"/>
          <w:kern w:val="1"/>
          <w:sz w:val="24"/>
          <w:szCs w:val="24"/>
          <w:lang w:eastAsia="hi-IN" w:bidi="hi-IN"/>
        </w:rPr>
        <w:t>.</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Calibri" w:hAnsi="Times New Roman" w:cs="Times New Roman"/>
          <w:kern w:val="1"/>
          <w:sz w:val="24"/>
          <w:szCs w:val="24"/>
          <w:lang w:eastAsia="hi-IN" w:bidi="hi-IN"/>
        </w:rPr>
        <w:t xml:space="preserve">Pani/Pana dane osobowe przetwarzane będą na podstawie art. 6 ust. 1 </w:t>
      </w:r>
      <w:proofErr w:type="spellStart"/>
      <w:r w:rsidRPr="00A20C8B">
        <w:rPr>
          <w:rFonts w:ascii="Times New Roman" w:eastAsia="Calibri" w:hAnsi="Times New Roman" w:cs="Times New Roman"/>
          <w:kern w:val="1"/>
          <w:sz w:val="24"/>
          <w:szCs w:val="24"/>
          <w:lang w:eastAsia="hi-IN" w:bidi="hi-IN"/>
        </w:rPr>
        <w:t>lit.c</w:t>
      </w:r>
      <w:proofErr w:type="spellEnd"/>
      <w:r w:rsidRPr="00A20C8B">
        <w:rPr>
          <w:rFonts w:ascii="Times New Roman" w:eastAsia="Calibri" w:hAnsi="Times New Roman" w:cs="Times New Roman"/>
          <w:kern w:val="1"/>
          <w:sz w:val="24"/>
          <w:szCs w:val="24"/>
          <w:lang w:eastAsia="hi-IN" w:bidi="hi-IN"/>
        </w:rPr>
        <w:t xml:space="preserve"> RODO w celu związanym z postępowaniem o udzielenie zamówienia publicznego.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Pani/Pana dane osobowe będą przechowywane, zgodnie z art. 97 ust. 1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przez okres 4 lat od dnia zakończenia postępowania o udzielenie zamówienia, a jeżeli czas trwania umowy przekracza 4 lata, okres przechowywania obejmuje cały czas trwania umowy;</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obowiązek podania przez Panią/Pana danych osobowych bezpośrednio Pani/Pana dotyczących jest wymogiem ustawowym określonym w przepisach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Calibri" w:hAnsi="Times New Roman"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w odniesieniu do Pani/Pana danych osobowych decyzje nie będą podejmowane w sposób zautomatyzowany, stosowanie do art. 22 RODO;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posiada Pani/Pan:</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na podstawie art. 15 RODO prawo dostępu do danych osobowych Pani/Pana dotyczących;</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16 RODO prawo do sprostowania Pani/Pana danych osobowych </w:t>
      </w:r>
      <w:r w:rsidRPr="00A20C8B">
        <w:rPr>
          <w:rFonts w:ascii="Times New Roman" w:eastAsia="Times New Roman" w:hAnsi="Times New Roman" w:cs="Times New Roman"/>
          <w:b/>
          <w:kern w:val="1"/>
          <w:sz w:val="24"/>
          <w:szCs w:val="24"/>
          <w:vertAlign w:val="superscript"/>
          <w:lang w:eastAsia="pl-PL" w:bidi="hi-IN"/>
        </w:rPr>
        <w:t>**</w:t>
      </w:r>
      <w:r w:rsidRPr="00A20C8B">
        <w:rPr>
          <w:rFonts w:ascii="Times New Roman" w:eastAsia="Times New Roman" w:hAnsi="Times New Roman" w:cs="Times New Roman"/>
          <w:kern w:val="1"/>
          <w:sz w:val="24"/>
          <w:szCs w:val="24"/>
          <w:lang w:eastAsia="pl-PL" w:bidi="hi-IN"/>
        </w:rPr>
        <w:t>;</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18 RODO prawo żądania od administratora ograniczenia przetwarzania danych osobowych z zastrzeżeniem przypadków, o których mowa w art. 18 ust. 2 RODO;  </w:t>
      </w:r>
    </w:p>
    <w:p w:rsidR="0015104F" w:rsidRPr="00A20C8B" w:rsidRDefault="0015104F" w:rsidP="0015104F">
      <w:pPr>
        <w:widowControl w:val="0"/>
        <w:numPr>
          <w:ilvl w:val="0"/>
          <w:numId w:val="39"/>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wniesienia skargi do Prezesa Urzędu Ochrony Danych Osobowych, gdy uzna Pani/Pan, że przetwarzanie danych osobowych Pani/Pana dotyczących narusza przepisy RODO;</w:t>
      </w:r>
    </w:p>
    <w:p w:rsidR="0015104F" w:rsidRPr="00A20C8B" w:rsidRDefault="0015104F" w:rsidP="0015104F">
      <w:pPr>
        <w:widowControl w:val="0"/>
        <w:numPr>
          <w:ilvl w:val="0"/>
          <w:numId w:val="38"/>
        </w:numPr>
        <w:suppressAutoHyphens/>
        <w:spacing w:after="150" w:line="240" w:lineRule="auto"/>
        <w:ind w:left="426" w:hanging="426"/>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nie przysługuje Pani/Panu:</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w związku z art. 17 ust. 3 lit. b, d lub e RODO prawo do usunięcia danych osobowych;</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przenoszenia danych osobowych, o którym mowa w art. 20 RODO;</w:t>
      </w:r>
    </w:p>
    <w:p w:rsidR="0015104F" w:rsidRPr="00A20C8B" w:rsidRDefault="0015104F" w:rsidP="0015104F">
      <w:pPr>
        <w:widowControl w:val="0"/>
        <w:numPr>
          <w:ilvl w:val="0"/>
          <w:numId w:val="40"/>
        </w:numPr>
        <w:suppressAutoHyphens/>
        <w:spacing w:after="150" w:line="240" w:lineRule="auto"/>
        <w:ind w:left="709" w:hanging="283"/>
        <w:contextualSpacing/>
        <w:jc w:val="both"/>
        <w:rPr>
          <w:rFonts w:ascii="Calibri" w:eastAsia="Calibri" w:hAnsi="Calibri"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 xml:space="preserve">na podstawie art. 21 RODO prawo sprzeciwu, wobec przetwarzania danych </w:t>
      </w:r>
      <w:r w:rsidRPr="00A20C8B">
        <w:rPr>
          <w:rFonts w:ascii="Times New Roman" w:eastAsia="Times New Roman" w:hAnsi="Times New Roman" w:cs="Times New Roman"/>
          <w:kern w:val="1"/>
          <w:sz w:val="24"/>
          <w:szCs w:val="24"/>
          <w:lang w:eastAsia="pl-PL" w:bidi="hi-IN"/>
        </w:rPr>
        <w:lastRenderedPageBreak/>
        <w:t xml:space="preserve">osobowych, gdyż podstawą prawną przetwarzania Pani/Pana danych osobowych jest art. 6 ust. 1 lit. c RODO. </w:t>
      </w:r>
    </w:p>
    <w:p w:rsidR="0015104F" w:rsidRDefault="0015104F" w:rsidP="0015104F"/>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1A6EE7" w:rsidRDefault="001A6EE7"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p>
    <w:p w:rsidR="0015104F" w:rsidRDefault="0015104F" w:rsidP="00C24BD1">
      <w:pPr>
        <w:spacing w:after="0" w:line="240" w:lineRule="auto"/>
        <w:jc w:val="both"/>
        <w:rPr>
          <w:rFonts w:ascii="Times New Roman" w:hAnsi="Times New Roman" w:cs="Times New Roman"/>
          <w:b/>
        </w:rPr>
      </w:pPr>
      <w:bookmarkStart w:id="1" w:name="_GoBack"/>
      <w:bookmarkEnd w:id="1"/>
    </w:p>
    <w:p w:rsidR="002C2728" w:rsidRPr="002C2728" w:rsidRDefault="002C2728" w:rsidP="002C2728">
      <w:pPr>
        <w:spacing w:after="0" w:line="240" w:lineRule="auto"/>
        <w:jc w:val="right"/>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Załącznik nr 1 </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(pieczęć lub nazwa oferenta)</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p>
    <w:p w:rsidR="002C2728" w:rsidRPr="002C2728" w:rsidRDefault="002C2728" w:rsidP="002C2728">
      <w:pPr>
        <w:keepNext/>
        <w:spacing w:after="0" w:line="240" w:lineRule="auto"/>
        <w:jc w:val="center"/>
        <w:outlineLvl w:val="8"/>
        <w:rPr>
          <w:rFonts w:ascii="Times New Roman" w:eastAsia="Times New Roman" w:hAnsi="Times New Roman" w:cs="Times New Roman"/>
          <w:b/>
          <w:szCs w:val="20"/>
          <w:lang w:eastAsia="pl-PL"/>
        </w:rPr>
      </w:pPr>
      <w:r w:rsidRPr="002C2728">
        <w:rPr>
          <w:rFonts w:ascii="Times New Roman" w:eastAsia="Times New Roman" w:hAnsi="Times New Roman" w:cs="Times New Roman"/>
          <w:b/>
          <w:szCs w:val="20"/>
          <w:lang w:eastAsia="pl-PL"/>
        </w:rPr>
        <w:t>FORMULARZ OFERTY</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2C2728">
      <w:pPr>
        <w:spacing w:after="0" w:line="240" w:lineRule="auto"/>
        <w:ind w:firstLine="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 xml:space="preserve">Odpowiadając na ogłoszenie o przetargu nieograniczonym zgodnie z przepisami ustawy Prawo zamówień publicznych z dnia 29 stycznia 2004 roku (t. j. Dz. U. </w:t>
      </w:r>
      <w:r>
        <w:rPr>
          <w:rFonts w:ascii="Times New Roman" w:eastAsia="Times New Roman" w:hAnsi="Times New Roman" w:cs="Times New Roman"/>
          <w:sz w:val="24"/>
          <w:szCs w:val="20"/>
          <w:lang w:eastAsia="pl-PL"/>
        </w:rPr>
        <w:t>201</w:t>
      </w:r>
      <w:r w:rsidR="00FA4C93">
        <w:rPr>
          <w:rFonts w:ascii="Times New Roman" w:eastAsia="Times New Roman" w:hAnsi="Times New Roman" w:cs="Times New Roman"/>
          <w:sz w:val="24"/>
          <w:szCs w:val="20"/>
          <w:lang w:eastAsia="pl-PL"/>
        </w:rPr>
        <w:t>8</w:t>
      </w:r>
      <w:r>
        <w:rPr>
          <w:rFonts w:ascii="Times New Roman" w:eastAsia="Times New Roman" w:hAnsi="Times New Roman" w:cs="Times New Roman"/>
          <w:sz w:val="24"/>
          <w:szCs w:val="20"/>
          <w:lang w:eastAsia="pl-PL"/>
        </w:rPr>
        <w:t xml:space="preserve"> poz. </w:t>
      </w:r>
      <w:r w:rsidR="00FA4C93">
        <w:rPr>
          <w:rFonts w:ascii="Times New Roman" w:eastAsia="Times New Roman" w:hAnsi="Times New Roman" w:cs="Times New Roman"/>
          <w:sz w:val="24"/>
          <w:szCs w:val="20"/>
          <w:lang w:eastAsia="pl-PL"/>
        </w:rPr>
        <w:t>1986</w:t>
      </w:r>
      <w:r w:rsidRPr="002C2728">
        <w:rPr>
          <w:rFonts w:ascii="Times New Roman" w:eastAsia="Times New Roman" w:hAnsi="Times New Roman" w:cs="Times New Roman"/>
          <w:sz w:val="24"/>
          <w:szCs w:val="20"/>
          <w:lang w:eastAsia="pl-PL"/>
        </w:rPr>
        <w:t>) na dostawę materiałów opatrunkowych dla Samodzielnego Publicznego Zespołu Zakładów Opieki Zdrowotnej w Przasnyszu:</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           (nazwa i adres Wykonawcy)</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p>
    <w:p w:rsidR="002C2728" w:rsidRPr="002C2728" w:rsidRDefault="002C2728" w:rsidP="006860E0">
      <w:pPr>
        <w:numPr>
          <w:ilvl w:val="2"/>
          <w:numId w:val="13"/>
        </w:numPr>
        <w:tabs>
          <w:tab w:val="num" w:pos="709"/>
        </w:tabs>
        <w:spacing w:after="0" w:line="240" w:lineRule="auto"/>
        <w:ind w:hanging="1440"/>
        <w:rPr>
          <w:rFonts w:ascii="Times New Roman" w:eastAsia="Batang" w:hAnsi="Times New Roman" w:cs="Times New Roman"/>
          <w:b/>
          <w:sz w:val="24"/>
          <w:szCs w:val="20"/>
          <w:lang w:eastAsia="pl-PL"/>
        </w:rPr>
      </w:pPr>
      <w:r w:rsidRPr="002C2728">
        <w:rPr>
          <w:rFonts w:ascii="Times New Roman" w:eastAsia="Batang" w:hAnsi="Times New Roman" w:cs="Times New Roman"/>
          <w:sz w:val="24"/>
          <w:szCs w:val="20"/>
          <w:lang w:eastAsia="pl-PL"/>
        </w:rPr>
        <w:t xml:space="preserve">Oferujemy   wykonanie zamówienia publicznego zgodnie z załącznikiem do SIWZ.   </w:t>
      </w:r>
    </w:p>
    <w:p w:rsidR="002C2728" w:rsidRPr="002C2728" w:rsidRDefault="002C2728" w:rsidP="002C2728">
      <w:pPr>
        <w:spacing w:after="0" w:line="240" w:lineRule="auto"/>
        <w:rPr>
          <w:rFonts w:ascii="Times New Roman" w:eastAsia="Batang" w:hAnsi="Times New Roman" w:cs="Times New Roman"/>
          <w:b/>
          <w:sz w:val="24"/>
          <w:szCs w:val="20"/>
          <w:lang w:eastAsia="pl-PL"/>
        </w:rPr>
      </w:pP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2</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3</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4</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5</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6</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7</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8 -</w:t>
      </w:r>
      <w:r w:rsidRPr="002C2728">
        <w:rPr>
          <w:rFonts w:ascii="Times New Roman" w:eastAsia="Batang" w:hAnsi="Times New Roman" w:cs="Times New Roman"/>
          <w:b/>
          <w:sz w:val="24"/>
          <w:szCs w:val="20"/>
          <w:lang w:eastAsia="pl-PL"/>
        </w:rPr>
        <w:tab/>
        <w:t xml:space="preserve">  </w:t>
      </w:r>
      <w:r w:rsidRPr="002C2728">
        <w:rPr>
          <w:rFonts w:ascii="Times New Roman" w:eastAsia="Batang" w:hAnsi="Times New Roman" w:cs="Times New Roman"/>
          <w:sz w:val="24"/>
          <w:szCs w:val="20"/>
          <w:lang w:eastAsia="pl-PL"/>
        </w:rPr>
        <w:t>.....................zł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9</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Default="002C2728" w:rsidP="002C2728">
      <w:pPr>
        <w:spacing w:after="0" w:line="240" w:lineRule="auto"/>
        <w:rPr>
          <w:rFonts w:ascii="Times New Roman" w:eastAsia="Batang" w:hAnsi="Times New Roman" w:cs="Times New Roman"/>
          <w:sz w:val="24"/>
          <w:szCs w:val="20"/>
          <w:lang w:eastAsia="pl-PL"/>
        </w:rPr>
      </w:pPr>
    </w:p>
    <w:p w:rsidR="00FA4C93" w:rsidRPr="002C2728" w:rsidRDefault="00FA4C93" w:rsidP="002C2728">
      <w:pPr>
        <w:spacing w:after="0" w:line="240" w:lineRule="auto"/>
        <w:rPr>
          <w:rFonts w:ascii="Times New Roman" w:eastAsia="Batang" w:hAnsi="Times New Roman" w:cs="Times New Roman"/>
          <w:sz w:val="24"/>
          <w:szCs w:val="20"/>
          <w:lang w:eastAsia="pl-PL"/>
        </w:rPr>
      </w:pPr>
    </w:p>
    <w:p w:rsidR="002C2728" w:rsidRPr="002C2728" w:rsidRDefault="002C2728" w:rsidP="006860E0">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Termin płatności za dostarczony towar do SP ZZOZ w Przasnyszu wynosi …………. dni od dnia  otrzymania faktury.</w:t>
      </w:r>
    </w:p>
    <w:p w:rsidR="002C2728" w:rsidRDefault="002C2728" w:rsidP="002C2728">
      <w:pPr>
        <w:spacing w:after="0" w:line="360" w:lineRule="auto"/>
        <w:ind w:left="709" w:hanging="1"/>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Faktura może zostać wystawiona jedynie za dostar</w:t>
      </w:r>
      <w:r w:rsidR="00903031">
        <w:rPr>
          <w:rFonts w:ascii="Times New Roman" w:eastAsia="Times New Roman" w:hAnsi="Times New Roman" w:cs="Times New Roman"/>
          <w:sz w:val="24"/>
          <w:szCs w:val="20"/>
          <w:lang w:eastAsia="pl-PL"/>
        </w:rPr>
        <w:t>czoną część przedmiotu dostawy.</w:t>
      </w:r>
    </w:p>
    <w:p w:rsidR="00903031" w:rsidRPr="00903031" w:rsidRDefault="00903031" w:rsidP="00903031">
      <w:pPr>
        <w:pStyle w:val="Akapitzlist"/>
        <w:numPr>
          <w:ilvl w:val="1"/>
          <w:numId w:val="13"/>
        </w:numPr>
        <w:spacing w:after="0" w:line="360" w:lineRule="auto"/>
        <w:ind w:left="709" w:hanging="709"/>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xml:space="preserve">Oświadczamy, że jesteśmy: </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mikro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lastRenderedPageBreak/>
        <w:t>- małym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średnim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dużym przedsiębiorstwem*</w:t>
      </w:r>
    </w:p>
    <w:p w:rsidR="00903031" w:rsidRPr="00903031" w:rsidRDefault="00903031" w:rsidP="00903031">
      <w:pPr>
        <w:pStyle w:val="Akapitzlist"/>
        <w:spacing w:after="0" w:line="360" w:lineRule="auto"/>
        <w:ind w:left="709" w:hanging="1"/>
        <w:jc w:val="both"/>
        <w:rPr>
          <w:rFonts w:ascii="Times New Roman" w:eastAsia="Times New Roman" w:hAnsi="Times New Roman" w:cs="Times New Roman"/>
          <w:sz w:val="24"/>
          <w:szCs w:val="20"/>
          <w:lang w:eastAsia="pl-PL"/>
        </w:rPr>
      </w:pPr>
      <w:r w:rsidRPr="00903031">
        <w:rPr>
          <w:rFonts w:ascii="Times New Roman" w:eastAsia="Times New Roman" w:hAnsi="Times New Roman" w:cs="Times New Roman"/>
          <w:sz w:val="24"/>
          <w:szCs w:val="20"/>
          <w:lang w:eastAsia="pl-PL"/>
        </w:rPr>
        <w:t>* właściwe zakreślić</w:t>
      </w:r>
    </w:p>
    <w:p w:rsidR="00903031" w:rsidRPr="00903031" w:rsidRDefault="00903031" w:rsidP="00903031">
      <w:pPr>
        <w:pStyle w:val="Akapitzlist"/>
        <w:spacing w:after="0" w:line="360" w:lineRule="auto"/>
        <w:ind w:left="709" w:hanging="709"/>
        <w:jc w:val="both"/>
        <w:rPr>
          <w:rFonts w:ascii="Times New Roman" w:eastAsia="Times New Roman" w:hAnsi="Times New Roman" w:cs="Times New Roman"/>
          <w:sz w:val="24"/>
          <w:szCs w:val="20"/>
          <w:lang w:eastAsia="pl-PL"/>
        </w:rPr>
      </w:pP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w cenie oferty zostały uwzględnione wszystkie koszty wykonania zamówienia i realizacji przyszłego świadczenia umownego.</w:t>
      </w:r>
    </w:p>
    <w:p w:rsidR="002C2728" w:rsidRPr="002C2728" w:rsidRDefault="002C2728" w:rsidP="006860E0">
      <w:pPr>
        <w:numPr>
          <w:ilvl w:val="1"/>
          <w:numId w:val="13"/>
        </w:numPr>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Batang" w:hAnsi="Times New Roman" w:cs="Times New Roman"/>
          <w:sz w:val="24"/>
          <w:szCs w:val="20"/>
          <w:lang w:eastAsia="pl-PL"/>
        </w:rPr>
        <w:t xml:space="preserve">Oświadczamy,  że  zapoznaliśmy się ze specyfikacją istotnych warunków  zamówienia  i  nie  wnosimy do niej zastrzeżeń oraz zdobyliśmy konieczne informacje do przygotowania oferty. </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Batang"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pozostajemy związani ofertą na okres 30 dni zgodnie z warunkami zawartymi w SIWZ.</w:t>
      </w:r>
    </w:p>
    <w:p w:rsidR="002C2728" w:rsidRPr="002C2728" w:rsidRDefault="002C2728" w:rsidP="006860E0">
      <w:pPr>
        <w:numPr>
          <w:ilvl w:val="1"/>
          <w:numId w:val="13"/>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zapoznaliśmy się z ogólnymi warunkami umowy i nie wnosimy żadnych uwag, a w przypadku wyboru naszej oferty podpiszemy umowę, w terminie i miejscu zaproponowanym przez Zamawiającego.</w:t>
      </w:r>
    </w:p>
    <w:p w:rsidR="002C2728" w:rsidRPr="002C2728" w:rsidRDefault="002C2728" w:rsidP="002C2728">
      <w:pPr>
        <w:spacing w:after="0" w:line="240" w:lineRule="auto"/>
        <w:ind w:left="709" w:right="289"/>
        <w:jc w:val="both"/>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(podpis  i pieczęć upełnomocnionego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przedstawiciela Wykonawcy)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w:t>
      </w:r>
    </w:p>
    <w:p w:rsidR="001D3A20" w:rsidRPr="002C2728" w:rsidRDefault="008310B5" w:rsidP="002C2728">
      <w:pPr>
        <w:spacing w:after="0" w:line="240" w:lineRule="auto"/>
        <w:ind w:hanging="1418"/>
        <w:jc w:val="right"/>
        <w:rPr>
          <w:rFonts w:ascii="Times New Roman" w:eastAsia="Batang" w:hAnsi="Times New Roman" w:cs="Times New Roman"/>
          <w:sz w:val="24"/>
          <w:szCs w:val="20"/>
          <w:lang w:eastAsia="pl-PL"/>
        </w:rPr>
        <w:sectPr w:rsidR="001D3A20" w:rsidRPr="002C2728">
          <w:footerReference w:type="default" r:id="rId11"/>
          <w:pgSz w:w="11906" w:h="16838"/>
          <w:pgMar w:top="568" w:right="1418" w:bottom="764" w:left="1418" w:header="708" w:footer="708" w:gutter="0"/>
          <w:cols w:space="708"/>
          <w:docGrid w:linePitch="360"/>
        </w:sectPr>
      </w:pPr>
      <w:r>
        <w:rPr>
          <w:rFonts w:ascii="Times New Roman" w:eastAsia="Batang" w:hAnsi="Times New Roman" w:cs="Times New Roman"/>
          <w:sz w:val="24"/>
          <w:szCs w:val="20"/>
          <w:lang w:eastAsia="pl-PL"/>
        </w:rPr>
        <w:t>(miejscowość i d</w:t>
      </w:r>
      <w:r w:rsidR="007751DE">
        <w:rPr>
          <w:rFonts w:ascii="Times New Roman" w:eastAsia="Batang" w:hAnsi="Times New Roman" w:cs="Times New Roman"/>
          <w:sz w:val="24"/>
          <w:szCs w:val="20"/>
          <w:lang w:eastAsia="pl-PL"/>
        </w:rPr>
        <w:t>ata)</w:t>
      </w:r>
    </w:p>
    <w:p w:rsidR="00532EBB" w:rsidRDefault="00B429EE" w:rsidP="00B429EE">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2 </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355"/>
        <w:gridCol w:w="4904"/>
        <w:gridCol w:w="992"/>
        <w:gridCol w:w="852"/>
        <w:gridCol w:w="992"/>
        <w:gridCol w:w="1134"/>
        <w:gridCol w:w="1134"/>
        <w:gridCol w:w="361"/>
        <w:gridCol w:w="773"/>
        <w:gridCol w:w="1276"/>
        <w:gridCol w:w="1259"/>
      </w:tblGrid>
      <w:tr w:rsidR="008310B5" w:rsidRPr="008310B5" w:rsidTr="001E34B7">
        <w:trPr>
          <w:trHeight w:val="345"/>
          <w:tblCellSpacing w:w="0" w:type="dxa"/>
        </w:trPr>
        <w:tc>
          <w:tcPr>
            <w:tcW w:w="7103" w:type="dxa"/>
            <w:gridSpan w:val="4"/>
            <w:vAlign w:val="center"/>
            <w:hideMark/>
          </w:tcPr>
          <w:p w:rsidR="008310B5" w:rsidRPr="008310B5" w:rsidRDefault="008310B5" w:rsidP="008310B5">
            <w:pPr>
              <w:spacing w:after="0" w:line="240" w:lineRule="auto"/>
              <w:rPr>
                <w:rFonts w:ascii="Arial" w:eastAsia="Times New Roman" w:hAnsi="Arial" w:cs="Arial"/>
                <w:sz w:val="28"/>
                <w:szCs w:val="28"/>
                <w:lang w:eastAsia="pl-PL"/>
              </w:rPr>
            </w:pPr>
            <w:r w:rsidRPr="008310B5">
              <w:rPr>
                <w:rFonts w:ascii="Times New Roman" w:eastAsia="Times New Roman" w:hAnsi="Times New Roman" w:cs="Times New Roman"/>
                <w:b/>
                <w:bCs/>
                <w:sz w:val="28"/>
                <w:szCs w:val="28"/>
                <w:lang w:eastAsia="pl-PL"/>
              </w:rPr>
              <w:t>Pakiet I - Środki opatrunkowe</w:t>
            </w:r>
          </w:p>
        </w:tc>
        <w:tc>
          <w:tcPr>
            <w:tcW w:w="992"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134"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495" w:type="dxa"/>
            <w:gridSpan w:val="2"/>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773"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276"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259"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r>
      <w:tr w:rsidR="008310B5" w:rsidRPr="008310B5" w:rsidTr="001E34B7">
        <w:trPr>
          <w:trHeight w:val="255"/>
          <w:tblCellSpacing w:w="0" w:type="dxa"/>
        </w:trPr>
        <w:tc>
          <w:tcPr>
            <w:tcW w:w="355" w:type="dxa"/>
            <w:vAlign w:val="center"/>
            <w:hideMark/>
          </w:tcPr>
          <w:p w:rsidR="008310B5" w:rsidRPr="008310B5" w:rsidRDefault="008310B5" w:rsidP="008310B5">
            <w:pPr>
              <w:spacing w:after="0" w:line="240" w:lineRule="auto"/>
              <w:jc w:val="right"/>
              <w:rPr>
                <w:rFonts w:ascii="Arial" w:eastAsia="Times New Roman" w:hAnsi="Arial" w:cs="Arial"/>
                <w:sz w:val="20"/>
                <w:szCs w:val="20"/>
                <w:lang w:eastAsia="pl-PL"/>
              </w:rPr>
            </w:pPr>
          </w:p>
        </w:tc>
        <w:tc>
          <w:tcPr>
            <w:tcW w:w="4904"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992"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852"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992"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134"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495" w:type="dxa"/>
            <w:gridSpan w:val="2"/>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773"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276"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c>
          <w:tcPr>
            <w:tcW w:w="1259" w:type="dxa"/>
            <w:vAlign w:val="center"/>
            <w:hideMark/>
          </w:tcPr>
          <w:p w:rsidR="008310B5" w:rsidRPr="008310B5" w:rsidRDefault="008310B5" w:rsidP="008310B5">
            <w:pPr>
              <w:spacing w:after="0" w:line="240" w:lineRule="auto"/>
              <w:rPr>
                <w:rFonts w:ascii="Arial" w:eastAsia="Times New Roman" w:hAnsi="Arial" w:cs="Arial"/>
                <w:sz w:val="20"/>
                <w:szCs w:val="20"/>
                <w:lang w:eastAsia="pl-PL"/>
              </w:rPr>
            </w:pPr>
          </w:p>
        </w:tc>
      </w:tr>
      <w:tr w:rsidR="008310B5" w:rsidRPr="0090349E" w:rsidTr="001E34B7">
        <w:trPr>
          <w:tblCellSpacing w:w="0" w:type="dxa"/>
        </w:trPr>
        <w:tc>
          <w:tcPr>
            <w:tcW w:w="355"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Lp.</w:t>
            </w:r>
          </w:p>
        </w:tc>
        <w:tc>
          <w:tcPr>
            <w:tcW w:w="4904"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Nazwa</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Jedn. miary</w:t>
            </w:r>
          </w:p>
        </w:tc>
        <w:tc>
          <w:tcPr>
            <w:tcW w:w="852"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Ilość</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Cena jedn. netto</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Wartość netto</w:t>
            </w:r>
          </w:p>
        </w:tc>
        <w:tc>
          <w:tcPr>
            <w:tcW w:w="2268" w:type="dxa"/>
            <w:gridSpan w:val="3"/>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Podatek VAT</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Wartość brutto</w:t>
            </w:r>
          </w:p>
        </w:tc>
        <w:tc>
          <w:tcPr>
            <w:tcW w:w="1259" w:type="dxa"/>
            <w:vMerge w:val="restart"/>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Producent, nazwa handlowa, numer katalogowy</w:t>
            </w:r>
          </w:p>
        </w:tc>
      </w:tr>
      <w:tr w:rsidR="008310B5" w:rsidRPr="0090349E" w:rsidTr="001E34B7">
        <w:trPr>
          <w:tblCellSpacing w:w="0" w:type="dxa"/>
        </w:trPr>
        <w:tc>
          <w:tcPr>
            <w:tcW w:w="355"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4904"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Stawka w %</w:t>
            </w:r>
          </w:p>
        </w:tc>
        <w:tc>
          <w:tcPr>
            <w:tcW w:w="1134" w:type="dxa"/>
            <w:gridSpan w:val="2"/>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Wartość w zł</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1259" w:type="dxa"/>
            <w:vMerge/>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1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jałowe gazowe 5 cm x 5 cm 8w 13-17n x 3szt.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200 000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34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Opaska dziana 4 m x 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1 500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34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Opaska dziana 4 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8 000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36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Opaska dziana 4 m x 15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2 000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84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Opaska elastyczna tkana 4 m x 10 cm pakowana pojedynczo razem z zapinką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1 800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87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6.</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Opaska elastyczna tkana 4 m x 15 cm pakowana pojedynczo razem z 2 zapinkami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3 000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139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7.</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Siatka opatrunkowa (głowa, ramię, kolano, podudzie) 25 m w stanie rozciągniętym zawierająca min. 50% bawełny (karta techniczna produktu dostępna na życzenie nabywcy)</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109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8.</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Opaska podtrzymująca elastyczna 6 cm x 20 m o niewielkiej rozciągliwości (ok.85%) i właściwościach </w:t>
            </w:r>
            <w:proofErr w:type="spellStart"/>
            <w:r w:rsidRPr="0090349E">
              <w:rPr>
                <w:rFonts w:ascii="Times New Roman" w:eastAsia="Times New Roman" w:hAnsi="Times New Roman" w:cs="Times New Roman"/>
                <w:sz w:val="20"/>
                <w:szCs w:val="20"/>
                <w:lang w:eastAsia="pl-PL"/>
              </w:rPr>
              <w:t>koherezyjnych</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135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9.</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Włókninowa taśma samoprzylepna 15 cm x 10 m (min. przylepność 2N/25 mm; karta techniczna produktu dostępna na życzenie nabywcy) x 1szt.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70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3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Hypoalergiczny przylepiec na jedwabiu 1,25 cm x 9,10 – 9,20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600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75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11.</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Hypoalergiczny przylepiec na jedwabiu 2,5 cm x 9,10 – 9,20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600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1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12.</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Hypoalergiczny przezroczysty perforowany przylepiec na folii 1,25 cm x 9,10 – 9,20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150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0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13.</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Hypoalergiczny przezroczysty perforowany przylepiec na folii 2,5 cm x 9,10 – 9,20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6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14.</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niejałowe gazowe 5 cm x 5 cm 16w 17n x 100szt.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3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15.</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niejałowe gazowe 7,5 cm x 7,5 cm 16w 17n x 100szt.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3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16.</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niejałowe gazowe 10 cm x 10 cm 16w 17n x 100szt.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250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4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17.</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niejałowe gazowe 10 cm x 20 cm 16w 17n x 100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700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9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18.</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Kompresy jałowe włókninowe 30,0 g 4w 5 cm x 5 cm x 2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9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19.</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Kompresy jałowe włókninowe 30, 0 g 4w 7,5cm x 7,5 cm x 2 szt.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0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Serweta operacyjna jałowa gazowa z nitką RTG 4w 17n 45 cm x 45 cm x 2 szt., z tasiemką</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1 500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4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21.</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Opatrunek oczny 4 warstwowy jałowy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250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42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22.</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Protektor ochronny do skóry 100 ml</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51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23.</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Pianka oczyszczająca do skóry 400 ml</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026"/>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24.</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zakładania szwów o składzie: 1 x kleszczyki plastikowe typu kocher 14 cm; 1 x peseta metalowa chirurgiczna typu </w:t>
            </w:r>
            <w:proofErr w:type="spellStart"/>
            <w:r w:rsidRPr="0090349E">
              <w:rPr>
                <w:rFonts w:ascii="Times New Roman" w:eastAsia="Times New Roman" w:hAnsi="Times New Roman" w:cs="Times New Roman"/>
                <w:sz w:val="20"/>
                <w:szCs w:val="20"/>
                <w:lang w:eastAsia="pl-PL"/>
              </w:rPr>
              <w:t>Adson</w:t>
            </w:r>
            <w:proofErr w:type="spellEnd"/>
            <w:r w:rsidRPr="0090349E">
              <w:rPr>
                <w:rFonts w:ascii="Times New Roman" w:eastAsia="Times New Roman" w:hAnsi="Times New Roman" w:cs="Times New Roman"/>
                <w:sz w:val="20"/>
                <w:szCs w:val="20"/>
                <w:lang w:eastAsia="pl-PL"/>
              </w:rPr>
              <w:t xml:space="preserve"> 12 cm; 6 x </w:t>
            </w:r>
            <w:proofErr w:type="spellStart"/>
            <w:r w:rsidRPr="0090349E">
              <w:rPr>
                <w:rFonts w:ascii="Times New Roman" w:eastAsia="Times New Roman" w:hAnsi="Times New Roman" w:cs="Times New Roman"/>
                <w:sz w:val="20"/>
                <w:szCs w:val="20"/>
                <w:lang w:eastAsia="pl-PL"/>
              </w:rPr>
              <w:t>tamp.z</w:t>
            </w:r>
            <w:proofErr w:type="spellEnd"/>
            <w:r w:rsidRPr="0090349E">
              <w:rPr>
                <w:rFonts w:ascii="Times New Roman" w:eastAsia="Times New Roman" w:hAnsi="Times New Roman" w:cs="Times New Roman"/>
                <w:sz w:val="20"/>
                <w:szCs w:val="20"/>
                <w:lang w:eastAsia="pl-PL"/>
              </w:rPr>
              <w:t xml:space="preserve"> gazy bawełnianej wielkości śliwki; 1 x igłotrzymacz 12 cm; 1 x nożyczki metalowe ostre 11 cm; 1 x strzykawka typu </w:t>
            </w:r>
            <w:proofErr w:type="spellStart"/>
            <w:r w:rsidRPr="0090349E">
              <w:rPr>
                <w:rFonts w:ascii="Times New Roman" w:eastAsia="Times New Roman" w:hAnsi="Times New Roman" w:cs="Times New Roman"/>
                <w:sz w:val="20"/>
                <w:szCs w:val="20"/>
                <w:lang w:eastAsia="pl-PL"/>
              </w:rPr>
              <w:t>Luer</w:t>
            </w:r>
            <w:proofErr w:type="spellEnd"/>
            <w:r w:rsidRPr="0090349E">
              <w:rPr>
                <w:rFonts w:ascii="Times New Roman" w:eastAsia="Times New Roman" w:hAnsi="Times New Roman" w:cs="Times New Roman"/>
                <w:sz w:val="20"/>
                <w:szCs w:val="20"/>
                <w:lang w:eastAsia="pl-PL"/>
              </w:rPr>
              <w:t xml:space="preserve">-Lock 10 ml; 1 x igła 1,2 mm x 40 mm 18 G x1½, różowa; 1 x igła 0,8 mm x 40 mm,21 G x 1½, zielona; 1 x serweta włók.50 cm x 50 cm z przylepnym otworem 5 cm x 10 cm; 1 serweta </w:t>
            </w:r>
            <w:proofErr w:type="spellStart"/>
            <w:r w:rsidRPr="0090349E">
              <w:rPr>
                <w:rFonts w:ascii="Times New Roman" w:eastAsia="Times New Roman" w:hAnsi="Times New Roman" w:cs="Times New Roman"/>
                <w:sz w:val="20"/>
                <w:szCs w:val="20"/>
                <w:lang w:eastAsia="pl-PL"/>
              </w:rPr>
              <w:t>włók.nieprzylepna</w:t>
            </w:r>
            <w:proofErr w:type="spellEnd"/>
            <w:r w:rsidRPr="0090349E">
              <w:rPr>
                <w:rFonts w:ascii="Times New Roman" w:eastAsia="Times New Roman" w:hAnsi="Times New Roman" w:cs="Times New Roman"/>
                <w:sz w:val="20"/>
                <w:szCs w:val="20"/>
                <w:lang w:eastAsia="pl-PL"/>
              </w:rPr>
              <w:t xml:space="preserve"> 60 cm x60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122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25.</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zdejmowania szwów o składzie: 3 x </w:t>
            </w:r>
            <w:proofErr w:type="spellStart"/>
            <w:r w:rsidRPr="0090349E">
              <w:rPr>
                <w:rFonts w:ascii="Times New Roman" w:eastAsia="Times New Roman" w:hAnsi="Times New Roman" w:cs="Times New Roman"/>
                <w:sz w:val="20"/>
                <w:szCs w:val="20"/>
                <w:lang w:eastAsia="pl-PL"/>
              </w:rPr>
              <w:t>tupfery</w:t>
            </w:r>
            <w:proofErr w:type="spellEnd"/>
            <w:r w:rsidRPr="0090349E">
              <w:rPr>
                <w:rFonts w:ascii="Times New Roman" w:eastAsia="Times New Roman" w:hAnsi="Times New Roman" w:cs="Times New Roman"/>
                <w:sz w:val="20"/>
                <w:szCs w:val="20"/>
                <w:lang w:eastAsia="pl-PL"/>
              </w:rPr>
              <w:t xml:space="preserve"> włókninowe wielkości śliwki; 1 x pęseta anatomiczna metalowa typu </w:t>
            </w:r>
            <w:proofErr w:type="spellStart"/>
            <w:r w:rsidRPr="0090349E">
              <w:rPr>
                <w:rFonts w:ascii="Times New Roman" w:eastAsia="Times New Roman" w:hAnsi="Times New Roman" w:cs="Times New Roman"/>
                <w:sz w:val="20"/>
                <w:szCs w:val="20"/>
                <w:lang w:eastAsia="pl-PL"/>
              </w:rPr>
              <w:t>Adson</w:t>
            </w:r>
            <w:proofErr w:type="spellEnd"/>
            <w:r w:rsidRPr="0090349E">
              <w:rPr>
                <w:rFonts w:ascii="Times New Roman" w:eastAsia="Times New Roman" w:hAnsi="Times New Roman" w:cs="Times New Roman"/>
                <w:sz w:val="20"/>
                <w:szCs w:val="20"/>
                <w:lang w:eastAsia="pl-PL"/>
              </w:rPr>
              <w:t xml:space="preserve"> 12 cm; 1 x pęseta anatomiczna plastikowa 12,5 cm; 1 x ostrze – skalpel 6,5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108</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66160">
        <w:trPr>
          <w:trHeight w:val="532"/>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26.</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cewnikowania pęcherza moczowego o składzie: 1 x kleszczyki plastikowe typu Kocher 14 cm; 1 x pęseta plastikowa anatomiczna 12,5 cm; 5 x komp. z gazy bawełnianej 7,5 cm x 7,5 cm; 4 tampony z gazy bawełnianej wielkości śliwki; 1 x serweta włók., nieprzylepna 45 cm x 75 cm; 1 </w:t>
            </w:r>
            <w:proofErr w:type="spellStart"/>
            <w:r w:rsidRPr="0090349E">
              <w:rPr>
                <w:rFonts w:ascii="Times New Roman" w:eastAsia="Times New Roman" w:hAnsi="Times New Roman" w:cs="Times New Roman"/>
                <w:sz w:val="20"/>
                <w:szCs w:val="20"/>
                <w:lang w:eastAsia="pl-PL"/>
              </w:rPr>
              <w:t>xserweta</w:t>
            </w:r>
            <w:proofErr w:type="spellEnd"/>
            <w:r w:rsidRPr="0090349E">
              <w:rPr>
                <w:rFonts w:ascii="Times New Roman" w:eastAsia="Times New Roman" w:hAnsi="Times New Roman" w:cs="Times New Roman"/>
                <w:sz w:val="20"/>
                <w:szCs w:val="20"/>
                <w:lang w:eastAsia="pl-PL"/>
              </w:rPr>
              <w:t xml:space="preserve"> włók., nieprzylepna 75 cm x 90 cm z otworem Ø10 cm; 1 x strzykawka </w:t>
            </w:r>
            <w:proofErr w:type="spellStart"/>
            <w:r w:rsidRPr="0090349E">
              <w:rPr>
                <w:rFonts w:ascii="Times New Roman" w:eastAsia="Times New Roman" w:hAnsi="Times New Roman" w:cs="Times New Roman"/>
                <w:sz w:val="20"/>
                <w:szCs w:val="20"/>
                <w:lang w:eastAsia="pl-PL"/>
              </w:rPr>
              <w:t>Luer</w:t>
            </w:r>
            <w:proofErr w:type="spellEnd"/>
            <w:r w:rsidRPr="0090349E">
              <w:rPr>
                <w:rFonts w:ascii="Times New Roman" w:eastAsia="Times New Roman" w:hAnsi="Times New Roman" w:cs="Times New Roman"/>
                <w:sz w:val="20"/>
                <w:szCs w:val="20"/>
                <w:lang w:eastAsia="pl-PL"/>
              </w:rPr>
              <w:t xml:space="preserve"> 20 ml; 1 x igła 1,2 mm x 40 mm, 18 G x 1½, różowa; 1 x żel poślizgowy w saszetce 2,7 g; 1 x woda sterylna w ampułce 20 ml; 1 x para </w:t>
            </w:r>
            <w:r w:rsidRPr="0090349E">
              <w:rPr>
                <w:rFonts w:ascii="Times New Roman" w:eastAsia="Times New Roman" w:hAnsi="Times New Roman" w:cs="Times New Roman"/>
                <w:sz w:val="20"/>
                <w:szCs w:val="20"/>
                <w:lang w:eastAsia="pl-PL"/>
              </w:rPr>
              <w:lastRenderedPageBreak/>
              <w:t>rękawiczek diagnostycznych, rozmiar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091"/>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27.</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dożylnego wkłucia centralnego o składzie: 6 x komp. z gazy bawełnianej 7,5 cm x 7,5 cm; 4 x tampony z gazy bawełnianej </w:t>
            </w:r>
            <w:proofErr w:type="spellStart"/>
            <w:r w:rsidRPr="0090349E">
              <w:rPr>
                <w:rFonts w:ascii="Times New Roman" w:eastAsia="Times New Roman" w:hAnsi="Times New Roman" w:cs="Times New Roman"/>
                <w:sz w:val="20"/>
                <w:szCs w:val="20"/>
                <w:lang w:eastAsia="pl-PL"/>
              </w:rPr>
              <w:t>welkości</w:t>
            </w:r>
            <w:proofErr w:type="spellEnd"/>
            <w:r w:rsidRPr="0090349E">
              <w:rPr>
                <w:rFonts w:ascii="Times New Roman" w:eastAsia="Times New Roman" w:hAnsi="Times New Roman" w:cs="Times New Roman"/>
                <w:sz w:val="20"/>
                <w:szCs w:val="20"/>
                <w:lang w:eastAsia="pl-PL"/>
              </w:rPr>
              <w:t xml:space="preserve"> śliwki; 1 x kleszczyki plastikowe typu Kocher 14 cm; 1 x pęseta plastikowa anatomiczna 12,5 cm; 1 x serweta włók.. 45 cm x 75 cm z regulacją otworu, otwór przylepny; 1 x strzykawka </w:t>
            </w:r>
            <w:proofErr w:type="spellStart"/>
            <w:r w:rsidRPr="0090349E">
              <w:rPr>
                <w:rFonts w:ascii="Times New Roman" w:eastAsia="Times New Roman" w:hAnsi="Times New Roman" w:cs="Times New Roman"/>
                <w:sz w:val="20"/>
                <w:szCs w:val="20"/>
                <w:lang w:eastAsia="pl-PL"/>
              </w:rPr>
              <w:t>Luer</w:t>
            </w:r>
            <w:proofErr w:type="spellEnd"/>
            <w:r w:rsidRPr="0090349E">
              <w:rPr>
                <w:rFonts w:ascii="Times New Roman" w:eastAsia="Times New Roman" w:hAnsi="Times New Roman" w:cs="Times New Roman"/>
                <w:sz w:val="20"/>
                <w:szCs w:val="20"/>
                <w:lang w:eastAsia="pl-PL"/>
              </w:rPr>
              <w:t xml:space="preserve"> 10 ml; 1 x igła 1,2 mm 40 mm, 18 G x 1½, różowa; 1 x igła 0,8 mm x 40 mm,21 G x 1½, zielona; 1 x ostrze – skalpel 6,5 cm; 1 x igłotrzymacz typu </w:t>
            </w:r>
            <w:proofErr w:type="spellStart"/>
            <w:r w:rsidRPr="0090349E">
              <w:rPr>
                <w:rFonts w:ascii="Times New Roman" w:eastAsia="Times New Roman" w:hAnsi="Times New Roman" w:cs="Times New Roman"/>
                <w:sz w:val="20"/>
                <w:szCs w:val="20"/>
                <w:lang w:eastAsia="pl-PL"/>
              </w:rPr>
              <w:t>Derf</w:t>
            </w:r>
            <w:proofErr w:type="spellEnd"/>
            <w:r w:rsidRPr="0090349E">
              <w:rPr>
                <w:rFonts w:ascii="Times New Roman" w:eastAsia="Times New Roman" w:hAnsi="Times New Roman" w:cs="Times New Roman"/>
                <w:sz w:val="20"/>
                <w:szCs w:val="20"/>
                <w:lang w:eastAsia="pl-PL"/>
              </w:rPr>
              <w:t xml:space="preserve"> 13 cm; 1 x opatrunek transparentny z folii poliuretanowej </w:t>
            </w:r>
            <w:proofErr w:type="spellStart"/>
            <w:r w:rsidRPr="0090349E">
              <w:rPr>
                <w:rFonts w:ascii="Times New Roman" w:eastAsia="Times New Roman" w:hAnsi="Times New Roman" w:cs="Times New Roman"/>
                <w:sz w:val="20"/>
                <w:szCs w:val="20"/>
                <w:lang w:eastAsia="pl-PL"/>
              </w:rPr>
              <w:t>hydrofilm</w:t>
            </w:r>
            <w:proofErr w:type="spellEnd"/>
            <w:r w:rsidRPr="0090349E">
              <w:rPr>
                <w:rFonts w:ascii="Times New Roman" w:eastAsia="Times New Roman" w:hAnsi="Times New Roman" w:cs="Times New Roman"/>
                <w:sz w:val="20"/>
                <w:szCs w:val="20"/>
                <w:lang w:eastAsia="pl-PL"/>
              </w:rPr>
              <w:t xml:space="preserve"> 10 cm x 15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198</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3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28.</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Hypoalergiczny przylepiec zastępujący nici chirurgiczne wykonany z pasków włókniny pokrytych hipoalergicznym klejem </w:t>
            </w:r>
            <w:proofErr w:type="spellStart"/>
            <w:r w:rsidRPr="0090349E">
              <w:rPr>
                <w:rFonts w:ascii="Times New Roman" w:eastAsia="Times New Roman" w:hAnsi="Times New Roman" w:cs="Times New Roman"/>
                <w:sz w:val="20"/>
                <w:szCs w:val="20"/>
                <w:lang w:eastAsia="pl-PL"/>
              </w:rPr>
              <w:t>poliakrylowym</w:t>
            </w:r>
            <w:proofErr w:type="spellEnd"/>
            <w:r w:rsidRPr="0090349E">
              <w:rPr>
                <w:rFonts w:ascii="Times New Roman" w:eastAsia="Times New Roman" w:hAnsi="Times New Roman" w:cs="Times New Roman"/>
                <w:sz w:val="20"/>
                <w:szCs w:val="20"/>
                <w:lang w:eastAsia="pl-PL"/>
              </w:rPr>
              <w:t xml:space="preserve"> przepuszczający powietrze i parę wodną 3 x 76 mm x 50 (1 x 5 pasków)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44"/>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29.</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Zestaw okulistyczny: serweta okulistyczna z oknem wypełnionym folią chirurgiczną (8x10 cm) i kieszenią na płyny (28 x 30 cm) 150 x 150 cm x 1 zestaw</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40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30.</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Lignina arkusze x 5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91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31.</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Hypoalergiczny jałowy opatrunek włókninowy do mocowania kaniul – 80x60mm (+/- 3mm) x 50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1 000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1192"/>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32.</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033BC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Przylepiec z tkaniny wiskozowej w kolorze białym do podtrzymywania opatrunków wszelkiego rodzaju, ząbkowane brzegi pozwalające na oddzielenie bez użycia nożyczek i zabezpieczające przed strzępieniem się tkaniny 5 cm x 5 cm x 1 szpul</w:t>
            </w:r>
            <w:r w:rsidR="00033BC4">
              <w:rPr>
                <w:rFonts w:ascii="Times New Roman" w:eastAsia="Times New Roman" w:hAnsi="Times New Roman" w:cs="Times New Roman"/>
                <w:sz w:val="20"/>
                <w:szCs w:val="20"/>
                <w:lang w:eastAsia="pl-PL"/>
              </w:rPr>
              <w:t>k</w:t>
            </w:r>
            <w:r w:rsidRPr="0090349E">
              <w:rPr>
                <w:rFonts w:ascii="Times New Roman" w:eastAsia="Times New Roman" w:hAnsi="Times New Roman" w:cs="Times New Roman"/>
                <w:sz w:val="20"/>
                <w:szCs w:val="20"/>
                <w:lang w:eastAsia="pl-PL"/>
              </w:rPr>
              <w:t>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56"/>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33.</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Serweta na stolik jałowa dwuwarstwowa 100 cm x 150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38"/>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34.</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Serweta na stolik Mayo 80 cm x 145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091"/>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35.</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wykonany z 2 warstw o gramaturze materiału min. 55g/m2, laminowany folią PE na całej powierzchni. Zestaw posiada dodatkowe wzmocnienia o gramaturze 85-110 g/m2, które spoczywają bezpośrednio na materiale bazowym zwiększając jego chłonność (bez warstwy pośredniej folii). W skład zestawu wchodzi: 1 serw. na stolik do narzędzi140 x 190 cm, 1 obłożenie stolika Mayo 80 x 145 cm, 1 samoprzylepna serweta operacyjna 150 x 240 cm, 1 samoprzylepna serweta operacyjna 200 x 175 cm, 2 samoprzylepne serwety operacyjne 75 x 90 cm, 1 taśma samoprzylepna 10 x 50 cm, 4 ręczniki celulozowe.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700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647"/>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36.</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Podkład chłonny z miękkiej rozdrobnionej celulozy, spód foliowany 40 cm x 60cm x 30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798"/>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37.</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Podkład chłonny z miękkiej rozdrobnionej celulozy, spód foliowany 60 cm x 90cm x 30 szt. posiadający boki z folii do podłożenia pod materac.</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54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38.</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Rękawica do mycia chorych (wewnętrzna warstwa z folią) x 50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85"/>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39.</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Serweta nieprzylepna 37 x 45 cm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540"/>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40.</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Serweta nieprzylepna 50 x 60 cm z otworem o średnicy 5 cm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66160">
        <w:trPr>
          <w:trHeight w:val="673"/>
          <w:tblCellSpacing w:w="0" w:type="dxa"/>
        </w:trPr>
        <w:tc>
          <w:tcPr>
            <w:tcW w:w="355"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41.</w:t>
            </w:r>
          </w:p>
        </w:tc>
        <w:tc>
          <w:tcPr>
            <w:tcW w:w="4904"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operacji urologicznych wykonany z 2 warstw o gramaturze materiału 55g/m2, laminowany folią PE na całej powierzchni. Zestaw posiada dodatkowe wzmocnienia o gramaturze 85-110 g/m2, które spoczywają bezpośrednio na materiale bazowym zwiększając jego chłonność (bez warstwy pośredniej folii). W skład zestawu wchodzi: 1 serweta na stolik narzędziowy wzmocniona 140 x 190 cm (wzmocnienie 75 x 190cm); 1 serweta urologiczna z torbą na płyny (z sitem) 185 x 200 cm, okno </w:t>
            </w:r>
            <w:proofErr w:type="spellStart"/>
            <w:r w:rsidRPr="0090349E">
              <w:rPr>
                <w:rFonts w:ascii="Times New Roman" w:eastAsia="Times New Roman" w:hAnsi="Times New Roman" w:cs="Times New Roman"/>
                <w:sz w:val="20"/>
                <w:szCs w:val="20"/>
                <w:lang w:eastAsia="pl-PL"/>
              </w:rPr>
              <w:t>suprapubic</w:t>
            </w:r>
            <w:proofErr w:type="spellEnd"/>
            <w:r w:rsidRPr="0090349E">
              <w:rPr>
                <w:rFonts w:ascii="Times New Roman" w:eastAsia="Times New Roman" w:hAnsi="Times New Roman" w:cs="Times New Roman"/>
                <w:sz w:val="20"/>
                <w:szCs w:val="20"/>
                <w:lang w:eastAsia="pl-PL"/>
              </w:rPr>
              <w:t xml:space="preserve"> (7 x 10 cm) i na krocze ( 7 cm). Wbudowana osłona na palec </w:t>
            </w:r>
            <w:proofErr w:type="spellStart"/>
            <w:r w:rsidRPr="0090349E">
              <w:rPr>
                <w:rFonts w:ascii="Times New Roman" w:eastAsia="Times New Roman" w:hAnsi="Times New Roman" w:cs="Times New Roman"/>
                <w:sz w:val="20"/>
                <w:szCs w:val="20"/>
                <w:lang w:eastAsia="pl-PL"/>
              </w:rPr>
              <w:t>bezlateksowa</w:t>
            </w:r>
            <w:proofErr w:type="spellEnd"/>
            <w:r w:rsidRPr="0090349E">
              <w:rPr>
                <w:rFonts w:ascii="Times New Roman" w:eastAsia="Times New Roman" w:hAnsi="Times New Roman" w:cs="Times New Roman"/>
                <w:sz w:val="20"/>
                <w:szCs w:val="20"/>
                <w:lang w:eastAsia="pl-PL"/>
              </w:rPr>
              <w:t xml:space="preserve"> do badania per </w:t>
            </w:r>
            <w:proofErr w:type="spellStart"/>
            <w:r w:rsidRPr="0090349E">
              <w:rPr>
                <w:rFonts w:ascii="Times New Roman" w:eastAsia="Times New Roman" w:hAnsi="Times New Roman" w:cs="Times New Roman"/>
                <w:sz w:val="20"/>
                <w:szCs w:val="20"/>
                <w:lang w:eastAsia="pl-PL"/>
              </w:rPr>
              <w:t>rectum</w:t>
            </w:r>
            <w:proofErr w:type="spellEnd"/>
            <w:r w:rsidRPr="0090349E">
              <w:rPr>
                <w:rFonts w:ascii="Times New Roman" w:eastAsia="Times New Roman" w:hAnsi="Times New Roman" w:cs="Times New Roman"/>
                <w:sz w:val="20"/>
                <w:szCs w:val="20"/>
                <w:lang w:eastAsia="pl-PL"/>
              </w:rPr>
              <w:t xml:space="preserve">. 185 x 200 cm; 1 taśma </w:t>
            </w:r>
            <w:r w:rsidRPr="0090349E">
              <w:rPr>
                <w:rFonts w:ascii="Times New Roman" w:eastAsia="Times New Roman" w:hAnsi="Times New Roman" w:cs="Times New Roman"/>
                <w:sz w:val="20"/>
                <w:szCs w:val="20"/>
                <w:lang w:eastAsia="pl-PL"/>
              </w:rPr>
              <w:lastRenderedPageBreak/>
              <w:t>samoprzylepna 10 x 50 cm; 4 ręczniki celulozowe 30 x 33 cm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374"/>
          <w:tblCellSpacing w:w="0" w:type="dxa"/>
        </w:trPr>
        <w:tc>
          <w:tcPr>
            <w:tcW w:w="355" w:type="dxa"/>
            <w:tcBorders>
              <w:top w:val="single" w:sz="4" w:space="0" w:color="auto"/>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42.</w:t>
            </w:r>
          </w:p>
        </w:tc>
        <w:tc>
          <w:tcPr>
            <w:tcW w:w="4904" w:type="dxa"/>
            <w:tcBorders>
              <w:top w:val="single" w:sz="4" w:space="0" w:color="auto"/>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Zestaw do nakłucia lędźwiowego / znieczulenia regionalnego o następującym składzie: 1 x serweta włókninowa, 75 x 90 cm (barierowa); 1 x serweta włókninowa, 75 x 90 cm, z otworem i przylepną krawędzią boczną (barierowa); 1 x kleszczyki plastikowe, 14 cm;  1 x strzykawka typu </w:t>
            </w:r>
            <w:proofErr w:type="spellStart"/>
            <w:r w:rsidRPr="0090349E">
              <w:rPr>
                <w:rFonts w:ascii="Times New Roman" w:eastAsia="Times New Roman" w:hAnsi="Times New Roman" w:cs="Times New Roman"/>
                <w:sz w:val="20"/>
                <w:szCs w:val="20"/>
                <w:lang w:eastAsia="pl-PL"/>
              </w:rPr>
              <w:t>Luer</w:t>
            </w:r>
            <w:proofErr w:type="spellEnd"/>
            <w:r w:rsidRPr="0090349E">
              <w:rPr>
                <w:rFonts w:ascii="Times New Roman" w:eastAsia="Times New Roman" w:hAnsi="Times New Roman" w:cs="Times New Roman"/>
                <w:sz w:val="20"/>
                <w:szCs w:val="20"/>
                <w:lang w:eastAsia="pl-PL"/>
              </w:rPr>
              <w:t xml:space="preserve"> Lock, 5 ml z tłokiem niskooporowym (zapakowana);  1 x igła 1,2 x 40 mm, 18G x 1 1/2, różowa (zapakowana);  1 x igła 0,7 x 30 mm, 22G x 1 1/4, czarna (zapakowana);  6 x tampon z gazy bawełnianej (</w:t>
            </w:r>
            <w:proofErr w:type="spellStart"/>
            <w:r w:rsidRPr="0090349E">
              <w:rPr>
                <w:rFonts w:ascii="Times New Roman" w:eastAsia="Times New Roman" w:hAnsi="Times New Roman" w:cs="Times New Roman"/>
                <w:sz w:val="20"/>
                <w:szCs w:val="20"/>
                <w:lang w:eastAsia="pl-PL"/>
              </w:rPr>
              <w:t>tupfer</w:t>
            </w:r>
            <w:proofErr w:type="spellEnd"/>
            <w:r w:rsidRPr="0090349E">
              <w:rPr>
                <w:rFonts w:ascii="Times New Roman" w:eastAsia="Times New Roman" w:hAnsi="Times New Roman" w:cs="Times New Roman"/>
                <w:sz w:val="20"/>
                <w:szCs w:val="20"/>
                <w:lang w:eastAsia="pl-PL"/>
              </w:rPr>
              <w:t xml:space="preserve">), wielkość śliwki;  1 x opatrunek samoprzylepny na rany pooperacyjne, 7,2 x 5 cm </w:t>
            </w:r>
          </w:p>
        </w:tc>
        <w:tc>
          <w:tcPr>
            <w:tcW w:w="992" w:type="dxa"/>
            <w:tcBorders>
              <w:top w:val="single" w:sz="4" w:space="0" w:color="auto"/>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240</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rPr>
                <w:rFonts w:ascii="Times New Roman" w:eastAsia="Times New Roman" w:hAnsi="Times New Roman" w:cs="Times New Roman"/>
                <w:sz w:val="20"/>
                <w:szCs w:val="20"/>
                <w:lang w:eastAsia="pl-PL"/>
              </w:rPr>
            </w:pPr>
          </w:p>
        </w:tc>
      </w:tr>
      <w:tr w:rsidR="008310B5" w:rsidRPr="0090349E" w:rsidTr="001E34B7">
        <w:trPr>
          <w:trHeight w:val="285"/>
          <w:tblCellSpacing w:w="0" w:type="dxa"/>
        </w:trPr>
        <w:tc>
          <w:tcPr>
            <w:tcW w:w="5259" w:type="dxa"/>
            <w:gridSpan w:val="2"/>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RAZEM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X</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X</w:t>
            </w:r>
          </w:p>
        </w:tc>
        <w:tc>
          <w:tcPr>
            <w:tcW w:w="992"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310B5" w:rsidRPr="0090349E" w:rsidRDefault="008310B5" w:rsidP="008310B5">
            <w:pPr>
              <w:spacing w:after="0" w:line="240" w:lineRule="auto"/>
              <w:jc w:val="right"/>
              <w:rPr>
                <w:rFonts w:ascii="Times New Roman" w:eastAsia="Times New Roman" w:hAnsi="Times New Roman" w:cs="Times New Roman"/>
                <w:sz w:val="20"/>
                <w:szCs w:val="20"/>
                <w:lang w:eastAsia="pl-PL"/>
              </w:rPr>
            </w:pPr>
          </w:p>
        </w:tc>
        <w:tc>
          <w:tcPr>
            <w:tcW w:w="1259" w:type="dxa"/>
            <w:tcBorders>
              <w:top w:val="single" w:sz="6" w:space="0" w:color="000000"/>
              <w:left w:val="single" w:sz="6" w:space="0" w:color="000000"/>
              <w:bottom w:val="single" w:sz="6" w:space="0" w:color="000000"/>
              <w:right w:val="single" w:sz="6" w:space="0" w:color="000000"/>
            </w:tcBorders>
            <w:vAlign w:val="center"/>
            <w:hideMark/>
          </w:tcPr>
          <w:p w:rsidR="008310B5" w:rsidRPr="0090349E" w:rsidRDefault="008310B5" w:rsidP="008310B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X</w:t>
            </w:r>
          </w:p>
        </w:tc>
      </w:tr>
    </w:tbl>
    <w:p w:rsidR="00532EBB" w:rsidRPr="0090349E" w:rsidRDefault="00532EBB" w:rsidP="002C2728">
      <w:pPr>
        <w:spacing w:after="0" w:line="480" w:lineRule="auto"/>
        <w:ind w:left="7080"/>
        <w:jc w:val="both"/>
        <w:rPr>
          <w:rFonts w:ascii="Times New Roman" w:hAnsi="Times New Roman" w:cs="Times New Roman"/>
          <w:i/>
          <w:sz w:val="20"/>
          <w:szCs w:val="20"/>
        </w:rPr>
      </w:pPr>
    </w:p>
    <w:p w:rsidR="00532EBB" w:rsidRPr="0090349E" w:rsidRDefault="00532EBB" w:rsidP="002C2728">
      <w:pPr>
        <w:spacing w:after="0" w:line="480" w:lineRule="auto"/>
        <w:ind w:left="7080"/>
        <w:jc w:val="both"/>
        <w:rPr>
          <w:rFonts w:ascii="Times New Roman" w:hAnsi="Times New Roman" w:cs="Times New Roman"/>
          <w:i/>
          <w:sz w:val="20"/>
          <w:szCs w:val="20"/>
        </w:rPr>
      </w:pPr>
    </w:p>
    <w:p w:rsidR="00532EBB" w:rsidRPr="0090349E" w:rsidRDefault="00532EBB" w:rsidP="00A95924">
      <w:pPr>
        <w:spacing w:after="0" w:line="480" w:lineRule="auto"/>
        <w:ind w:left="7080"/>
        <w:rPr>
          <w:rFonts w:ascii="Times New Roman" w:hAnsi="Times New Roman" w:cs="Times New Roman"/>
          <w:i/>
          <w:sz w:val="20"/>
          <w:szCs w:val="20"/>
        </w:rPr>
      </w:pPr>
    </w:p>
    <w:tbl>
      <w:tblPr>
        <w:tblW w:w="15973" w:type="dxa"/>
        <w:tblCellSpacing w:w="0" w:type="dxa"/>
        <w:tblCellMar>
          <w:top w:w="15" w:type="dxa"/>
          <w:left w:w="15" w:type="dxa"/>
          <w:bottom w:w="15" w:type="dxa"/>
          <w:right w:w="15" w:type="dxa"/>
        </w:tblCellMar>
        <w:tblLook w:val="04A0" w:firstRow="1" w:lastRow="0" w:firstColumn="1" w:lastColumn="0" w:noHBand="0" w:noVBand="1"/>
      </w:tblPr>
      <w:tblGrid>
        <w:gridCol w:w="327"/>
        <w:gridCol w:w="4933"/>
        <w:gridCol w:w="992"/>
        <w:gridCol w:w="851"/>
        <w:gridCol w:w="992"/>
        <w:gridCol w:w="851"/>
        <w:gridCol w:w="283"/>
        <w:gridCol w:w="709"/>
        <w:gridCol w:w="425"/>
        <w:gridCol w:w="709"/>
        <w:gridCol w:w="425"/>
        <w:gridCol w:w="295"/>
        <w:gridCol w:w="50"/>
        <w:gridCol w:w="931"/>
        <w:gridCol w:w="567"/>
        <w:gridCol w:w="790"/>
        <w:gridCol w:w="486"/>
        <w:gridCol w:w="1357"/>
      </w:tblGrid>
      <w:tr w:rsidR="0090349E" w:rsidRPr="0090349E" w:rsidTr="00433FCF">
        <w:trPr>
          <w:trHeight w:val="112"/>
          <w:tblCellSpacing w:w="0" w:type="dxa"/>
        </w:trPr>
        <w:tc>
          <w:tcPr>
            <w:tcW w:w="327"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6776" w:type="dxa"/>
            <w:gridSpan w:val="3"/>
            <w:vAlign w:val="bottom"/>
            <w:hideMark/>
          </w:tcPr>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b/>
                <w:bCs/>
                <w:sz w:val="20"/>
                <w:szCs w:val="20"/>
                <w:lang w:eastAsia="pl-PL"/>
              </w:rPr>
            </w:pPr>
          </w:p>
          <w:p w:rsidR="00A95924" w:rsidRDefault="00A95924"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p w:rsidR="00A95924" w:rsidRPr="0090349E" w:rsidRDefault="00A95924" w:rsidP="00A95924">
            <w:pPr>
              <w:spacing w:after="0" w:line="240" w:lineRule="auto"/>
              <w:rPr>
                <w:rFonts w:ascii="Times New Roman" w:eastAsia="Times New Roman" w:hAnsi="Times New Roman" w:cs="Times New Roman"/>
                <w:sz w:val="28"/>
                <w:szCs w:val="28"/>
                <w:lang w:eastAsia="pl-PL"/>
              </w:rPr>
            </w:pPr>
            <w:r w:rsidRPr="0090349E">
              <w:rPr>
                <w:rFonts w:ascii="Times New Roman" w:eastAsia="Times New Roman" w:hAnsi="Times New Roman" w:cs="Times New Roman"/>
                <w:b/>
                <w:bCs/>
                <w:sz w:val="28"/>
                <w:szCs w:val="28"/>
                <w:lang w:eastAsia="pl-PL"/>
              </w:rPr>
              <w:lastRenderedPageBreak/>
              <w:t>Pak</w:t>
            </w:r>
            <w:r w:rsidR="00433FCF">
              <w:rPr>
                <w:rFonts w:ascii="Times New Roman" w:eastAsia="Times New Roman" w:hAnsi="Times New Roman" w:cs="Times New Roman"/>
                <w:b/>
                <w:bCs/>
                <w:sz w:val="28"/>
                <w:szCs w:val="28"/>
                <w:lang w:eastAsia="pl-PL"/>
              </w:rPr>
              <w:t xml:space="preserve">iet II – specjalistyczne środki </w:t>
            </w:r>
            <w:r w:rsidRPr="0090349E">
              <w:rPr>
                <w:rFonts w:ascii="Times New Roman" w:eastAsia="Times New Roman" w:hAnsi="Times New Roman" w:cs="Times New Roman"/>
                <w:b/>
                <w:bCs/>
                <w:sz w:val="28"/>
                <w:szCs w:val="28"/>
                <w:lang w:eastAsia="pl-PL"/>
              </w:rPr>
              <w:t>opatrunkowe</w:t>
            </w:r>
          </w:p>
        </w:tc>
        <w:tc>
          <w:tcPr>
            <w:tcW w:w="992"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851"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992" w:type="dxa"/>
            <w:gridSpan w:val="2"/>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1134" w:type="dxa"/>
            <w:gridSpan w:val="2"/>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2268" w:type="dxa"/>
            <w:gridSpan w:val="5"/>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1276" w:type="dxa"/>
            <w:gridSpan w:val="2"/>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1357"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r>
      <w:tr w:rsidR="0090349E" w:rsidRPr="0090349E" w:rsidTr="00433FCF">
        <w:trPr>
          <w:gridAfter w:val="2"/>
          <w:wAfter w:w="1843" w:type="dxa"/>
          <w:trHeight w:val="101"/>
          <w:tblCellSpacing w:w="0" w:type="dxa"/>
        </w:trPr>
        <w:tc>
          <w:tcPr>
            <w:tcW w:w="327"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4933"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992"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851"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992"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1134" w:type="dxa"/>
            <w:gridSpan w:val="2"/>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2563" w:type="dxa"/>
            <w:gridSpan w:val="5"/>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50"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931" w:type="dxa"/>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c>
          <w:tcPr>
            <w:tcW w:w="1357" w:type="dxa"/>
            <w:gridSpan w:val="2"/>
            <w:vAlign w:val="bottom"/>
            <w:hideMark/>
          </w:tcPr>
          <w:p w:rsidR="00A95924" w:rsidRPr="0090349E" w:rsidRDefault="00A95924" w:rsidP="00A95924">
            <w:pPr>
              <w:spacing w:after="0" w:line="240" w:lineRule="auto"/>
              <w:rPr>
                <w:rFonts w:ascii="Times New Roman" w:eastAsia="Times New Roman" w:hAnsi="Times New Roman" w:cs="Times New Roman"/>
                <w:sz w:val="20"/>
                <w:szCs w:val="20"/>
                <w:lang w:eastAsia="pl-PL"/>
              </w:rPr>
            </w:pPr>
          </w:p>
        </w:tc>
      </w:tr>
      <w:tr w:rsidR="0090349E" w:rsidRPr="0090349E" w:rsidTr="00433FCF">
        <w:trPr>
          <w:gridAfter w:val="2"/>
          <w:wAfter w:w="1843" w:type="dxa"/>
          <w:trHeight w:val="218"/>
          <w:tblCellSpacing w:w="0" w:type="dxa"/>
        </w:trPr>
        <w:tc>
          <w:tcPr>
            <w:tcW w:w="327" w:type="dxa"/>
            <w:vMerge w:val="restart"/>
            <w:tcBorders>
              <w:top w:val="single" w:sz="6" w:space="0" w:color="000000"/>
              <w:left w:val="single" w:sz="4" w:space="0" w:color="auto"/>
              <w:right w:val="single" w:sz="6" w:space="0" w:color="000000"/>
            </w:tcBorders>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roofErr w:type="spellStart"/>
            <w:r w:rsidRPr="0090349E">
              <w:rPr>
                <w:rFonts w:ascii="Times New Roman" w:eastAsia="Times New Roman" w:hAnsi="Times New Roman" w:cs="Times New Roman"/>
                <w:b/>
                <w:bCs/>
                <w:sz w:val="20"/>
                <w:szCs w:val="20"/>
                <w:lang w:eastAsia="pl-PL"/>
              </w:rPr>
              <w:t>Lp</w:t>
            </w:r>
            <w:proofErr w:type="spellEnd"/>
          </w:p>
        </w:tc>
        <w:tc>
          <w:tcPr>
            <w:tcW w:w="4933" w:type="dxa"/>
            <w:vMerge w:val="restart"/>
            <w:tcBorders>
              <w:top w:val="single" w:sz="6" w:space="0" w:color="000000"/>
              <w:left w:val="single" w:sz="6" w:space="0" w:color="000000"/>
              <w:right w:val="single" w:sz="6" w:space="0" w:color="000000"/>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Nazwa</w:t>
            </w:r>
          </w:p>
        </w:tc>
        <w:tc>
          <w:tcPr>
            <w:tcW w:w="992" w:type="dxa"/>
            <w:vMerge w:val="restart"/>
            <w:tcBorders>
              <w:top w:val="single" w:sz="6" w:space="0" w:color="000000"/>
              <w:left w:val="single" w:sz="4" w:space="0" w:color="auto"/>
              <w:right w:val="single" w:sz="6" w:space="0" w:color="000000"/>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proofErr w:type="spellStart"/>
            <w:r w:rsidRPr="0090349E">
              <w:rPr>
                <w:rFonts w:ascii="Times New Roman" w:eastAsia="Times New Roman" w:hAnsi="Times New Roman" w:cs="Times New Roman"/>
                <w:b/>
                <w:bCs/>
                <w:sz w:val="20"/>
                <w:szCs w:val="20"/>
                <w:lang w:eastAsia="pl-PL"/>
              </w:rPr>
              <w:t>J.m</w:t>
            </w:r>
            <w:proofErr w:type="spellEnd"/>
          </w:p>
        </w:tc>
        <w:tc>
          <w:tcPr>
            <w:tcW w:w="851" w:type="dxa"/>
            <w:vMerge w:val="restart"/>
            <w:tcBorders>
              <w:top w:val="single" w:sz="6" w:space="0" w:color="000000"/>
              <w:left w:val="single" w:sz="6" w:space="0" w:color="000000"/>
              <w:right w:val="single" w:sz="4" w:space="0" w:color="auto"/>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Ilość</w:t>
            </w:r>
          </w:p>
        </w:tc>
        <w:tc>
          <w:tcPr>
            <w:tcW w:w="992" w:type="dxa"/>
            <w:vMerge w:val="restart"/>
            <w:tcBorders>
              <w:top w:val="single" w:sz="6" w:space="0" w:color="000000"/>
              <w:left w:val="single" w:sz="6" w:space="0" w:color="000000"/>
              <w:right w:val="single" w:sz="4" w:space="0" w:color="auto"/>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 xml:space="preserve">Cena </w:t>
            </w:r>
            <w:proofErr w:type="spellStart"/>
            <w:r w:rsidRPr="0090349E">
              <w:rPr>
                <w:rFonts w:ascii="Times New Roman" w:eastAsia="Times New Roman" w:hAnsi="Times New Roman" w:cs="Times New Roman"/>
                <w:b/>
                <w:bCs/>
                <w:sz w:val="20"/>
                <w:szCs w:val="20"/>
                <w:lang w:eastAsia="pl-PL"/>
              </w:rPr>
              <w:t>jedn</w:t>
            </w:r>
            <w:proofErr w:type="spellEnd"/>
            <w:r w:rsidRPr="0090349E">
              <w:rPr>
                <w:rFonts w:ascii="Times New Roman" w:eastAsia="Times New Roman" w:hAnsi="Times New Roman" w:cs="Times New Roman"/>
                <w:b/>
                <w:bCs/>
                <w:sz w:val="20"/>
                <w:szCs w:val="20"/>
                <w:lang w:eastAsia="pl-PL"/>
              </w:rPr>
              <w:t xml:space="preserve"> netto</w:t>
            </w:r>
          </w:p>
        </w:tc>
        <w:tc>
          <w:tcPr>
            <w:tcW w:w="1134" w:type="dxa"/>
            <w:gridSpan w:val="2"/>
            <w:vMerge w:val="restart"/>
            <w:tcBorders>
              <w:top w:val="single" w:sz="6" w:space="0" w:color="000000"/>
              <w:left w:val="single" w:sz="6" w:space="0" w:color="000000"/>
              <w:right w:val="single" w:sz="4" w:space="0" w:color="auto"/>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Wartość netto</w:t>
            </w:r>
          </w:p>
        </w:tc>
        <w:tc>
          <w:tcPr>
            <w:tcW w:w="2268" w:type="dxa"/>
            <w:gridSpan w:val="4"/>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b/>
                <w:sz w:val="20"/>
                <w:szCs w:val="20"/>
                <w:lang w:eastAsia="pl-PL"/>
              </w:rPr>
            </w:pPr>
            <w:r w:rsidRPr="0090349E">
              <w:rPr>
                <w:rFonts w:ascii="Times New Roman" w:eastAsia="Times New Roman" w:hAnsi="Times New Roman" w:cs="Times New Roman"/>
                <w:b/>
                <w:sz w:val="20"/>
                <w:szCs w:val="20"/>
                <w:lang w:eastAsia="pl-PL"/>
              </w:rPr>
              <w:t>Podatek VAT</w:t>
            </w:r>
          </w:p>
        </w:tc>
        <w:tc>
          <w:tcPr>
            <w:tcW w:w="1276" w:type="dxa"/>
            <w:gridSpan w:val="3"/>
            <w:vMerge w:val="restart"/>
            <w:tcBorders>
              <w:top w:val="single" w:sz="6" w:space="0" w:color="000000"/>
              <w:left w:val="single" w:sz="6" w:space="0" w:color="000000"/>
              <w:right w:val="single" w:sz="4" w:space="0" w:color="auto"/>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b/>
                <w:sz w:val="20"/>
                <w:szCs w:val="20"/>
                <w:lang w:eastAsia="pl-PL"/>
              </w:rPr>
            </w:pPr>
            <w:r w:rsidRPr="0090349E">
              <w:rPr>
                <w:rFonts w:ascii="Times New Roman" w:eastAsia="Times New Roman" w:hAnsi="Times New Roman" w:cs="Times New Roman"/>
                <w:b/>
                <w:bCs/>
                <w:sz w:val="20"/>
                <w:szCs w:val="20"/>
                <w:lang w:eastAsia="pl-PL"/>
              </w:rPr>
              <w:t>Wartość brutto</w:t>
            </w:r>
          </w:p>
        </w:tc>
        <w:tc>
          <w:tcPr>
            <w:tcW w:w="1357" w:type="dxa"/>
            <w:gridSpan w:val="2"/>
            <w:vMerge w:val="restart"/>
            <w:tcBorders>
              <w:top w:val="single" w:sz="6" w:space="0" w:color="000000"/>
              <w:left w:val="single" w:sz="6" w:space="0" w:color="000000"/>
              <w:right w:val="single" w:sz="4" w:space="0" w:color="auto"/>
            </w:tcBorders>
            <w:vAlign w:val="center"/>
            <w:hideMark/>
          </w:tcPr>
          <w:p w:rsidR="0090349E" w:rsidRPr="0090349E" w:rsidRDefault="0090349E" w:rsidP="0090349E">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Producent</w:t>
            </w:r>
          </w:p>
        </w:tc>
      </w:tr>
      <w:tr w:rsidR="001E34B7" w:rsidRPr="0090349E" w:rsidTr="00433FCF">
        <w:trPr>
          <w:gridAfter w:val="2"/>
          <w:wAfter w:w="1843" w:type="dxa"/>
          <w:trHeight w:val="218"/>
          <w:tblCellSpacing w:w="0" w:type="dxa"/>
        </w:trPr>
        <w:tc>
          <w:tcPr>
            <w:tcW w:w="327" w:type="dxa"/>
            <w:vMerge/>
            <w:tcBorders>
              <w:left w:val="single" w:sz="4" w:space="0" w:color="auto"/>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4933" w:type="dxa"/>
            <w:vMerge/>
            <w:tcBorders>
              <w:left w:val="single" w:sz="6" w:space="0" w:color="000000"/>
              <w:bottom w:val="single" w:sz="6" w:space="0" w:color="000000"/>
              <w:right w:val="single" w:sz="6" w:space="0" w:color="000000"/>
            </w:tcBorders>
            <w:vAlign w:val="center"/>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992" w:type="dxa"/>
            <w:vMerge/>
            <w:tcBorders>
              <w:left w:val="single" w:sz="4" w:space="0" w:color="auto"/>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851" w:type="dxa"/>
            <w:vMerge/>
            <w:tcBorders>
              <w:left w:val="single" w:sz="6" w:space="0" w:color="000000"/>
              <w:bottom w:val="single" w:sz="6" w:space="0" w:color="000000"/>
              <w:right w:val="single" w:sz="4" w:space="0" w:color="auto"/>
            </w:tcBorders>
            <w:vAlign w:val="bottom"/>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992" w:type="dxa"/>
            <w:vMerge/>
            <w:tcBorders>
              <w:left w:val="single" w:sz="6" w:space="0" w:color="000000"/>
              <w:bottom w:val="single" w:sz="6" w:space="0" w:color="000000"/>
              <w:right w:val="single" w:sz="4" w:space="0" w:color="auto"/>
            </w:tcBorders>
            <w:vAlign w:val="bottom"/>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1134" w:type="dxa"/>
            <w:gridSpan w:val="2"/>
            <w:vMerge/>
            <w:tcBorders>
              <w:left w:val="single" w:sz="6" w:space="0" w:color="000000"/>
              <w:bottom w:val="single" w:sz="6" w:space="0" w:color="000000"/>
              <w:right w:val="single" w:sz="4" w:space="0" w:color="auto"/>
            </w:tcBorders>
            <w:vAlign w:val="center"/>
          </w:tcPr>
          <w:p w:rsidR="0090349E" w:rsidRPr="0090349E" w:rsidRDefault="0090349E" w:rsidP="00A95924">
            <w:pPr>
              <w:spacing w:after="0" w:line="240" w:lineRule="auto"/>
              <w:rPr>
                <w:rFonts w:ascii="Times New Roman" w:eastAsia="Times New Roman" w:hAnsi="Times New Roman" w:cs="Times New Roman"/>
                <w:b/>
                <w:bCs/>
                <w:sz w:val="20"/>
                <w:szCs w:val="20"/>
                <w:lang w:eastAsia="pl-PL"/>
              </w:rPr>
            </w:pPr>
          </w:p>
        </w:tc>
        <w:tc>
          <w:tcPr>
            <w:tcW w:w="1134" w:type="dxa"/>
            <w:gridSpan w:val="2"/>
            <w:tcBorders>
              <w:top w:val="single" w:sz="6" w:space="0" w:color="000000"/>
              <w:left w:val="single" w:sz="6" w:space="0" w:color="000000"/>
              <w:bottom w:val="single" w:sz="6" w:space="0" w:color="000000"/>
              <w:right w:val="single" w:sz="4" w:space="0" w:color="auto"/>
            </w:tcBorders>
            <w:vAlign w:val="center"/>
          </w:tcPr>
          <w:p w:rsidR="0090349E" w:rsidRPr="0090349E" w:rsidRDefault="0090349E" w:rsidP="00A95924">
            <w:pPr>
              <w:spacing w:after="0" w:line="240" w:lineRule="auto"/>
              <w:jc w:val="center"/>
              <w:rPr>
                <w:rFonts w:ascii="Times New Roman" w:eastAsia="Times New Roman" w:hAnsi="Times New Roman" w:cs="Times New Roman"/>
                <w:b/>
                <w:bCs/>
                <w:sz w:val="20"/>
                <w:szCs w:val="20"/>
                <w:lang w:eastAsia="pl-PL"/>
              </w:rPr>
            </w:pPr>
            <w:r w:rsidRPr="0090349E">
              <w:rPr>
                <w:rFonts w:ascii="Times New Roman" w:eastAsia="Times New Roman" w:hAnsi="Times New Roman" w:cs="Times New Roman"/>
                <w:b/>
                <w:bCs/>
                <w:sz w:val="20"/>
                <w:szCs w:val="20"/>
                <w:lang w:eastAsia="pl-PL"/>
              </w:rPr>
              <w:t>stawka w %</w:t>
            </w:r>
          </w:p>
        </w:tc>
        <w:tc>
          <w:tcPr>
            <w:tcW w:w="1134" w:type="dxa"/>
            <w:gridSpan w:val="2"/>
            <w:tcBorders>
              <w:top w:val="single" w:sz="4" w:space="0" w:color="auto"/>
              <w:left w:val="single" w:sz="6" w:space="0" w:color="000000"/>
              <w:bottom w:val="single" w:sz="6" w:space="0" w:color="000000"/>
              <w:right w:val="single" w:sz="4" w:space="0" w:color="auto"/>
            </w:tcBorders>
            <w:vAlign w:val="center"/>
          </w:tcPr>
          <w:p w:rsidR="0090349E" w:rsidRPr="0090349E" w:rsidRDefault="0090349E" w:rsidP="00214ED5">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Wartość w zł</w:t>
            </w:r>
          </w:p>
        </w:tc>
        <w:tc>
          <w:tcPr>
            <w:tcW w:w="1276" w:type="dxa"/>
            <w:gridSpan w:val="3"/>
            <w:vMerge/>
            <w:tcBorders>
              <w:left w:val="single" w:sz="6" w:space="0" w:color="000000"/>
              <w:bottom w:val="single" w:sz="6" w:space="0" w:color="000000"/>
              <w:right w:val="single" w:sz="4" w:space="0" w:color="auto"/>
            </w:tcBorders>
            <w:vAlign w:val="center"/>
          </w:tcPr>
          <w:p w:rsidR="0090349E" w:rsidRPr="0090349E" w:rsidRDefault="0090349E" w:rsidP="00A95924">
            <w:pPr>
              <w:spacing w:after="0" w:line="240" w:lineRule="auto"/>
              <w:jc w:val="center"/>
              <w:rPr>
                <w:rFonts w:ascii="Times New Roman" w:eastAsia="Times New Roman" w:hAnsi="Times New Roman" w:cs="Times New Roman"/>
                <w:b/>
                <w:bCs/>
                <w:sz w:val="20"/>
                <w:szCs w:val="20"/>
                <w:lang w:eastAsia="pl-PL"/>
              </w:rPr>
            </w:pPr>
          </w:p>
        </w:tc>
        <w:tc>
          <w:tcPr>
            <w:tcW w:w="1357" w:type="dxa"/>
            <w:gridSpan w:val="2"/>
            <w:vMerge/>
            <w:tcBorders>
              <w:left w:val="single" w:sz="6" w:space="0" w:color="000000"/>
              <w:bottom w:val="single" w:sz="6" w:space="0" w:color="000000"/>
              <w:right w:val="single" w:sz="4" w:space="0" w:color="auto"/>
            </w:tcBorders>
            <w:vAlign w:val="center"/>
          </w:tcPr>
          <w:p w:rsidR="0090349E" w:rsidRPr="0090349E" w:rsidRDefault="0090349E" w:rsidP="00A95924">
            <w:pPr>
              <w:spacing w:after="0" w:line="240" w:lineRule="auto"/>
              <w:jc w:val="center"/>
              <w:rPr>
                <w:rFonts w:ascii="Times New Roman" w:eastAsia="Times New Roman" w:hAnsi="Times New Roman" w:cs="Times New Roman"/>
                <w:b/>
                <w:bCs/>
                <w:sz w:val="20"/>
                <w:szCs w:val="20"/>
                <w:lang w:eastAsia="pl-PL"/>
              </w:rPr>
            </w:pPr>
          </w:p>
        </w:tc>
      </w:tr>
      <w:tr w:rsidR="001E34B7" w:rsidRPr="0090349E" w:rsidTr="00D91A29">
        <w:trPr>
          <w:gridAfter w:val="2"/>
          <w:wAfter w:w="1843" w:type="dxa"/>
          <w:trHeight w:val="785"/>
          <w:tblCellSpacing w:w="0" w:type="dxa"/>
        </w:trPr>
        <w:tc>
          <w:tcPr>
            <w:tcW w:w="327"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1.</w:t>
            </w:r>
          </w:p>
        </w:tc>
        <w:tc>
          <w:tcPr>
            <w:tcW w:w="493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Opatrunek przeciwbakteryjny </w:t>
            </w:r>
            <w:proofErr w:type="spellStart"/>
            <w:r w:rsidRPr="0090349E">
              <w:rPr>
                <w:rFonts w:ascii="Times New Roman" w:eastAsia="Times New Roman" w:hAnsi="Times New Roman" w:cs="Times New Roman"/>
                <w:sz w:val="20"/>
                <w:szCs w:val="20"/>
                <w:lang w:eastAsia="pl-PL"/>
              </w:rPr>
              <w:t>zawierajacy</w:t>
            </w:r>
            <w:proofErr w:type="spellEnd"/>
            <w:r w:rsidRPr="0090349E">
              <w:rPr>
                <w:rFonts w:ascii="Times New Roman" w:eastAsia="Times New Roman" w:hAnsi="Times New Roman" w:cs="Times New Roman"/>
                <w:sz w:val="20"/>
                <w:szCs w:val="20"/>
                <w:lang w:eastAsia="pl-PL"/>
              </w:rPr>
              <w:t xml:space="preserve"> jony srebra (1,2%) oraz dwa dodatkowe komponenty działające na </w:t>
            </w:r>
            <w:proofErr w:type="spellStart"/>
            <w:r w:rsidRPr="0090349E">
              <w:rPr>
                <w:rFonts w:ascii="Times New Roman" w:eastAsia="Times New Roman" w:hAnsi="Times New Roman" w:cs="Times New Roman"/>
                <w:sz w:val="20"/>
                <w:szCs w:val="20"/>
                <w:lang w:eastAsia="pl-PL"/>
              </w:rPr>
              <w:t>biofilm</w:t>
            </w:r>
            <w:proofErr w:type="spellEnd"/>
            <w:r w:rsidRPr="0090349E">
              <w:rPr>
                <w:rFonts w:ascii="Times New Roman" w:eastAsia="Times New Roman" w:hAnsi="Times New Roman" w:cs="Times New Roman"/>
                <w:sz w:val="20"/>
                <w:szCs w:val="20"/>
                <w:lang w:eastAsia="pl-PL"/>
              </w:rPr>
              <w:t xml:space="preserve"> ( kwas EDTA, chlorek </w:t>
            </w:r>
            <w:proofErr w:type="spellStart"/>
            <w:r w:rsidRPr="0090349E">
              <w:rPr>
                <w:rFonts w:ascii="Times New Roman" w:eastAsia="Times New Roman" w:hAnsi="Times New Roman" w:cs="Times New Roman"/>
                <w:sz w:val="20"/>
                <w:szCs w:val="20"/>
                <w:lang w:eastAsia="pl-PL"/>
              </w:rPr>
              <w:t>benzetoniowy</w:t>
            </w:r>
            <w:proofErr w:type="spellEnd"/>
            <w:r w:rsidRPr="0090349E">
              <w:rPr>
                <w:rFonts w:ascii="Times New Roman" w:eastAsia="Times New Roman" w:hAnsi="Times New Roman" w:cs="Times New Roman"/>
                <w:sz w:val="20"/>
                <w:szCs w:val="20"/>
                <w:lang w:eastAsia="pl-PL"/>
              </w:rPr>
              <w:t xml:space="preserve">) zbudowany z dwóch warstw włókien </w:t>
            </w:r>
            <w:proofErr w:type="spellStart"/>
            <w:r w:rsidRPr="0090349E">
              <w:rPr>
                <w:rFonts w:ascii="Times New Roman" w:eastAsia="Times New Roman" w:hAnsi="Times New Roman" w:cs="Times New Roman"/>
                <w:sz w:val="20"/>
                <w:szCs w:val="20"/>
                <w:lang w:eastAsia="pl-PL"/>
              </w:rPr>
              <w:t>karboksymetylocelulozy</w:t>
            </w:r>
            <w:proofErr w:type="spellEnd"/>
            <w:r w:rsidRPr="0090349E">
              <w:rPr>
                <w:rFonts w:ascii="Times New Roman" w:eastAsia="Times New Roman" w:hAnsi="Times New Roman" w:cs="Times New Roman"/>
                <w:sz w:val="20"/>
                <w:szCs w:val="20"/>
                <w:lang w:eastAsia="pl-PL"/>
              </w:rPr>
              <w:t xml:space="preserve">, pochłaniających duże ilości wysięku. Zapewnia optymalne wilgotne środowisko leczenia ran. Przy zetknięciu z wysiękiem z rany tworzy spójny żel, który wchłania i zatrzymuje we włóknach opatrunku szkodliwe komponenty wysięku: bakterie, </w:t>
            </w:r>
            <w:r w:rsidR="00346C22">
              <w:rPr>
                <w:rFonts w:ascii="Times New Roman" w:eastAsia="Times New Roman" w:hAnsi="Times New Roman" w:cs="Times New Roman"/>
                <w:sz w:val="20"/>
                <w:szCs w:val="20"/>
                <w:lang w:eastAsia="pl-PL"/>
              </w:rPr>
              <w:t>wirusy i inne patogeny. Opatrun</w:t>
            </w:r>
            <w:r w:rsidRPr="0090349E">
              <w:rPr>
                <w:rFonts w:ascii="Times New Roman" w:eastAsia="Times New Roman" w:hAnsi="Times New Roman" w:cs="Times New Roman"/>
                <w:sz w:val="20"/>
                <w:szCs w:val="20"/>
                <w:lang w:eastAsia="pl-PL"/>
              </w:rPr>
              <w:t>e</w:t>
            </w:r>
            <w:r w:rsidR="00346C22">
              <w:rPr>
                <w:rFonts w:ascii="Times New Roman" w:eastAsia="Times New Roman" w:hAnsi="Times New Roman" w:cs="Times New Roman"/>
                <w:sz w:val="20"/>
                <w:szCs w:val="20"/>
                <w:lang w:eastAsia="pl-PL"/>
              </w:rPr>
              <w:t>k</w:t>
            </w:r>
            <w:r w:rsidRPr="0090349E">
              <w:rPr>
                <w:rFonts w:ascii="Times New Roman" w:eastAsia="Times New Roman" w:hAnsi="Times New Roman" w:cs="Times New Roman"/>
                <w:sz w:val="20"/>
                <w:szCs w:val="20"/>
                <w:lang w:eastAsia="pl-PL"/>
              </w:rPr>
              <w:t xml:space="preserve"> posiada wzmocnione przeszycia w obie strony. Rozmiar 15cm x15cm x1 szt.</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4" w:space="0" w:color="auto"/>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4" w:space="0" w:color="auto"/>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1272"/>
          <w:tblCellSpacing w:w="0" w:type="dxa"/>
        </w:trPr>
        <w:tc>
          <w:tcPr>
            <w:tcW w:w="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2.</w:t>
            </w:r>
          </w:p>
        </w:tc>
        <w:tc>
          <w:tcPr>
            <w:tcW w:w="49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346C22">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Opatrunek przeciwbakteryjny </w:t>
            </w:r>
            <w:r w:rsidR="00346C22" w:rsidRPr="0090349E">
              <w:rPr>
                <w:rFonts w:ascii="Times New Roman" w:eastAsia="Times New Roman" w:hAnsi="Times New Roman" w:cs="Times New Roman"/>
                <w:sz w:val="20"/>
                <w:szCs w:val="20"/>
                <w:lang w:eastAsia="pl-PL"/>
              </w:rPr>
              <w:t>zawierający</w:t>
            </w:r>
            <w:r w:rsidRPr="0090349E">
              <w:rPr>
                <w:rFonts w:ascii="Times New Roman" w:eastAsia="Times New Roman" w:hAnsi="Times New Roman" w:cs="Times New Roman"/>
                <w:sz w:val="20"/>
                <w:szCs w:val="20"/>
                <w:lang w:eastAsia="pl-PL"/>
              </w:rPr>
              <w:t xml:space="preserve"> jony srebra (1,2%) oraz dwa dodatkowe komponenty działające na </w:t>
            </w:r>
            <w:proofErr w:type="spellStart"/>
            <w:r w:rsidRPr="0090349E">
              <w:rPr>
                <w:rFonts w:ascii="Times New Roman" w:eastAsia="Times New Roman" w:hAnsi="Times New Roman" w:cs="Times New Roman"/>
                <w:sz w:val="20"/>
                <w:szCs w:val="20"/>
                <w:lang w:eastAsia="pl-PL"/>
              </w:rPr>
              <w:t>biofilm</w:t>
            </w:r>
            <w:proofErr w:type="spellEnd"/>
            <w:r w:rsidRPr="0090349E">
              <w:rPr>
                <w:rFonts w:ascii="Times New Roman" w:eastAsia="Times New Roman" w:hAnsi="Times New Roman" w:cs="Times New Roman"/>
                <w:sz w:val="20"/>
                <w:szCs w:val="20"/>
                <w:lang w:eastAsia="pl-PL"/>
              </w:rPr>
              <w:t xml:space="preserve"> ( kwas EDTA, chlorek </w:t>
            </w:r>
            <w:proofErr w:type="spellStart"/>
            <w:r w:rsidRPr="0090349E">
              <w:rPr>
                <w:rFonts w:ascii="Times New Roman" w:eastAsia="Times New Roman" w:hAnsi="Times New Roman" w:cs="Times New Roman"/>
                <w:sz w:val="20"/>
                <w:szCs w:val="20"/>
                <w:lang w:eastAsia="pl-PL"/>
              </w:rPr>
              <w:t>benzetoniowy</w:t>
            </w:r>
            <w:proofErr w:type="spellEnd"/>
            <w:r w:rsidRPr="0090349E">
              <w:rPr>
                <w:rFonts w:ascii="Times New Roman" w:eastAsia="Times New Roman" w:hAnsi="Times New Roman" w:cs="Times New Roman"/>
                <w:sz w:val="20"/>
                <w:szCs w:val="20"/>
                <w:lang w:eastAsia="pl-PL"/>
              </w:rPr>
              <w:t xml:space="preserve">) zbudowany z dwóch warstw włókien </w:t>
            </w:r>
            <w:proofErr w:type="spellStart"/>
            <w:r w:rsidRPr="0090349E">
              <w:rPr>
                <w:rFonts w:ascii="Times New Roman" w:eastAsia="Times New Roman" w:hAnsi="Times New Roman" w:cs="Times New Roman"/>
                <w:sz w:val="20"/>
                <w:szCs w:val="20"/>
                <w:lang w:eastAsia="pl-PL"/>
              </w:rPr>
              <w:t>karboksymetylocelulozy</w:t>
            </w:r>
            <w:proofErr w:type="spellEnd"/>
            <w:r w:rsidRPr="0090349E">
              <w:rPr>
                <w:rFonts w:ascii="Times New Roman" w:eastAsia="Times New Roman" w:hAnsi="Times New Roman" w:cs="Times New Roman"/>
                <w:sz w:val="20"/>
                <w:szCs w:val="20"/>
                <w:lang w:eastAsia="pl-PL"/>
              </w:rPr>
              <w:t>, pochłaniających duże ilości wysięku. Zapewnia optymalne wilgotne środowisko leczenia ran. Przy zetknięciu z wysiękiem z rany tworzy spójny żel, który wchłania i zatrzymuje we włóknach opatrunku szkodliwe komponenty wysięku: bakterie, wirusy i inne patogeny. Opatrune</w:t>
            </w:r>
            <w:r w:rsidR="00346C22">
              <w:rPr>
                <w:rFonts w:ascii="Times New Roman" w:eastAsia="Times New Roman" w:hAnsi="Times New Roman" w:cs="Times New Roman"/>
                <w:sz w:val="20"/>
                <w:szCs w:val="20"/>
                <w:lang w:eastAsia="pl-PL"/>
              </w:rPr>
              <w:t>k</w:t>
            </w:r>
            <w:r w:rsidRPr="0090349E">
              <w:rPr>
                <w:rFonts w:ascii="Times New Roman" w:eastAsia="Times New Roman" w:hAnsi="Times New Roman" w:cs="Times New Roman"/>
                <w:sz w:val="20"/>
                <w:szCs w:val="20"/>
                <w:lang w:eastAsia="pl-PL"/>
              </w:rPr>
              <w:t xml:space="preserve"> posiada wzmocnione przeszycia w obie strony. Rozmiar 10cm x10cm x1 szt.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4" w:space="0" w:color="auto"/>
            </w:tcBorders>
            <w:shd w:val="clear" w:color="auto" w:fill="FFFFFF"/>
            <w:vAlign w:val="bottom"/>
            <w:hideMark/>
          </w:tcPr>
          <w:p w:rsidR="0090349E" w:rsidRPr="0090349E" w:rsidRDefault="0090349E" w:rsidP="00A95924">
            <w:pPr>
              <w:spacing w:after="0" w:line="240" w:lineRule="auto"/>
              <w:jc w:val="center"/>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1378"/>
          <w:tblCellSpacing w:w="0" w:type="dxa"/>
        </w:trPr>
        <w:tc>
          <w:tcPr>
            <w:tcW w:w="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3.</w:t>
            </w:r>
          </w:p>
        </w:tc>
        <w:tc>
          <w:tcPr>
            <w:tcW w:w="49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Opatrunek przeciwbakteryjny zawierający jony srebra (1,2%) zbudowany z dwóch warstw włókien </w:t>
            </w:r>
            <w:proofErr w:type="spellStart"/>
            <w:r w:rsidRPr="0090349E">
              <w:rPr>
                <w:rFonts w:ascii="Times New Roman" w:eastAsia="Times New Roman" w:hAnsi="Times New Roman" w:cs="Times New Roman"/>
                <w:sz w:val="20"/>
                <w:szCs w:val="20"/>
                <w:lang w:eastAsia="pl-PL"/>
              </w:rPr>
              <w:t>karboksymetylocelulozy</w:t>
            </w:r>
            <w:proofErr w:type="spellEnd"/>
            <w:r w:rsidRPr="0090349E">
              <w:rPr>
                <w:rFonts w:ascii="Times New Roman" w:eastAsia="Times New Roman" w:hAnsi="Times New Roman" w:cs="Times New Roman"/>
                <w:sz w:val="20"/>
                <w:szCs w:val="20"/>
                <w:lang w:eastAsia="pl-PL"/>
              </w:rPr>
              <w:t>, pochłaniających duże ilości wysięku.</w:t>
            </w:r>
            <w:r w:rsidR="00346C22">
              <w:rPr>
                <w:rFonts w:ascii="Times New Roman" w:eastAsia="Times New Roman" w:hAnsi="Times New Roman" w:cs="Times New Roman"/>
                <w:sz w:val="20"/>
                <w:szCs w:val="20"/>
                <w:lang w:eastAsia="pl-PL"/>
              </w:rPr>
              <w:t xml:space="preserve"> </w:t>
            </w:r>
            <w:r w:rsidRPr="0090349E">
              <w:rPr>
                <w:rFonts w:ascii="Times New Roman" w:eastAsia="Times New Roman" w:hAnsi="Times New Roman" w:cs="Times New Roman"/>
                <w:sz w:val="20"/>
                <w:szCs w:val="20"/>
                <w:lang w:eastAsia="pl-PL"/>
              </w:rPr>
              <w:t>Zapewnia optymalne wilgotne środowisko leczenia ran. Przy zetknięciu z wysiękiem z rany tworzy spójny żel, który wchłania i zatrzymuje we włóknach opatrunku szkodliwe komponenty wysięku: bakterie, wirusy i inne patogeny. Opatrunek posiada wzmocnione przeszycia w obie strony. Rozmiar 15 cm x 15 cm x 1 szt.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jc w:val="center"/>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1507"/>
          <w:tblCellSpacing w:w="0" w:type="dxa"/>
        </w:trPr>
        <w:tc>
          <w:tcPr>
            <w:tcW w:w="327"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lastRenderedPageBreak/>
              <w:t>4.</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346C22">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Sterylny opatrunek regulujący poziom wilgoci w ranie. Złożony z wodoodpornej zewnętrznej błony poliuretanowej oraz wielowarstwowej czę</w:t>
            </w:r>
            <w:r w:rsidR="00346C22">
              <w:rPr>
                <w:rFonts w:ascii="Times New Roman" w:eastAsia="Times New Roman" w:hAnsi="Times New Roman" w:cs="Times New Roman"/>
                <w:sz w:val="20"/>
                <w:szCs w:val="20"/>
                <w:lang w:eastAsia="pl-PL"/>
              </w:rPr>
              <w:t>ś</w:t>
            </w:r>
            <w:r w:rsidRPr="0090349E">
              <w:rPr>
                <w:rFonts w:ascii="Times New Roman" w:eastAsia="Times New Roman" w:hAnsi="Times New Roman" w:cs="Times New Roman"/>
                <w:sz w:val="20"/>
                <w:szCs w:val="20"/>
                <w:lang w:eastAsia="pl-PL"/>
              </w:rPr>
              <w:t>c</w:t>
            </w:r>
            <w:r w:rsidR="00346C22">
              <w:rPr>
                <w:rFonts w:ascii="Times New Roman" w:eastAsia="Times New Roman" w:hAnsi="Times New Roman" w:cs="Times New Roman"/>
                <w:sz w:val="20"/>
                <w:szCs w:val="20"/>
                <w:lang w:eastAsia="pl-PL"/>
              </w:rPr>
              <w:t>i chłonnej. Wielowarstwowa część chłonna zawiera warstwę</w:t>
            </w:r>
            <w:r w:rsidRPr="0090349E">
              <w:rPr>
                <w:rFonts w:ascii="Times New Roman" w:eastAsia="Times New Roman" w:hAnsi="Times New Roman" w:cs="Times New Roman"/>
                <w:sz w:val="20"/>
                <w:szCs w:val="20"/>
                <w:lang w:eastAsia="pl-PL"/>
              </w:rPr>
              <w:t xml:space="preserve"> pianki poliuretanowej oraz warstwy kontaktowej wykonanej z </w:t>
            </w:r>
            <w:proofErr w:type="spellStart"/>
            <w:r w:rsidRPr="0090349E">
              <w:rPr>
                <w:rFonts w:ascii="Times New Roman" w:eastAsia="Times New Roman" w:hAnsi="Times New Roman" w:cs="Times New Roman"/>
                <w:sz w:val="20"/>
                <w:szCs w:val="20"/>
                <w:lang w:eastAsia="pl-PL"/>
              </w:rPr>
              <w:t>karboksymetylocelulozy</w:t>
            </w:r>
            <w:proofErr w:type="spellEnd"/>
            <w:r w:rsidRPr="0090349E">
              <w:rPr>
                <w:rFonts w:ascii="Times New Roman" w:eastAsia="Times New Roman" w:hAnsi="Times New Roman" w:cs="Times New Roman"/>
                <w:sz w:val="20"/>
                <w:szCs w:val="20"/>
                <w:lang w:eastAsia="pl-PL"/>
              </w:rPr>
              <w:t xml:space="preserve"> sodowej oraz posiada wbudowane w swoją struktur</w:t>
            </w:r>
            <w:r w:rsidR="00346C22">
              <w:rPr>
                <w:rFonts w:ascii="Times New Roman" w:eastAsia="Times New Roman" w:hAnsi="Times New Roman" w:cs="Times New Roman"/>
                <w:sz w:val="20"/>
                <w:szCs w:val="20"/>
                <w:lang w:eastAsia="pl-PL"/>
              </w:rPr>
              <w:t>ę</w:t>
            </w:r>
            <w:r w:rsidRPr="0090349E">
              <w:rPr>
                <w:rFonts w:ascii="Times New Roman" w:eastAsia="Times New Roman" w:hAnsi="Times New Roman" w:cs="Times New Roman"/>
                <w:sz w:val="20"/>
                <w:szCs w:val="20"/>
                <w:lang w:eastAsia="pl-PL"/>
              </w:rPr>
              <w:t xml:space="preserve"> jony srebra (1,2%). Opatrunek w wersji przylepnej posiadającej silikonową warstw</w:t>
            </w:r>
            <w:r w:rsidR="00346C22">
              <w:rPr>
                <w:rFonts w:ascii="Times New Roman" w:eastAsia="Times New Roman" w:hAnsi="Times New Roman" w:cs="Times New Roman"/>
                <w:sz w:val="20"/>
                <w:szCs w:val="20"/>
                <w:lang w:eastAsia="pl-PL"/>
              </w:rPr>
              <w:t>ę</w:t>
            </w:r>
            <w:r w:rsidRPr="0090349E">
              <w:rPr>
                <w:rFonts w:ascii="Times New Roman" w:eastAsia="Times New Roman" w:hAnsi="Times New Roman" w:cs="Times New Roman"/>
                <w:sz w:val="20"/>
                <w:szCs w:val="20"/>
                <w:lang w:eastAsia="pl-PL"/>
              </w:rPr>
              <w:t xml:space="preserve"> klejącą. Opatrunek może być stosowany jako opatrunek zarówno pierwotny jak i wtórny. Opatrunek jest wodoodporny. 17,5 cm x 17,5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50</w:t>
            </w:r>
          </w:p>
        </w:tc>
        <w:tc>
          <w:tcPr>
            <w:tcW w:w="992" w:type="dxa"/>
            <w:tcBorders>
              <w:top w:val="single" w:sz="6" w:space="0" w:color="000000"/>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1322"/>
          <w:tblCellSpacing w:w="0" w:type="dxa"/>
        </w:trPr>
        <w:tc>
          <w:tcPr>
            <w:tcW w:w="327"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5.</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346C22">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Sterylny opatrunek regulujący poziom wilgoci w ranie. Złożony z wodoodpornej zewnętrznej błony poliuretanowej oraz wielowarstwowej czę</w:t>
            </w:r>
            <w:r w:rsidR="00346C22">
              <w:rPr>
                <w:rFonts w:ascii="Times New Roman" w:eastAsia="Times New Roman" w:hAnsi="Times New Roman" w:cs="Times New Roman"/>
                <w:sz w:val="20"/>
                <w:szCs w:val="20"/>
                <w:lang w:eastAsia="pl-PL"/>
              </w:rPr>
              <w:t>ś</w:t>
            </w:r>
            <w:r w:rsidRPr="0090349E">
              <w:rPr>
                <w:rFonts w:ascii="Times New Roman" w:eastAsia="Times New Roman" w:hAnsi="Times New Roman" w:cs="Times New Roman"/>
                <w:sz w:val="20"/>
                <w:szCs w:val="20"/>
                <w:lang w:eastAsia="pl-PL"/>
              </w:rPr>
              <w:t>ci chłonnej. Wielowarstwowa częś</w:t>
            </w:r>
            <w:r w:rsidR="00346C22">
              <w:rPr>
                <w:rFonts w:ascii="Times New Roman" w:eastAsia="Times New Roman" w:hAnsi="Times New Roman" w:cs="Times New Roman"/>
                <w:sz w:val="20"/>
                <w:szCs w:val="20"/>
                <w:lang w:eastAsia="pl-PL"/>
              </w:rPr>
              <w:t>ć</w:t>
            </w:r>
            <w:r w:rsidRPr="0090349E">
              <w:rPr>
                <w:rFonts w:ascii="Times New Roman" w:eastAsia="Times New Roman" w:hAnsi="Times New Roman" w:cs="Times New Roman"/>
                <w:sz w:val="20"/>
                <w:szCs w:val="20"/>
                <w:lang w:eastAsia="pl-PL"/>
              </w:rPr>
              <w:t xml:space="preserve"> chłonna zawiera warstw</w:t>
            </w:r>
            <w:r w:rsidR="00346C22">
              <w:rPr>
                <w:rFonts w:ascii="Times New Roman" w:eastAsia="Times New Roman" w:hAnsi="Times New Roman" w:cs="Times New Roman"/>
                <w:sz w:val="20"/>
                <w:szCs w:val="20"/>
                <w:lang w:eastAsia="pl-PL"/>
              </w:rPr>
              <w:t>ę</w:t>
            </w:r>
            <w:r w:rsidRPr="0090349E">
              <w:rPr>
                <w:rFonts w:ascii="Times New Roman" w:eastAsia="Times New Roman" w:hAnsi="Times New Roman" w:cs="Times New Roman"/>
                <w:sz w:val="20"/>
                <w:szCs w:val="20"/>
                <w:lang w:eastAsia="pl-PL"/>
              </w:rPr>
              <w:t xml:space="preserve"> pianki poliuretanowej oraz warstwy kontaktowej wykonanej z </w:t>
            </w:r>
            <w:proofErr w:type="spellStart"/>
            <w:r w:rsidRPr="0090349E">
              <w:rPr>
                <w:rFonts w:ascii="Times New Roman" w:eastAsia="Times New Roman" w:hAnsi="Times New Roman" w:cs="Times New Roman"/>
                <w:sz w:val="20"/>
                <w:szCs w:val="20"/>
                <w:lang w:eastAsia="pl-PL"/>
              </w:rPr>
              <w:t>karboksymetylocelulozy</w:t>
            </w:r>
            <w:proofErr w:type="spellEnd"/>
            <w:r w:rsidRPr="0090349E">
              <w:rPr>
                <w:rFonts w:ascii="Times New Roman" w:eastAsia="Times New Roman" w:hAnsi="Times New Roman" w:cs="Times New Roman"/>
                <w:sz w:val="20"/>
                <w:szCs w:val="20"/>
                <w:lang w:eastAsia="pl-PL"/>
              </w:rPr>
              <w:t xml:space="preserve"> sodowej oraz posiada wbudowane w swoją strukturę jony srebra (1,2%). Opatrunek w wersji nieprzylepnej. Opatrunek może być stosowany jako opatrunek zarówno pierwotny jak i wtórny. Opatrunek jest wodoodporny. Rozmiar 15 cm x 15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50</w:t>
            </w:r>
          </w:p>
        </w:tc>
        <w:tc>
          <w:tcPr>
            <w:tcW w:w="992" w:type="dxa"/>
            <w:tcBorders>
              <w:top w:val="single" w:sz="6" w:space="0" w:color="000000"/>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494"/>
          <w:tblCellSpacing w:w="0" w:type="dxa"/>
        </w:trPr>
        <w:tc>
          <w:tcPr>
            <w:tcW w:w="327"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6.</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 xml:space="preserve">Sterylny przezroczysty, </w:t>
            </w:r>
            <w:proofErr w:type="spellStart"/>
            <w:r w:rsidRPr="0090349E">
              <w:rPr>
                <w:rFonts w:ascii="Times New Roman" w:eastAsia="Times New Roman" w:hAnsi="Times New Roman" w:cs="Times New Roman"/>
                <w:sz w:val="20"/>
                <w:szCs w:val="20"/>
                <w:lang w:eastAsia="pl-PL"/>
              </w:rPr>
              <w:t>hydrokoloidowy</w:t>
            </w:r>
            <w:proofErr w:type="spellEnd"/>
            <w:r w:rsidRPr="0090349E">
              <w:rPr>
                <w:rFonts w:ascii="Times New Roman" w:eastAsia="Times New Roman" w:hAnsi="Times New Roman" w:cs="Times New Roman"/>
                <w:sz w:val="20"/>
                <w:szCs w:val="20"/>
                <w:lang w:eastAsia="pl-PL"/>
              </w:rPr>
              <w:t xml:space="preserve"> żel przeznaczony do leczenia ran głębokich suchych, mało/umiarkowanie sączących z martwicą suchą lub </w:t>
            </w:r>
            <w:proofErr w:type="spellStart"/>
            <w:r w:rsidRPr="0090349E">
              <w:rPr>
                <w:rFonts w:ascii="Times New Roman" w:eastAsia="Times New Roman" w:hAnsi="Times New Roman" w:cs="Times New Roman"/>
                <w:sz w:val="20"/>
                <w:szCs w:val="20"/>
                <w:lang w:eastAsia="pl-PL"/>
              </w:rPr>
              <w:t>rozpływną</w:t>
            </w:r>
            <w:proofErr w:type="spellEnd"/>
            <w:r w:rsidRPr="0090349E">
              <w:rPr>
                <w:rFonts w:ascii="Times New Roman" w:eastAsia="Times New Roman" w:hAnsi="Times New Roman" w:cs="Times New Roman"/>
                <w:sz w:val="20"/>
                <w:szCs w:val="20"/>
                <w:lang w:eastAsia="pl-PL"/>
              </w:rPr>
              <w:t xml:space="preserve"> 15g x 1szt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opak.</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100</w:t>
            </w:r>
          </w:p>
        </w:tc>
        <w:tc>
          <w:tcPr>
            <w:tcW w:w="992" w:type="dxa"/>
            <w:tcBorders>
              <w:top w:val="single" w:sz="6" w:space="0" w:color="000000"/>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1240"/>
          <w:tblCellSpacing w:w="0" w:type="dxa"/>
        </w:trPr>
        <w:tc>
          <w:tcPr>
            <w:tcW w:w="327"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7.</w:t>
            </w:r>
          </w:p>
        </w:tc>
        <w:tc>
          <w:tcPr>
            <w:tcW w:w="4933" w:type="dxa"/>
            <w:tcBorders>
              <w:top w:val="single" w:sz="6" w:space="0" w:color="000000"/>
              <w:left w:val="single" w:sz="6" w:space="0" w:color="000000"/>
              <w:right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color w:val="000000"/>
                <w:sz w:val="20"/>
                <w:szCs w:val="20"/>
                <w:lang w:eastAsia="pl-PL"/>
              </w:rPr>
              <w:t xml:space="preserve">Jednorazowy system do kontrolowanej zbiórki luźnego stolca wyposażony w:  silikonowy rękaw o długości 167 cm z wbudowaną w strukturę silikonu na całej długości substancją neutralizującą nieprzyjemne zapachy; niskociśnieniowy balonik retencyjny z niebieską kieszonką dla umieszczenia palca wiodącego; port do napełniania balonika retencyjnego z sygnalizatorem, który wypełnia się,  gdy balonik osiągnie wielkość optymalną dla pacjenta oraz port do irygacji umożliwiający także doodbytnicze podanie leków, z klamrą zamykającą światło drenu w celu utrzymania leku w miejscu podania.  System zawiera port do pobierania próbek stolca, pasek koralikowy do podwieszania kompatybilny z ramami łóżek szpitalnych  i z miejscem na opis. System przebadany klinicznie (ocena bezpieczeństwa stosowania systemu do 29 dni), czas </w:t>
            </w:r>
            <w:r w:rsidRPr="0090349E">
              <w:rPr>
                <w:rFonts w:ascii="Times New Roman" w:eastAsia="Times New Roman" w:hAnsi="Times New Roman" w:cs="Times New Roman"/>
                <w:color w:val="000000"/>
                <w:sz w:val="20"/>
                <w:szCs w:val="20"/>
                <w:lang w:eastAsia="pl-PL"/>
              </w:rPr>
              <w:lastRenderedPageBreak/>
              <w:t>utrzymania systemu do 29 dni, biologicznie czysty. W zestawie 3 worki do zbiórki stolca, o pojemności 1000 ml, z zastawką zabezpieczającą przed wylaniem zawartości skalowane co 25 ml, w tym numerycznie co 100 ml oraz z filtrem węglowym.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lastRenderedPageBreak/>
              <w:t>opak.</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12</w:t>
            </w:r>
          </w:p>
        </w:tc>
        <w:tc>
          <w:tcPr>
            <w:tcW w:w="992" w:type="dxa"/>
            <w:tcBorders>
              <w:top w:val="single" w:sz="6" w:space="0" w:color="000000"/>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599"/>
          <w:tblCellSpacing w:w="0" w:type="dxa"/>
        </w:trPr>
        <w:tc>
          <w:tcPr>
            <w:tcW w:w="327" w:type="dxa"/>
            <w:tcBorders>
              <w:top w:val="single" w:sz="4" w:space="0" w:color="auto"/>
              <w:left w:val="single" w:sz="6" w:space="0" w:color="000000"/>
              <w:bottom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lastRenderedPageBreak/>
              <w:t>8.</w:t>
            </w:r>
          </w:p>
        </w:tc>
        <w:tc>
          <w:tcPr>
            <w:tcW w:w="4933" w:type="dxa"/>
            <w:tcBorders>
              <w:top w:val="single" w:sz="4" w:space="0" w:color="auto"/>
              <w:left w:val="single" w:sz="12" w:space="0" w:color="000000"/>
              <w:bottom w:val="single" w:sz="4" w:space="0" w:color="auto"/>
              <w:right w:val="single" w:sz="12" w:space="0" w:color="000000"/>
            </w:tcBorders>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color w:val="000000"/>
                <w:sz w:val="20"/>
                <w:szCs w:val="20"/>
                <w:lang w:eastAsia="pl-PL"/>
              </w:rPr>
              <w:t xml:space="preserve">Worki wymienne do zestawu do kontrolowanej zbiórki stolca o pojemności 1000ml, skalowane co 25ml, z filtrem węglowym i zastawką </w:t>
            </w:r>
            <w:proofErr w:type="spellStart"/>
            <w:r w:rsidRPr="0090349E">
              <w:rPr>
                <w:rFonts w:ascii="Times New Roman" w:eastAsia="Times New Roman" w:hAnsi="Times New Roman" w:cs="Times New Roman"/>
                <w:color w:val="000000"/>
                <w:sz w:val="20"/>
                <w:szCs w:val="20"/>
                <w:lang w:eastAsia="pl-PL"/>
              </w:rPr>
              <w:t>antyzwrotną</w:t>
            </w:r>
            <w:proofErr w:type="spellEnd"/>
            <w:r w:rsidRPr="0090349E">
              <w:rPr>
                <w:rFonts w:ascii="Times New Roman" w:eastAsia="Times New Roman" w:hAnsi="Times New Roman" w:cs="Times New Roman"/>
                <w:color w:val="000000"/>
                <w:sz w:val="20"/>
                <w:szCs w:val="20"/>
                <w:lang w:eastAsia="pl-PL"/>
              </w:rPr>
              <w:t xml:space="preserve"> zabezpieczającą przed wylaniem zawartości, biologicznie czyste 1 op. (10 szt. worków)</w:t>
            </w:r>
          </w:p>
        </w:tc>
        <w:tc>
          <w:tcPr>
            <w:tcW w:w="992" w:type="dxa"/>
            <w:tcBorders>
              <w:top w:val="single" w:sz="4" w:space="0" w:color="auto"/>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opak.</w:t>
            </w:r>
          </w:p>
        </w:tc>
        <w:tc>
          <w:tcPr>
            <w:tcW w:w="851" w:type="dxa"/>
            <w:tcBorders>
              <w:top w:val="single" w:sz="4" w:space="0" w:color="auto"/>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10</w:t>
            </w:r>
          </w:p>
        </w:tc>
        <w:tc>
          <w:tcPr>
            <w:tcW w:w="992" w:type="dxa"/>
            <w:tcBorders>
              <w:top w:val="single" w:sz="4" w:space="0" w:color="auto"/>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4" w:space="0" w:color="auto"/>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4" w:space="0" w:color="auto"/>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D91A29">
        <w:trPr>
          <w:gridAfter w:val="2"/>
          <w:wAfter w:w="1843" w:type="dxa"/>
          <w:trHeight w:val="320"/>
          <w:tblCellSpacing w:w="0" w:type="dxa"/>
        </w:trPr>
        <w:tc>
          <w:tcPr>
            <w:tcW w:w="327" w:type="dxa"/>
            <w:tcBorders>
              <w:top w:val="single" w:sz="6" w:space="0" w:color="000000"/>
              <w:left w:val="single" w:sz="6" w:space="0" w:color="000000"/>
              <w:bottom w:val="single" w:sz="6" w:space="0" w:color="000000"/>
            </w:tcBorders>
            <w:vAlign w:val="center"/>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b/>
                <w:bCs/>
                <w:sz w:val="20"/>
                <w:szCs w:val="20"/>
                <w:lang w:eastAsia="pl-PL"/>
              </w:rPr>
              <w:t>9.</w:t>
            </w:r>
          </w:p>
        </w:tc>
        <w:tc>
          <w:tcPr>
            <w:tcW w:w="4933" w:type="dxa"/>
            <w:tcBorders>
              <w:top w:val="single" w:sz="4" w:space="0" w:color="auto"/>
              <w:left w:val="single" w:sz="12" w:space="0" w:color="000000"/>
              <w:bottom w:val="single" w:sz="4" w:space="0" w:color="auto"/>
              <w:right w:val="single" w:sz="12" w:space="0" w:color="000000"/>
            </w:tcBorders>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r w:rsidRPr="0090349E">
              <w:rPr>
                <w:rFonts w:ascii="Times New Roman" w:eastAsia="Times New Roman" w:hAnsi="Times New Roman" w:cs="Times New Roman"/>
                <w:color w:val="000000"/>
                <w:sz w:val="20"/>
                <w:szCs w:val="20"/>
                <w:lang w:eastAsia="pl-PL"/>
              </w:rPr>
              <w:t>Hypoalergiczny aerozol do bezbolesnego usuwania przylepców medycznych 50ml</w:t>
            </w:r>
          </w:p>
        </w:tc>
        <w:tc>
          <w:tcPr>
            <w:tcW w:w="992" w:type="dxa"/>
            <w:tcBorders>
              <w:top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center"/>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opak.</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0349E" w:rsidRPr="0090349E" w:rsidRDefault="0090349E" w:rsidP="00D91A29">
            <w:pPr>
              <w:spacing w:after="0" w:line="240" w:lineRule="auto"/>
              <w:jc w:val="right"/>
              <w:rPr>
                <w:rFonts w:ascii="Times New Roman" w:eastAsia="Times New Roman" w:hAnsi="Times New Roman" w:cs="Times New Roman"/>
                <w:sz w:val="20"/>
                <w:szCs w:val="20"/>
                <w:lang w:eastAsia="pl-PL"/>
              </w:rPr>
            </w:pPr>
            <w:r w:rsidRPr="0090349E">
              <w:rPr>
                <w:rFonts w:ascii="Times New Roman" w:eastAsia="Times New Roman" w:hAnsi="Times New Roman" w:cs="Times New Roman"/>
                <w:sz w:val="20"/>
                <w:szCs w:val="20"/>
                <w:lang w:eastAsia="pl-PL"/>
              </w:rPr>
              <w:t>20</w:t>
            </w:r>
          </w:p>
        </w:tc>
        <w:tc>
          <w:tcPr>
            <w:tcW w:w="992" w:type="dxa"/>
            <w:tcBorders>
              <w:top w:val="single" w:sz="6" w:space="0" w:color="000000"/>
              <w:left w:val="single" w:sz="6" w:space="0" w:color="000000"/>
              <w:bottom w:val="single" w:sz="6" w:space="0" w:color="000000"/>
              <w:right w:val="single" w:sz="6" w:space="0" w:color="000000"/>
            </w:tcBorders>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rsidR="0090349E" w:rsidRPr="0090349E" w:rsidRDefault="0090349E" w:rsidP="00A95924">
            <w:pPr>
              <w:spacing w:after="0" w:line="240" w:lineRule="auto"/>
              <w:jc w:val="right"/>
              <w:rPr>
                <w:rFonts w:ascii="Times New Roman" w:eastAsia="Times New Roman" w:hAnsi="Times New Roman" w:cs="Times New Roman"/>
                <w:sz w:val="20"/>
                <w:szCs w:val="20"/>
                <w:lang w:eastAsia="pl-PL"/>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0349E" w:rsidRPr="0090349E" w:rsidRDefault="0090349E" w:rsidP="00A95924">
            <w:pPr>
              <w:spacing w:after="0" w:line="240" w:lineRule="auto"/>
              <w:rPr>
                <w:rFonts w:ascii="Times New Roman" w:eastAsia="Times New Roman" w:hAnsi="Times New Roman" w:cs="Times New Roman"/>
                <w:sz w:val="20"/>
                <w:szCs w:val="20"/>
                <w:lang w:eastAsia="pl-PL"/>
              </w:rPr>
            </w:pPr>
          </w:p>
        </w:tc>
      </w:tr>
      <w:tr w:rsidR="001E34B7" w:rsidRPr="0090349E" w:rsidTr="00433FCF">
        <w:trPr>
          <w:gridAfter w:val="2"/>
          <w:wAfter w:w="1843" w:type="dxa"/>
          <w:trHeight w:val="320"/>
          <w:tblCellSpacing w:w="0" w:type="dxa"/>
        </w:trPr>
        <w:tc>
          <w:tcPr>
            <w:tcW w:w="5260" w:type="dxa"/>
            <w:gridSpan w:val="2"/>
            <w:tcBorders>
              <w:top w:val="single" w:sz="4" w:space="0" w:color="auto"/>
              <w:left w:val="single" w:sz="6" w:space="0" w:color="000000"/>
              <w:bottom w:val="single" w:sz="6" w:space="0" w:color="000000"/>
              <w:right w:val="single" w:sz="12" w:space="0" w:color="000000"/>
            </w:tcBorders>
            <w:vAlign w:val="center"/>
          </w:tcPr>
          <w:p w:rsidR="0090349E" w:rsidRPr="00E5466D" w:rsidRDefault="0090349E" w:rsidP="00E5466D">
            <w:pPr>
              <w:spacing w:after="0" w:line="240" w:lineRule="auto"/>
              <w:jc w:val="center"/>
              <w:rPr>
                <w:rFonts w:ascii="Times New Roman" w:eastAsia="Times New Roman" w:hAnsi="Times New Roman" w:cs="Times New Roman"/>
                <w:b/>
                <w:color w:val="000000"/>
                <w:sz w:val="20"/>
                <w:szCs w:val="20"/>
                <w:lang w:eastAsia="pl-PL"/>
              </w:rPr>
            </w:pPr>
            <w:r w:rsidRPr="00E5466D">
              <w:rPr>
                <w:rFonts w:ascii="Times New Roman" w:eastAsia="Times New Roman" w:hAnsi="Times New Roman" w:cs="Times New Roman"/>
                <w:b/>
                <w:color w:val="000000"/>
                <w:sz w:val="20"/>
                <w:szCs w:val="20"/>
                <w:lang w:eastAsia="pl-PL"/>
              </w:rPr>
              <w:t>RAZEM</w:t>
            </w:r>
          </w:p>
        </w:tc>
        <w:tc>
          <w:tcPr>
            <w:tcW w:w="992" w:type="dxa"/>
            <w:tcBorders>
              <w:top w:val="single" w:sz="4" w:space="0" w:color="auto"/>
              <w:bottom w:val="single" w:sz="6" w:space="0" w:color="000000"/>
              <w:right w:val="single" w:sz="6" w:space="0" w:color="000000"/>
            </w:tcBorders>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r w:rsidRPr="00E5466D">
              <w:rPr>
                <w:rFonts w:ascii="Times New Roman" w:eastAsia="Times New Roman" w:hAnsi="Times New Roman" w:cs="Times New Roman"/>
                <w:b/>
                <w:sz w:val="20"/>
                <w:szCs w:val="20"/>
                <w:lang w:eastAsia="pl-PL"/>
              </w:rPr>
              <w:t>X</w:t>
            </w:r>
          </w:p>
        </w:tc>
        <w:tc>
          <w:tcPr>
            <w:tcW w:w="851" w:type="dxa"/>
            <w:tcBorders>
              <w:top w:val="single" w:sz="4" w:space="0" w:color="auto"/>
              <w:left w:val="single" w:sz="6" w:space="0" w:color="000000"/>
              <w:bottom w:val="single" w:sz="6" w:space="0" w:color="000000"/>
              <w:right w:val="single" w:sz="6" w:space="0" w:color="000000"/>
            </w:tcBorders>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r w:rsidRPr="00E5466D">
              <w:rPr>
                <w:rFonts w:ascii="Times New Roman" w:eastAsia="Times New Roman" w:hAnsi="Times New Roman" w:cs="Times New Roman"/>
                <w:b/>
                <w:sz w:val="20"/>
                <w:szCs w:val="20"/>
                <w:lang w:eastAsia="pl-PL"/>
              </w:rPr>
              <w:t>X</w:t>
            </w:r>
          </w:p>
        </w:tc>
        <w:tc>
          <w:tcPr>
            <w:tcW w:w="992" w:type="dxa"/>
            <w:tcBorders>
              <w:top w:val="single" w:sz="4" w:space="0" w:color="auto"/>
              <w:left w:val="single" w:sz="6" w:space="0" w:color="000000"/>
              <w:bottom w:val="single" w:sz="6" w:space="0" w:color="000000"/>
              <w:right w:val="single" w:sz="6" w:space="0" w:color="000000"/>
            </w:tcBorders>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p>
        </w:tc>
        <w:tc>
          <w:tcPr>
            <w:tcW w:w="1134"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p>
        </w:tc>
        <w:tc>
          <w:tcPr>
            <w:tcW w:w="1276" w:type="dxa"/>
            <w:gridSpan w:val="3"/>
            <w:tcBorders>
              <w:top w:val="single" w:sz="4" w:space="0" w:color="auto"/>
              <w:left w:val="single" w:sz="6" w:space="0" w:color="000000"/>
              <w:bottom w:val="single" w:sz="6" w:space="0" w:color="000000"/>
              <w:right w:val="single" w:sz="6" w:space="0" w:color="000000"/>
            </w:tcBorders>
            <w:shd w:val="clear" w:color="auto" w:fill="FFFFFF"/>
            <w:vAlign w:val="center"/>
          </w:tcPr>
          <w:p w:rsidR="0090349E" w:rsidRPr="00E5466D" w:rsidRDefault="0090349E" w:rsidP="00E5466D">
            <w:pPr>
              <w:spacing w:after="0" w:line="240" w:lineRule="auto"/>
              <w:jc w:val="center"/>
              <w:rPr>
                <w:rFonts w:ascii="Times New Roman" w:eastAsia="Times New Roman" w:hAnsi="Times New Roman" w:cs="Times New Roman"/>
                <w:b/>
                <w:sz w:val="20"/>
                <w:szCs w:val="20"/>
                <w:lang w:eastAsia="pl-PL"/>
              </w:rPr>
            </w:pPr>
          </w:p>
        </w:tc>
        <w:tc>
          <w:tcPr>
            <w:tcW w:w="1357"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90349E" w:rsidRPr="00E5466D" w:rsidRDefault="00E5466D" w:rsidP="00E5466D">
            <w:pPr>
              <w:spacing w:after="0" w:line="240" w:lineRule="auto"/>
              <w:jc w:val="center"/>
              <w:rPr>
                <w:rFonts w:ascii="Times New Roman" w:eastAsia="Times New Roman" w:hAnsi="Times New Roman" w:cs="Times New Roman"/>
                <w:b/>
                <w:sz w:val="20"/>
                <w:szCs w:val="20"/>
                <w:lang w:eastAsia="pl-PL"/>
              </w:rPr>
            </w:pPr>
            <w:r w:rsidRPr="00E5466D">
              <w:rPr>
                <w:rFonts w:ascii="Times New Roman" w:eastAsia="Times New Roman" w:hAnsi="Times New Roman" w:cs="Times New Roman"/>
                <w:b/>
                <w:sz w:val="20"/>
                <w:szCs w:val="20"/>
                <w:lang w:eastAsia="pl-PL"/>
              </w:rPr>
              <w:t>X</w:t>
            </w:r>
          </w:p>
        </w:tc>
      </w:tr>
    </w:tbl>
    <w:p w:rsidR="00532EBB" w:rsidRDefault="00532EBB" w:rsidP="002C2728">
      <w:pPr>
        <w:spacing w:after="0" w:line="480" w:lineRule="auto"/>
        <w:ind w:left="7080"/>
        <w:jc w:val="both"/>
        <w:rPr>
          <w:rFonts w:ascii="Times New Roman" w:hAnsi="Times New Roman" w:cs="Times New Roman"/>
          <w:i/>
          <w:sz w:val="24"/>
          <w:szCs w:val="24"/>
        </w:rPr>
      </w:pPr>
    </w:p>
    <w:p w:rsidR="00523138" w:rsidRDefault="00523138"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033BC4" w:rsidRDefault="00033BC4" w:rsidP="002C2728">
      <w:pPr>
        <w:spacing w:after="0" w:line="480" w:lineRule="auto"/>
        <w:ind w:left="7080"/>
        <w:jc w:val="both"/>
        <w:rPr>
          <w:rFonts w:ascii="Times New Roman" w:hAnsi="Times New Roman" w:cs="Times New Roman"/>
          <w:i/>
          <w:sz w:val="24"/>
          <w:szCs w:val="24"/>
        </w:rPr>
      </w:pPr>
    </w:p>
    <w:p w:rsidR="00523138" w:rsidRDefault="00523138" w:rsidP="002C2728">
      <w:pPr>
        <w:spacing w:after="0" w:line="480" w:lineRule="auto"/>
        <w:ind w:left="7080"/>
        <w:jc w:val="both"/>
        <w:rPr>
          <w:rFonts w:ascii="Times New Roman" w:hAnsi="Times New Roman" w:cs="Times New Roman"/>
          <w:i/>
          <w:sz w:val="24"/>
          <w:szCs w:val="24"/>
        </w:rPr>
      </w:pPr>
    </w:p>
    <w:p w:rsidR="00523138" w:rsidRDefault="00523138" w:rsidP="002C2728">
      <w:pPr>
        <w:spacing w:after="0" w:line="480" w:lineRule="auto"/>
        <w:ind w:left="7080"/>
        <w:jc w:val="both"/>
        <w:rPr>
          <w:rFonts w:ascii="Times New Roman" w:hAnsi="Times New Roman" w:cs="Times New Roman"/>
          <w:i/>
          <w:sz w:val="24"/>
          <w:szCs w:val="24"/>
        </w:rPr>
      </w:pPr>
    </w:p>
    <w:tbl>
      <w:tblPr>
        <w:tblW w:w="17679" w:type="dxa"/>
        <w:tblCellSpacing w:w="0" w:type="dxa"/>
        <w:tblInd w:w="-465" w:type="dxa"/>
        <w:tblCellMar>
          <w:top w:w="15" w:type="dxa"/>
          <w:left w:w="15" w:type="dxa"/>
          <w:bottom w:w="15" w:type="dxa"/>
          <w:right w:w="15" w:type="dxa"/>
        </w:tblCellMar>
        <w:tblLook w:val="04A0" w:firstRow="1" w:lastRow="0" w:firstColumn="1" w:lastColumn="0" w:noHBand="0" w:noVBand="1"/>
      </w:tblPr>
      <w:tblGrid>
        <w:gridCol w:w="15"/>
        <w:gridCol w:w="59"/>
        <w:gridCol w:w="120"/>
        <w:gridCol w:w="179"/>
        <w:gridCol w:w="42"/>
        <w:gridCol w:w="43"/>
        <w:gridCol w:w="94"/>
        <w:gridCol w:w="179"/>
        <w:gridCol w:w="179"/>
        <w:gridCol w:w="179"/>
        <w:gridCol w:w="90"/>
        <w:gridCol w:w="90"/>
        <w:gridCol w:w="179"/>
        <w:gridCol w:w="179"/>
        <w:gridCol w:w="179"/>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27"/>
        <w:gridCol w:w="9"/>
        <w:gridCol w:w="42"/>
        <w:gridCol w:w="178"/>
        <w:gridCol w:w="178"/>
        <w:gridCol w:w="178"/>
        <w:gridCol w:w="178"/>
        <w:gridCol w:w="178"/>
        <w:gridCol w:w="42"/>
        <w:gridCol w:w="34"/>
        <w:gridCol w:w="102"/>
        <w:gridCol w:w="50"/>
        <w:gridCol w:w="286"/>
        <w:gridCol w:w="178"/>
        <w:gridCol w:w="178"/>
        <w:gridCol w:w="21"/>
        <w:gridCol w:w="50"/>
        <w:gridCol w:w="107"/>
        <w:gridCol w:w="178"/>
        <w:gridCol w:w="178"/>
        <w:gridCol w:w="178"/>
        <w:gridCol w:w="178"/>
        <w:gridCol w:w="166"/>
        <w:gridCol w:w="19"/>
        <w:gridCol w:w="31"/>
        <w:gridCol w:w="86"/>
        <w:gridCol w:w="50"/>
        <w:gridCol w:w="178"/>
        <w:gridCol w:w="178"/>
        <w:gridCol w:w="178"/>
        <w:gridCol w:w="354"/>
        <w:gridCol w:w="50"/>
        <w:gridCol w:w="39"/>
        <w:gridCol w:w="66"/>
        <w:gridCol w:w="66"/>
        <w:gridCol w:w="7"/>
        <w:gridCol w:w="910"/>
        <w:gridCol w:w="38"/>
        <w:gridCol w:w="1008"/>
        <w:gridCol w:w="160"/>
        <w:gridCol w:w="312"/>
        <w:gridCol w:w="513"/>
        <w:gridCol w:w="370"/>
        <w:gridCol w:w="93"/>
        <w:gridCol w:w="227"/>
        <w:gridCol w:w="24"/>
        <w:gridCol w:w="368"/>
        <w:gridCol w:w="710"/>
        <w:gridCol w:w="271"/>
        <w:gridCol w:w="733"/>
        <w:gridCol w:w="82"/>
        <w:gridCol w:w="81"/>
        <w:gridCol w:w="39"/>
        <w:gridCol w:w="39"/>
        <w:gridCol w:w="38"/>
        <w:gridCol w:w="38"/>
        <w:gridCol w:w="38"/>
        <w:gridCol w:w="38"/>
        <w:gridCol w:w="38"/>
        <w:gridCol w:w="38"/>
        <w:gridCol w:w="38"/>
        <w:gridCol w:w="38"/>
        <w:gridCol w:w="38"/>
        <w:gridCol w:w="38"/>
        <w:gridCol w:w="38"/>
        <w:gridCol w:w="38"/>
        <w:gridCol w:w="38"/>
        <w:gridCol w:w="50"/>
        <w:gridCol w:w="50"/>
        <w:gridCol w:w="38"/>
        <w:gridCol w:w="38"/>
        <w:gridCol w:w="38"/>
        <w:gridCol w:w="38"/>
        <w:gridCol w:w="38"/>
        <w:gridCol w:w="38"/>
        <w:gridCol w:w="38"/>
        <w:gridCol w:w="38"/>
        <w:gridCol w:w="38"/>
        <w:gridCol w:w="38"/>
        <w:gridCol w:w="12"/>
        <w:gridCol w:w="26"/>
        <w:gridCol w:w="38"/>
        <w:gridCol w:w="38"/>
        <w:gridCol w:w="38"/>
        <w:gridCol w:w="38"/>
        <w:gridCol w:w="38"/>
        <w:gridCol w:w="38"/>
        <w:gridCol w:w="38"/>
        <w:gridCol w:w="38"/>
        <w:gridCol w:w="26"/>
        <w:gridCol w:w="12"/>
        <w:gridCol w:w="38"/>
        <w:gridCol w:w="38"/>
        <w:gridCol w:w="38"/>
        <w:gridCol w:w="38"/>
        <w:gridCol w:w="14"/>
        <w:gridCol w:w="24"/>
        <w:gridCol w:w="55"/>
        <w:gridCol w:w="55"/>
        <w:gridCol w:w="44"/>
        <w:gridCol w:w="11"/>
        <w:gridCol w:w="38"/>
        <w:gridCol w:w="38"/>
        <w:gridCol w:w="38"/>
        <w:gridCol w:w="38"/>
        <w:gridCol w:w="15"/>
      </w:tblGrid>
      <w:tr w:rsidR="00B355FC" w:rsidRPr="00523138" w:rsidTr="001E34B7">
        <w:trPr>
          <w:gridBefore w:val="1"/>
          <w:gridAfter w:val="6"/>
          <w:trHeight w:val="42"/>
          <w:tblCellSpacing w:w="0" w:type="dxa"/>
        </w:trPr>
        <w:tc>
          <w:tcPr>
            <w:tcW w:w="0" w:type="auto"/>
            <w:gridSpan w:val="10"/>
          </w:tcPr>
          <w:p w:rsidR="00B355FC" w:rsidRPr="00523138" w:rsidRDefault="00B355FC" w:rsidP="00523138">
            <w:pPr>
              <w:spacing w:after="0" w:line="240" w:lineRule="auto"/>
              <w:rPr>
                <w:rFonts w:ascii="Times New Roman" w:eastAsia="Times New Roman" w:hAnsi="Times New Roman" w:cs="Times New Roman"/>
                <w:b/>
                <w:bCs/>
                <w:sz w:val="27"/>
                <w:szCs w:val="27"/>
                <w:lang w:eastAsia="pl-PL"/>
              </w:rPr>
            </w:pPr>
          </w:p>
        </w:tc>
        <w:tc>
          <w:tcPr>
            <w:tcW w:w="0" w:type="auto"/>
            <w:gridSpan w:val="125"/>
            <w:vAlign w:val="center"/>
            <w:hideMark/>
          </w:tcPr>
          <w:p w:rsidR="00B355FC" w:rsidRPr="00523138" w:rsidRDefault="00B355FC" w:rsidP="00523138">
            <w:pPr>
              <w:spacing w:after="0" w:line="240" w:lineRule="auto"/>
              <w:rPr>
                <w:rFonts w:ascii="Arial" w:eastAsia="Times New Roman" w:hAnsi="Arial" w:cs="Arial"/>
                <w:sz w:val="20"/>
                <w:szCs w:val="20"/>
                <w:lang w:eastAsia="pl-PL"/>
              </w:rPr>
            </w:pPr>
            <w:r w:rsidRPr="00523138">
              <w:rPr>
                <w:rFonts w:ascii="Times New Roman" w:eastAsia="Times New Roman" w:hAnsi="Times New Roman" w:cs="Times New Roman"/>
                <w:b/>
                <w:bCs/>
                <w:sz w:val="27"/>
                <w:szCs w:val="27"/>
                <w:lang w:eastAsia="pl-PL"/>
              </w:rPr>
              <w:t>Pakiet III – Siatki do rekonstrukcji dna miednicy i taśmy urologiczne</w:t>
            </w:r>
          </w:p>
        </w:tc>
      </w:tr>
      <w:tr w:rsidR="00B355FC" w:rsidRPr="00523138" w:rsidTr="001E34B7">
        <w:trPr>
          <w:gridBefore w:val="1"/>
          <w:trHeight w:val="29"/>
          <w:tblCellSpacing w:w="0" w:type="dxa"/>
        </w:trPr>
        <w:tc>
          <w:tcPr>
            <w:tcW w:w="0" w:type="auto"/>
            <w:gridSpan w:val="2"/>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gridSpan w:val="3"/>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gridSpan w:val="2"/>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3"/>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3"/>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286"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3"/>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02" w:type="dxa"/>
            <w:gridSpan w:val="4"/>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54"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4"/>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2941" w:type="dxa"/>
            <w:gridSpan w:val="6"/>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1082" w:type="dxa"/>
            <w:gridSpan w:val="5"/>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2941" w:type="dxa"/>
            <w:gridSpan w:val="33"/>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5"/>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5"/>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6"/>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4"/>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6"/>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18"/>
          <w:tblCellSpacing w:w="0" w:type="dxa"/>
        </w:trPr>
        <w:tc>
          <w:tcPr>
            <w:tcW w:w="41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Lp.</w:t>
            </w:r>
          </w:p>
        </w:tc>
        <w:tc>
          <w:tcPr>
            <w:tcW w:w="5264" w:type="dxa"/>
            <w:gridSpan w:val="33"/>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Nazwa</w:t>
            </w:r>
          </w:p>
        </w:tc>
        <w:tc>
          <w:tcPr>
            <w:tcW w:w="1007"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Jedn. miary</w:t>
            </w:r>
          </w:p>
        </w:tc>
        <w:tc>
          <w:tcPr>
            <w:tcW w:w="864"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Ilość</w:t>
            </w:r>
          </w:p>
        </w:tc>
        <w:tc>
          <w:tcPr>
            <w:tcW w:w="1003"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Cena jedn. netto</w:t>
            </w:r>
          </w:p>
        </w:tc>
        <w:tc>
          <w:tcPr>
            <w:tcW w:w="1143" w:type="dxa"/>
            <w:gridSpan w:val="9"/>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Wartość netto</w:t>
            </w:r>
          </w:p>
        </w:tc>
        <w:tc>
          <w:tcPr>
            <w:tcW w:w="2253" w:type="dxa"/>
            <w:gridSpan w:val="7"/>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Podatek VAT</w:t>
            </w:r>
          </w:p>
        </w:tc>
        <w:tc>
          <w:tcPr>
            <w:tcW w:w="1287"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Wartość brutto</w:t>
            </w:r>
          </w:p>
        </w:tc>
        <w:tc>
          <w:tcPr>
            <w:tcW w:w="1327" w:type="dxa"/>
            <w:gridSpan w:val="4"/>
            <w:vMerge w:val="restart"/>
            <w:tcBorders>
              <w:top w:val="single" w:sz="6" w:space="0" w:color="000000"/>
              <w:left w:val="single" w:sz="6" w:space="0" w:color="000000"/>
              <w:right w:val="single" w:sz="6" w:space="0" w:color="000000"/>
            </w:tcBorders>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Producent, nazwa handlowa, numer katalogowy</w:t>
            </w: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18"/>
          <w:tblCellSpacing w:w="0" w:type="dxa"/>
        </w:trPr>
        <w:tc>
          <w:tcPr>
            <w:tcW w:w="413" w:type="dxa"/>
            <w:gridSpan w:val="5"/>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5264" w:type="dxa"/>
            <w:gridSpan w:val="33"/>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1007" w:type="dxa"/>
            <w:gridSpan w:val="8"/>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864" w:type="dxa"/>
            <w:gridSpan w:val="7"/>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7"/>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1143" w:type="dxa"/>
            <w:gridSpan w:val="9"/>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Stawka w %</w:t>
            </w:r>
          </w:p>
        </w:tc>
        <w:tc>
          <w:tcPr>
            <w:tcW w:w="1167" w:type="dxa"/>
            <w:gridSpan w:val="2"/>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b/>
                <w:bCs/>
                <w:sz w:val="20"/>
                <w:szCs w:val="20"/>
                <w:lang w:eastAsia="pl-PL"/>
              </w:rPr>
              <w:t>Wartość w zł</w:t>
            </w:r>
          </w:p>
        </w:tc>
        <w:tc>
          <w:tcPr>
            <w:tcW w:w="1287" w:type="dxa"/>
            <w:gridSpan w:val="4"/>
            <w:vMerge/>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p>
        </w:tc>
        <w:tc>
          <w:tcPr>
            <w:tcW w:w="1327" w:type="dxa"/>
            <w:gridSpan w:val="4"/>
            <w:vMerge/>
            <w:tcBorders>
              <w:left w:val="single" w:sz="6" w:space="0" w:color="000000"/>
              <w:bottom w:val="single" w:sz="6" w:space="0" w:color="000000"/>
              <w:right w:val="single" w:sz="6" w:space="0" w:color="000000"/>
            </w:tcBorders>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8"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557"/>
          <w:tblCellSpacing w:w="0" w:type="dxa"/>
        </w:trPr>
        <w:tc>
          <w:tcPr>
            <w:tcW w:w="413" w:type="dxa"/>
            <w:gridSpan w:val="5"/>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1. </w:t>
            </w:r>
          </w:p>
        </w:tc>
        <w:tc>
          <w:tcPr>
            <w:tcW w:w="5264" w:type="dxa"/>
            <w:gridSpan w:val="33"/>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Implant o anatomicznym kształcie, trapez z czterema ramionami pokrytymi plastikową osłonką, materiał: polipropylen </w:t>
            </w:r>
            <w:proofErr w:type="spellStart"/>
            <w:r w:rsidRPr="00523138">
              <w:rPr>
                <w:rFonts w:ascii="Times New Roman" w:eastAsia="Times New Roman" w:hAnsi="Times New Roman" w:cs="Times New Roman"/>
                <w:sz w:val="20"/>
                <w:szCs w:val="20"/>
                <w:lang w:eastAsia="pl-PL"/>
              </w:rPr>
              <w:t>monofilament</w:t>
            </w:r>
            <w:proofErr w:type="spellEnd"/>
            <w:r w:rsidRPr="00523138">
              <w:rPr>
                <w:rFonts w:ascii="Times New Roman" w:eastAsia="Times New Roman" w:hAnsi="Times New Roman" w:cs="Times New Roman"/>
                <w:sz w:val="20"/>
                <w:szCs w:val="20"/>
                <w:lang w:eastAsia="pl-PL"/>
              </w:rPr>
              <w:t xml:space="preserve">, gramatura 48g/m² (+/-0,02 g/m²), grubość siatki 0,33 (+/- 1 %), grubość nitki 80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(+/-0,5μm), porowatość max. 1870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(+/-10μm), rozmiar: długość górnego ramiona 38 cm (+/-0,5cm), długość dolnego ramiona 45 cm (+/-0,5cm),szerokość ramion 1,1cm , dolne ramiona dłuższe w celu łatwiejszego rozróżnienia, rozmiary trapezu : podstawa górna 5cm,podstawa dolna 8 cm, wysokość 8 cm, technologia </w:t>
            </w:r>
            <w:proofErr w:type="spellStart"/>
            <w:r w:rsidRPr="00523138">
              <w:rPr>
                <w:rFonts w:ascii="Times New Roman" w:eastAsia="Times New Roman" w:hAnsi="Times New Roman" w:cs="Times New Roman"/>
                <w:sz w:val="20"/>
                <w:szCs w:val="20"/>
                <w:lang w:eastAsia="pl-PL"/>
              </w:rPr>
              <w:t>quadriaxial</w:t>
            </w:r>
            <w:proofErr w:type="spellEnd"/>
            <w:r w:rsidRPr="00523138">
              <w:rPr>
                <w:rFonts w:ascii="Times New Roman" w:eastAsia="Times New Roman" w:hAnsi="Times New Roman" w:cs="Times New Roman"/>
                <w:sz w:val="20"/>
                <w:szCs w:val="20"/>
                <w:lang w:eastAsia="pl-PL"/>
              </w:rPr>
              <w:t xml:space="preserve"> ( obecność włókien skośnych, ) zapewnia odporność na rozciąganie i zapobiega deformacji ; brzegi zakończone bezpiecznymi pętelkami, wytrzymałość na rozciąganie 68-70N/cm, </w:t>
            </w:r>
          </w:p>
        </w:tc>
        <w:tc>
          <w:tcPr>
            <w:tcW w:w="1007" w:type="dxa"/>
            <w:gridSpan w:val="8"/>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op.</w:t>
            </w:r>
          </w:p>
        </w:tc>
        <w:tc>
          <w:tcPr>
            <w:tcW w:w="864" w:type="dxa"/>
            <w:gridSpan w:val="7"/>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8</w:t>
            </w:r>
          </w:p>
        </w:tc>
        <w:tc>
          <w:tcPr>
            <w:tcW w:w="1003" w:type="dxa"/>
            <w:gridSpan w:val="7"/>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143" w:type="dxa"/>
            <w:gridSpan w:val="9"/>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center"/>
              <w:rPr>
                <w:rFonts w:ascii="Arial" w:eastAsia="Times New Roman" w:hAnsi="Arial" w:cs="Arial"/>
                <w:sz w:val="20"/>
                <w:szCs w:val="20"/>
                <w:lang w:eastAsia="pl-PL"/>
              </w:rPr>
            </w:pPr>
          </w:p>
        </w:tc>
        <w:tc>
          <w:tcPr>
            <w:tcW w:w="1167" w:type="dxa"/>
            <w:gridSpan w:val="2"/>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287" w:type="dxa"/>
            <w:gridSpan w:val="4"/>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327" w:type="dxa"/>
            <w:gridSpan w:val="4"/>
            <w:tcBorders>
              <w:top w:val="single" w:sz="6" w:space="0" w:color="000000"/>
              <w:left w:val="single" w:sz="6" w:space="0" w:color="000000"/>
              <w:bottom w:val="single" w:sz="6" w:space="0" w:color="000000"/>
              <w:right w:val="single" w:sz="6" w:space="0" w:color="000000"/>
            </w:tcBorders>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8"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518"/>
          <w:tblCellSpacing w:w="0" w:type="dxa"/>
        </w:trPr>
        <w:tc>
          <w:tcPr>
            <w:tcW w:w="413" w:type="dxa"/>
            <w:gridSpan w:val="5"/>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2. </w:t>
            </w:r>
          </w:p>
        </w:tc>
        <w:tc>
          <w:tcPr>
            <w:tcW w:w="5264" w:type="dxa"/>
            <w:gridSpan w:val="33"/>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Implant o anatomicznym kształcie, trapez z czterema ramionami pokrytymi plastikową osłonką, materiał: polipropylen </w:t>
            </w:r>
            <w:proofErr w:type="spellStart"/>
            <w:r w:rsidRPr="00523138">
              <w:rPr>
                <w:rFonts w:ascii="Times New Roman" w:eastAsia="Times New Roman" w:hAnsi="Times New Roman" w:cs="Times New Roman"/>
                <w:sz w:val="20"/>
                <w:szCs w:val="20"/>
                <w:lang w:eastAsia="pl-PL"/>
              </w:rPr>
              <w:t>monofilament</w:t>
            </w:r>
            <w:proofErr w:type="spellEnd"/>
            <w:r w:rsidRPr="00523138">
              <w:rPr>
                <w:rFonts w:ascii="Times New Roman" w:eastAsia="Times New Roman" w:hAnsi="Times New Roman" w:cs="Times New Roman"/>
                <w:sz w:val="20"/>
                <w:szCs w:val="20"/>
                <w:lang w:eastAsia="pl-PL"/>
              </w:rPr>
              <w:t xml:space="preserve">, gramatura 48g/m² (+/-0,02 g/m²), grubość siatki 0,33 (+/- 1%), grubość nitki 80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(+/-0,5μm), porowatość max. 1870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(+/-10μm), rozmiar: długość górnego ramiona 38 cm (+/-0,5cm), długość dolnego ramiona 45 cm (+/-0,5cm), szerokość ramion 1,1cm , dolne ramiona dłuższe w celu łatwiejszego rozróżnienia, rozmiary trapezu : podstawa górna 4,5 cm, podstawa dolna 6 cm, wysokość 6 cm, technologia </w:t>
            </w:r>
            <w:proofErr w:type="spellStart"/>
            <w:r w:rsidRPr="00523138">
              <w:rPr>
                <w:rFonts w:ascii="Times New Roman" w:eastAsia="Times New Roman" w:hAnsi="Times New Roman" w:cs="Times New Roman"/>
                <w:sz w:val="20"/>
                <w:szCs w:val="20"/>
                <w:lang w:eastAsia="pl-PL"/>
              </w:rPr>
              <w:t>quadriaxial</w:t>
            </w:r>
            <w:proofErr w:type="spellEnd"/>
            <w:r w:rsidRPr="00523138">
              <w:rPr>
                <w:rFonts w:ascii="Times New Roman" w:eastAsia="Times New Roman" w:hAnsi="Times New Roman" w:cs="Times New Roman"/>
                <w:sz w:val="20"/>
                <w:szCs w:val="20"/>
                <w:lang w:eastAsia="pl-PL"/>
              </w:rPr>
              <w:t xml:space="preserve"> ( obecność włókien skośnych) zapewnia odporność na rozciąganie i zapobiega deformacji ; brzegi zakończone bezpiecznymi pętelkami, wytrzymałość na rozciąganie od 68-70N/cm,</w:t>
            </w:r>
          </w:p>
        </w:tc>
        <w:tc>
          <w:tcPr>
            <w:tcW w:w="1007" w:type="dxa"/>
            <w:gridSpan w:val="8"/>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op.</w:t>
            </w:r>
          </w:p>
        </w:tc>
        <w:tc>
          <w:tcPr>
            <w:tcW w:w="864" w:type="dxa"/>
            <w:gridSpan w:val="7"/>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10</w:t>
            </w:r>
          </w:p>
        </w:tc>
        <w:tc>
          <w:tcPr>
            <w:tcW w:w="1003" w:type="dxa"/>
            <w:gridSpan w:val="7"/>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143" w:type="dxa"/>
            <w:gridSpan w:val="9"/>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center"/>
              <w:rPr>
                <w:rFonts w:ascii="Arial" w:eastAsia="Times New Roman" w:hAnsi="Arial" w:cs="Arial"/>
                <w:sz w:val="20"/>
                <w:szCs w:val="20"/>
                <w:lang w:eastAsia="pl-PL"/>
              </w:rPr>
            </w:pPr>
          </w:p>
        </w:tc>
        <w:tc>
          <w:tcPr>
            <w:tcW w:w="1167" w:type="dxa"/>
            <w:gridSpan w:val="2"/>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287" w:type="dxa"/>
            <w:gridSpan w:val="4"/>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327" w:type="dxa"/>
            <w:gridSpan w:val="4"/>
            <w:tcBorders>
              <w:top w:val="single" w:sz="6" w:space="0" w:color="000000"/>
              <w:left w:val="single" w:sz="6" w:space="0" w:color="000000"/>
              <w:bottom w:val="single" w:sz="6" w:space="0" w:color="000000"/>
              <w:right w:val="single" w:sz="6" w:space="0" w:color="000000"/>
            </w:tcBorders>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8"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519"/>
          <w:tblCellSpacing w:w="0" w:type="dxa"/>
        </w:trPr>
        <w:tc>
          <w:tcPr>
            <w:tcW w:w="413" w:type="dxa"/>
            <w:gridSpan w:val="5"/>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3. </w:t>
            </w:r>
          </w:p>
        </w:tc>
        <w:tc>
          <w:tcPr>
            <w:tcW w:w="5264" w:type="dxa"/>
            <w:gridSpan w:val="33"/>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br/>
              <w:t xml:space="preserve">Implant o anatomicznym kształcie, trapez z czterema ramionami pokrytymi plastikową osłonką, materiał: polipropylen </w:t>
            </w:r>
            <w:proofErr w:type="spellStart"/>
            <w:r w:rsidRPr="00523138">
              <w:rPr>
                <w:rFonts w:ascii="Times New Roman" w:eastAsia="Times New Roman" w:hAnsi="Times New Roman" w:cs="Times New Roman"/>
                <w:sz w:val="20"/>
                <w:szCs w:val="20"/>
                <w:lang w:eastAsia="pl-PL"/>
              </w:rPr>
              <w:t>monofilament</w:t>
            </w:r>
            <w:proofErr w:type="spellEnd"/>
            <w:r w:rsidRPr="00523138">
              <w:rPr>
                <w:rFonts w:ascii="Times New Roman" w:eastAsia="Times New Roman" w:hAnsi="Times New Roman" w:cs="Times New Roman"/>
                <w:sz w:val="20"/>
                <w:szCs w:val="20"/>
                <w:lang w:eastAsia="pl-PL"/>
              </w:rPr>
              <w:t xml:space="preserve">, gramatura 48g/m² (+/-0,02 g/m²), grubość siatki </w:t>
            </w:r>
            <w:r w:rsidRPr="00523138">
              <w:rPr>
                <w:rFonts w:ascii="Times New Roman" w:eastAsia="Times New Roman" w:hAnsi="Times New Roman" w:cs="Times New Roman"/>
                <w:sz w:val="20"/>
                <w:szCs w:val="20"/>
                <w:lang w:eastAsia="pl-PL"/>
              </w:rPr>
              <w:lastRenderedPageBreak/>
              <w:t xml:space="preserve">0,33 (+/- 1 %), grubość nitki 80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(+/-0,5μm), porowatość max. 1870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(+/-10μm), rozmiar: długość górnego ramiona 38 cm (+/-0,5cm), długość dolnego ramiona 45 cm (+/-0,5cm),szerokość ramion 1,1cm , dolne ramiona dłuższe w celu łatwiejszego rozróżnienia, rozmiary trapezu : podstawa górna 5cm,podstawa dolna 8 cm, wysokość 8 cm, technologia </w:t>
            </w:r>
            <w:proofErr w:type="spellStart"/>
            <w:r w:rsidRPr="00523138">
              <w:rPr>
                <w:rFonts w:ascii="Times New Roman" w:eastAsia="Times New Roman" w:hAnsi="Times New Roman" w:cs="Times New Roman"/>
                <w:sz w:val="20"/>
                <w:szCs w:val="20"/>
                <w:lang w:eastAsia="pl-PL"/>
              </w:rPr>
              <w:t>quadriaxial</w:t>
            </w:r>
            <w:proofErr w:type="spellEnd"/>
            <w:r w:rsidRPr="00523138">
              <w:rPr>
                <w:rFonts w:ascii="Times New Roman" w:eastAsia="Times New Roman" w:hAnsi="Times New Roman" w:cs="Times New Roman"/>
                <w:sz w:val="20"/>
                <w:szCs w:val="20"/>
                <w:lang w:eastAsia="pl-PL"/>
              </w:rPr>
              <w:t xml:space="preserve"> ( obecność włókien skośnych, ) zapewnia odporność na rozciąganie i zapobiega deformacji ; brzegi zakończone bezpiecznymi pętelkami, wytrzymałość na rozciąganie 68-70N/cm,</w:t>
            </w:r>
          </w:p>
        </w:tc>
        <w:tc>
          <w:tcPr>
            <w:tcW w:w="1007" w:type="dxa"/>
            <w:gridSpan w:val="8"/>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lastRenderedPageBreak/>
              <w:t>op.</w:t>
            </w:r>
          </w:p>
        </w:tc>
        <w:tc>
          <w:tcPr>
            <w:tcW w:w="864" w:type="dxa"/>
            <w:gridSpan w:val="7"/>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5</w:t>
            </w:r>
          </w:p>
        </w:tc>
        <w:tc>
          <w:tcPr>
            <w:tcW w:w="1003" w:type="dxa"/>
            <w:gridSpan w:val="7"/>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143" w:type="dxa"/>
            <w:gridSpan w:val="9"/>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center"/>
              <w:rPr>
                <w:rFonts w:ascii="Arial" w:eastAsia="Times New Roman" w:hAnsi="Arial" w:cs="Arial"/>
                <w:sz w:val="20"/>
                <w:szCs w:val="20"/>
                <w:lang w:eastAsia="pl-PL"/>
              </w:rPr>
            </w:pPr>
          </w:p>
        </w:tc>
        <w:tc>
          <w:tcPr>
            <w:tcW w:w="1167" w:type="dxa"/>
            <w:gridSpan w:val="2"/>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287" w:type="dxa"/>
            <w:gridSpan w:val="4"/>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327" w:type="dxa"/>
            <w:gridSpan w:val="4"/>
            <w:tcBorders>
              <w:top w:val="single" w:sz="6" w:space="0" w:color="000000"/>
              <w:left w:val="single" w:sz="6" w:space="0" w:color="000000"/>
              <w:bottom w:val="single" w:sz="6" w:space="0" w:color="000000"/>
              <w:right w:val="single" w:sz="6" w:space="0" w:color="000000"/>
            </w:tcBorders>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8"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405"/>
          <w:tblCellSpacing w:w="0" w:type="dxa"/>
        </w:trPr>
        <w:tc>
          <w:tcPr>
            <w:tcW w:w="413" w:type="dxa"/>
            <w:gridSpan w:val="5"/>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lastRenderedPageBreak/>
              <w:t xml:space="preserve">4. </w:t>
            </w:r>
          </w:p>
        </w:tc>
        <w:tc>
          <w:tcPr>
            <w:tcW w:w="5264" w:type="dxa"/>
            <w:gridSpan w:val="33"/>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 xml:space="preserve">Materiał: polipropylen </w:t>
            </w:r>
            <w:proofErr w:type="spellStart"/>
            <w:r w:rsidRPr="00523138">
              <w:rPr>
                <w:rFonts w:ascii="Times New Roman" w:eastAsia="Times New Roman" w:hAnsi="Times New Roman" w:cs="Times New Roman"/>
                <w:sz w:val="20"/>
                <w:szCs w:val="20"/>
                <w:lang w:eastAsia="pl-PL"/>
              </w:rPr>
              <w:t>monofilament</w:t>
            </w:r>
            <w:proofErr w:type="spellEnd"/>
            <w:r w:rsidRPr="00523138">
              <w:rPr>
                <w:rFonts w:ascii="Times New Roman" w:eastAsia="Times New Roman" w:hAnsi="Times New Roman" w:cs="Times New Roman"/>
                <w:sz w:val="20"/>
                <w:szCs w:val="20"/>
                <w:lang w:eastAsia="pl-PL"/>
              </w:rPr>
              <w:t xml:space="preserve">, plastikowa osłonka na taśmie – wymóg zapewnienia sterylności; gramatura 48g/m2 (+/- 0,02 g/m2), grubość siatki 0,33 mm (+/- 1%), porowatość max. 1870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(+/-10μm), grubość nitki 80 </w:t>
            </w:r>
            <w:proofErr w:type="spellStart"/>
            <w:r w:rsidRPr="00523138">
              <w:rPr>
                <w:rFonts w:ascii="Times New Roman" w:eastAsia="Times New Roman" w:hAnsi="Times New Roman" w:cs="Times New Roman"/>
                <w:sz w:val="20"/>
                <w:szCs w:val="20"/>
                <w:lang w:eastAsia="pl-PL"/>
              </w:rPr>
              <w:t>μm</w:t>
            </w:r>
            <w:proofErr w:type="spellEnd"/>
            <w:r w:rsidRPr="00523138">
              <w:rPr>
                <w:rFonts w:ascii="Times New Roman" w:eastAsia="Times New Roman" w:hAnsi="Times New Roman" w:cs="Times New Roman"/>
                <w:sz w:val="20"/>
                <w:szCs w:val="20"/>
                <w:lang w:eastAsia="pl-PL"/>
              </w:rPr>
              <w:t xml:space="preserve"> (+/-0,5μm), rozmiar: dł. 45 cm (+/- 0,5 cm) szer. 1,1 cm , wytrzymałość na rozciąganie 68-70N/cm, technologia </w:t>
            </w:r>
            <w:proofErr w:type="spellStart"/>
            <w:r w:rsidRPr="00523138">
              <w:rPr>
                <w:rFonts w:ascii="Times New Roman" w:eastAsia="Times New Roman" w:hAnsi="Times New Roman" w:cs="Times New Roman"/>
                <w:sz w:val="20"/>
                <w:szCs w:val="20"/>
                <w:lang w:eastAsia="pl-PL"/>
              </w:rPr>
              <w:t>quadriaxial</w:t>
            </w:r>
            <w:proofErr w:type="spellEnd"/>
            <w:r w:rsidRPr="00523138">
              <w:rPr>
                <w:rFonts w:ascii="Times New Roman" w:eastAsia="Times New Roman" w:hAnsi="Times New Roman" w:cs="Times New Roman"/>
                <w:sz w:val="20"/>
                <w:szCs w:val="20"/>
                <w:lang w:eastAsia="pl-PL"/>
              </w:rPr>
              <w:t xml:space="preserve"> ( obecność włókien skośnych,) zapewnia odporność na rozciąganie i zapobiega skręcaniu taśmy, brzegi zakończone bezpiecznymi pętelkami.</w:t>
            </w:r>
          </w:p>
        </w:tc>
        <w:tc>
          <w:tcPr>
            <w:tcW w:w="1007" w:type="dxa"/>
            <w:gridSpan w:val="8"/>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center"/>
              <w:rPr>
                <w:rFonts w:ascii="Arial" w:eastAsia="Times New Roman" w:hAnsi="Arial" w:cs="Arial"/>
                <w:sz w:val="20"/>
                <w:szCs w:val="20"/>
                <w:lang w:eastAsia="pl-PL"/>
              </w:rPr>
            </w:pPr>
          </w:p>
        </w:tc>
        <w:tc>
          <w:tcPr>
            <w:tcW w:w="864" w:type="dxa"/>
            <w:gridSpan w:val="7"/>
            <w:tcBorders>
              <w:top w:val="single" w:sz="6" w:space="0" w:color="000000"/>
              <w:left w:val="single" w:sz="6" w:space="0" w:color="000000"/>
              <w:bottom w:val="single" w:sz="6" w:space="0" w:color="000000"/>
              <w:right w:val="single" w:sz="6" w:space="0" w:color="000000"/>
            </w:tcBorders>
            <w:vAlign w:val="center"/>
            <w:hideMark/>
          </w:tcPr>
          <w:p w:rsidR="00B355FC" w:rsidRPr="00523138" w:rsidRDefault="00B355FC" w:rsidP="00523138">
            <w:pPr>
              <w:spacing w:after="0" w:line="240" w:lineRule="auto"/>
              <w:jc w:val="right"/>
              <w:rPr>
                <w:rFonts w:ascii="Arial" w:eastAsia="Times New Roman" w:hAnsi="Arial" w:cs="Arial"/>
                <w:sz w:val="20"/>
                <w:szCs w:val="20"/>
                <w:lang w:eastAsia="pl-PL"/>
              </w:rPr>
            </w:pPr>
            <w:r w:rsidRPr="00523138">
              <w:rPr>
                <w:rFonts w:ascii="Times New Roman" w:eastAsia="Times New Roman" w:hAnsi="Times New Roman" w:cs="Times New Roman"/>
                <w:sz w:val="20"/>
                <w:szCs w:val="20"/>
                <w:lang w:eastAsia="pl-PL"/>
              </w:rPr>
              <w:t>10</w:t>
            </w:r>
          </w:p>
        </w:tc>
        <w:tc>
          <w:tcPr>
            <w:tcW w:w="1003" w:type="dxa"/>
            <w:gridSpan w:val="7"/>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143" w:type="dxa"/>
            <w:gridSpan w:val="9"/>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center"/>
              <w:rPr>
                <w:rFonts w:ascii="Arial" w:eastAsia="Times New Roman" w:hAnsi="Arial" w:cs="Arial"/>
                <w:sz w:val="20"/>
                <w:szCs w:val="20"/>
                <w:lang w:eastAsia="pl-PL"/>
              </w:rPr>
            </w:pPr>
          </w:p>
        </w:tc>
        <w:tc>
          <w:tcPr>
            <w:tcW w:w="1167" w:type="dxa"/>
            <w:gridSpan w:val="2"/>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287" w:type="dxa"/>
            <w:gridSpan w:val="4"/>
            <w:tcBorders>
              <w:top w:val="single" w:sz="6" w:space="0" w:color="000000"/>
              <w:left w:val="single" w:sz="6" w:space="0" w:color="000000"/>
              <w:bottom w:val="single" w:sz="6" w:space="0" w:color="000000"/>
              <w:right w:val="single" w:sz="6" w:space="0" w:color="000000"/>
            </w:tcBorders>
            <w:vAlign w:val="center"/>
          </w:tcPr>
          <w:p w:rsidR="00B355FC" w:rsidRPr="00523138" w:rsidRDefault="00B355FC" w:rsidP="00523138">
            <w:pPr>
              <w:spacing w:after="0" w:line="240" w:lineRule="auto"/>
              <w:jc w:val="right"/>
              <w:rPr>
                <w:rFonts w:ascii="Arial" w:eastAsia="Times New Roman" w:hAnsi="Arial" w:cs="Arial"/>
                <w:sz w:val="20"/>
                <w:szCs w:val="20"/>
                <w:lang w:eastAsia="pl-PL"/>
              </w:rPr>
            </w:pPr>
          </w:p>
        </w:tc>
        <w:tc>
          <w:tcPr>
            <w:tcW w:w="1327" w:type="dxa"/>
            <w:gridSpan w:val="4"/>
            <w:tcBorders>
              <w:top w:val="single" w:sz="6" w:space="0" w:color="000000"/>
              <w:left w:val="single" w:sz="6" w:space="0" w:color="000000"/>
              <w:bottom w:val="single" w:sz="6" w:space="0" w:color="000000"/>
              <w:right w:val="single" w:sz="6" w:space="0" w:color="000000"/>
            </w:tcBorders>
          </w:tcPr>
          <w:p w:rsidR="00B355FC" w:rsidRPr="00523138" w:rsidRDefault="00B355FC" w:rsidP="00523138">
            <w:pPr>
              <w:spacing w:after="0" w:line="240" w:lineRule="auto"/>
              <w:rPr>
                <w:rFonts w:ascii="Arial" w:eastAsia="Times New Roman" w:hAnsi="Arial" w:cs="Arial"/>
                <w:sz w:val="20"/>
                <w:szCs w:val="20"/>
                <w:lang w:eastAsia="pl-PL"/>
              </w:rPr>
            </w:pPr>
          </w:p>
        </w:tc>
        <w:tc>
          <w:tcPr>
            <w:tcW w:w="1003" w:type="dxa"/>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81"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38"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0"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55" w:type="dxa"/>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355FC" w:rsidRPr="00523138" w:rsidRDefault="00B355FC" w:rsidP="00523138">
            <w:pPr>
              <w:spacing w:after="0" w:line="240" w:lineRule="auto"/>
              <w:rPr>
                <w:rFonts w:ascii="Times New Roman" w:eastAsia="Times New Roman" w:hAnsi="Times New Roman" w:cs="Times New Roman"/>
                <w:sz w:val="20"/>
                <w:szCs w:val="20"/>
                <w:lang w:eastAsia="pl-PL"/>
              </w:rPr>
            </w:pPr>
          </w:p>
        </w:tc>
      </w:tr>
      <w:tr w:rsidR="001E34B7" w:rsidRPr="00523138" w:rsidTr="001E34B7">
        <w:trPr>
          <w:gridAfter w:val="1"/>
          <w:trHeight w:val="405"/>
          <w:tblCellSpacing w:w="0" w:type="dxa"/>
        </w:trPr>
        <w:tc>
          <w:tcPr>
            <w:tcW w:w="5677" w:type="dxa"/>
            <w:gridSpan w:val="38"/>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Times New Roman" w:eastAsia="Times New Roman" w:hAnsi="Times New Roman" w:cs="Times New Roman"/>
                <w:b/>
                <w:sz w:val="20"/>
                <w:szCs w:val="20"/>
                <w:lang w:eastAsia="pl-PL"/>
              </w:rPr>
            </w:pPr>
            <w:r w:rsidRPr="00214ED5">
              <w:rPr>
                <w:rFonts w:ascii="Times New Roman" w:eastAsia="Times New Roman" w:hAnsi="Times New Roman" w:cs="Times New Roman"/>
                <w:b/>
                <w:sz w:val="20"/>
                <w:szCs w:val="20"/>
                <w:lang w:eastAsia="pl-PL"/>
              </w:rPr>
              <w:t>RAZEM</w:t>
            </w:r>
          </w:p>
        </w:tc>
        <w:tc>
          <w:tcPr>
            <w:tcW w:w="1007" w:type="dxa"/>
            <w:gridSpan w:val="8"/>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r w:rsidRPr="00214ED5">
              <w:rPr>
                <w:rFonts w:ascii="Arial" w:eastAsia="Times New Roman" w:hAnsi="Arial" w:cs="Arial"/>
                <w:b/>
                <w:sz w:val="20"/>
                <w:szCs w:val="20"/>
                <w:lang w:eastAsia="pl-PL"/>
              </w:rPr>
              <w:t>X</w:t>
            </w:r>
          </w:p>
        </w:tc>
        <w:tc>
          <w:tcPr>
            <w:tcW w:w="864" w:type="dxa"/>
            <w:gridSpan w:val="7"/>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Times New Roman" w:eastAsia="Times New Roman" w:hAnsi="Times New Roman" w:cs="Times New Roman"/>
                <w:b/>
                <w:sz w:val="20"/>
                <w:szCs w:val="20"/>
                <w:lang w:eastAsia="pl-PL"/>
              </w:rPr>
            </w:pPr>
            <w:r w:rsidRPr="00214ED5">
              <w:rPr>
                <w:rFonts w:ascii="Times New Roman" w:eastAsia="Times New Roman" w:hAnsi="Times New Roman" w:cs="Times New Roman"/>
                <w:b/>
                <w:sz w:val="20"/>
                <w:szCs w:val="20"/>
                <w:lang w:eastAsia="pl-PL"/>
              </w:rPr>
              <w:t>X</w:t>
            </w:r>
          </w:p>
        </w:tc>
        <w:tc>
          <w:tcPr>
            <w:tcW w:w="1003" w:type="dxa"/>
            <w:gridSpan w:val="7"/>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p>
        </w:tc>
        <w:tc>
          <w:tcPr>
            <w:tcW w:w="1143" w:type="dxa"/>
            <w:gridSpan w:val="9"/>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p>
        </w:tc>
        <w:tc>
          <w:tcPr>
            <w:tcW w:w="1086" w:type="dxa"/>
            <w:gridSpan w:val="5"/>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p>
        </w:tc>
        <w:tc>
          <w:tcPr>
            <w:tcW w:w="1167" w:type="dxa"/>
            <w:gridSpan w:val="2"/>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p>
        </w:tc>
        <w:tc>
          <w:tcPr>
            <w:tcW w:w="1287" w:type="dxa"/>
            <w:gridSpan w:val="4"/>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p>
        </w:tc>
        <w:tc>
          <w:tcPr>
            <w:tcW w:w="1327" w:type="dxa"/>
            <w:gridSpan w:val="4"/>
            <w:tcBorders>
              <w:top w:val="single" w:sz="6" w:space="0" w:color="000000"/>
              <w:left w:val="single" w:sz="6" w:space="0" w:color="000000"/>
              <w:bottom w:val="single" w:sz="6" w:space="0" w:color="000000"/>
              <w:right w:val="single" w:sz="6" w:space="0" w:color="000000"/>
            </w:tcBorders>
            <w:vAlign w:val="center"/>
          </w:tcPr>
          <w:p w:rsidR="00214ED5" w:rsidRPr="00214ED5" w:rsidRDefault="00214ED5" w:rsidP="00214ED5">
            <w:pPr>
              <w:spacing w:after="0" w:line="240" w:lineRule="auto"/>
              <w:jc w:val="center"/>
              <w:rPr>
                <w:rFonts w:ascii="Arial" w:eastAsia="Times New Roman" w:hAnsi="Arial" w:cs="Arial"/>
                <w:b/>
                <w:sz w:val="20"/>
                <w:szCs w:val="20"/>
                <w:lang w:eastAsia="pl-PL"/>
              </w:rPr>
            </w:pPr>
            <w:r w:rsidRPr="00214ED5">
              <w:rPr>
                <w:rFonts w:ascii="Arial" w:eastAsia="Times New Roman" w:hAnsi="Arial" w:cs="Arial"/>
                <w:b/>
                <w:sz w:val="20"/>
                <w:szCs w:val="20"/>
                <w:lang w:eastAsia="pl-PL"/>
              </w:rPr>
              <w:t>X</w:t>
            </w:r>
          </w:p>
        </w:tc>
        <w:tc>
          <w:tcPr>
            <w:tcW w:w="1003" w:type="dxa"/>
            <w:gridSpan w:val="2"/>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81" w:type="dxa"/>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38" w:type="dxa"/>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50" w:type="dxa"/>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55" w:type="dxa"/>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55" w:type="dxa"/>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gridSpan w:val="2"/>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c>
          <w:tcPr>
            <w:tcW w:w="0" w:type="auto"/>
            <w:vAlign w:val="center"/>
          </w:tcPr>
          <w:p w:rsidR="00214ED5" w:rsidRPr="00523138" w:rsidRDefault="00214ED5" w:rsidP="00523138">
            <w:pPr>
              <w:spacing w:after="0" w:line="240" w:lineRule="auto"/>
              <w:rPr>
                <w:rFonts w:ascii="Times New Roman" w:eastAsia="Times New Roman" w:hAnsi="Times New Roman" w:cs="Times New Roman"/>
                <w:sz w:val="20"/>
                <w:szCs w:val="20"/>
                <w:lang w:eastAsia="pl-PL"/>
              </w:rPr>
            </w:pPr>
          </w:p>
        </w:tc>
      </w:tr>
      <w:tr w:rsidR="00705604" w:rsidRPr="00705604" w:rsidTr="001E34B7">
        <w:trPr>
          <w:gridBefore w:val="2"/>
          <w:gridAfter w:val="61"/>
          <w:wBefore w:w="73" w:type="dxa"/>
          <w:wAfter w:w="4219" w:type="dxa"/>
          <w:trHeight w:val="131"/>
          <w:tblCellSpacing w:w="0" w:type="dxa"/>
        </w:trPr>
        <w:tc>
          <w:tcPr>
            <w:tcW w:w="13387" w:type="dxa"/>
            <w:gridSpan w:val="79"/>
            <w:vAlign w:val="center"/>
            <w:hideMark/>
          </w:tcPr>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705604" w:rsidRDefault="00705604" w:rsidP="00705604">
            <w:pPr>
              <w:spacing w:after="0" w:line="240" w:lineRule="auto"/>
              <w:rPr>
                <w:rFonts w:ascii="Times New Roman" w:eastAsia="Times New Roman" w:hAnsi="Times New Roman" w:cs="Times New Roman"/>
                <w:b/>
                <w:bCs/>
                <w:sz w:val="27"/>
                <w:szCs w:val="27"/>
                <w:lang w:eastAsia="pl-PL"/>
              </w:rPr>
            </w:pPr>
          </w:p>
          <w:p w:rsidR="00166160" w:rsidRDefault="00166160" w:rsidP="00705604">
            <w:pPr>
              <w:spacing w:after="0" w:line="240" w:lineRule="auto"/>
              <w:rPr>
                <w:rFonts w:ascii="Times New Roman" w:eastAsia="Times New Roman" w:hAnsi="Times New Roman" w:cs="Times New Roman"/>
                <w:b/>
                <w:bCs/>
                <w:sz w:val="27"/>
                <w:szCs w:val="27"/>
                <w:lang w:eastAsia="pl-PL"/>
              </w:rPr>
            </w:pPr>
          </w:p>
          <w:p w:rsidR="00705604" w:rsidRPr="00705604" w:rsidRDefault="00705604" w:rsidP="00705604">
            <w:pPr>
              <w:spacing w:after="0" w:line="240" w:lineRule="auto"/>
              <w:rPr>
                <w:rFonts w:ascii="Arial" w:eastAsia="Times New Roman" w:hAnsi="Arial" w:cs="Arial"/>
                <w:sz w:val="20"/>
                <w:szCs w:val="20"/>
                <w:lang w:eastAsia="pl-PL"/>
              </w:rPr>
            </w:pPr>
            <w:r w:rsidRPr="00705604">
              <w:rPr>
                <w:rFonts w:ascii="Times New Roman" w:eastAsia="Times New Roman" w:hAnsi="Times New Roman" w:cs="Times New Roman"/>
                <w:b/>
                <w:bCs/>
                <w:sz w:val="27"/>
                <w:szCs w:val="27"/>
                <w:lang w:eastAsia="pl-PL"/>
              </w:rPr>
              <w:lastRenderedPageBreak/>
              <w:t>Pakiet IV – Środki opatrunkowe</w:t>
            </w:r>
          </w:p>
        </w:tc>
      </w:tr>
      <w:tr w:rsidR="001E34B7" w:rsidRPr="00705604" w:rsidTr="001E34B7">
        <w:trPr>
          <w:gridBefore w:val="1"/>
          <w:trHeight w:val="131"/>
          <w:tblCellSpacing w:w="0" w:type="dxa"/>
        </w:trPr>
        <w:tc>
          <w:tcPr>
            <w:tcW w:w="442" w:type="dxa"/>
            <w:gridSpan w:val="5"/>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5209" w:type="dxa"/>
            <w:gridSpan w:val="31"/>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982" w:type="dxa"/>
            <w:gridSpan w:val="8"/>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848" w:type="dxa"/>
            <w:gridSpan w:val="7"/>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1034" w:type="dxa"/>
            <w:gridSpan w:val="7"/>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50" w:type="dxa"/>
            <w:gridSpan w:val="2"/>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1244" w:type="dxa"/>
            <w:gridSpan w:val="10"/>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2433" w:type="dxa"/>
            <w:gridSpan w:val="6"/>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1226" w:type="dxa"/>
            <w:gridSpan w:val="5"/>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c>
          <w:tcPr>
            <w:tcW w:w="4196" w:type="dxa"/>
            <w:gridSpan w:val="60"/>
            <w:vAlign w:val="center"/>
            <w:hideMark/>
          </w:tcPr>
          <w:p w:rsidR="00705604" w:rsidRPr="00705604" w:rsidRDefault="00705604" w:rsidP="00705604">
            <w:pPr>
              <w:spacing w:after="0" w:line="240" w:lineRule="auto"/>
              <w:rPr>
                <w:rFonts w:ascii="Arial" w:eastAsia="Times New Roman" w:hAnsi="Arial" w:cs="Arial"/>
                <w:sz w:val="20"/>
                <w:szCs w:val="20"/>
                <w:lang w:eastAsia="pl-PL"/>
              </w:rPr>
            </w:pPr>
          </w:p>
        </w:tc>
      </w:tr>
      <w:tr w:rsidR="001E34B7" w:rsidRPr="00705604" w:rsidTr="001E34B7">
        <w:trPr>
          <w:gridBefore w:val="1"/>
          <w:gridAfter w:val="57"/>
          <w:wAfter w:w="2848" w:type="dxa"/>
          <w:trHeight w:val="44"/>
          <w:tblCellSpacing w:w="0" w:type="dxa"/>
        </w:trPr>
        <w:tc>
          <w:tcPr>
            <w:tcW w:w="442"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Lp.</w:t>
            </w:r>
          </w:p>
        </w:tc>
        <w:tc>
          <w:tcPr>
            <w:tcW w:w="5209" w:type="dxa"/>
            <w:gridSpan w:val="31"/>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Nazwa</w:t>
            </w:r>
          </w:p>
        </w:tc>
        <w:tc>
          <w:tcPr>
            <w:tcW w:w="982"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Jedn. miary</w:t>
            </w:r>
          </w:p>
        </w:tc>
        <w:tc>
          <w:tcPr>
            <w:tcW w:w="848"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Ilość</w:t>
            </w:r>
          </w:p>
        </w:tc>
        <w:tc>
          <w:tcPr>
            <w:tcW w:w="1034"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Cena jedn. netto</w:t>
            </w:r>
          </w:p>
        </w:tc>
        <w:tc>
          <w:tcPr>
            <w:tcW w:w="1228" w:type="dxa"/>
            <w:gridSpan w:val="11"/>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Wartość netto</w:t>
            </w:r>
          </w:p>
        </w:tc>
        <w:tc>
          <w:tcPr>
            <w:tcW w:w="2027" w:type="dxa"/>
            <w:gridSpan w:val="5"/>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Podatek VAT</w:t>
            </w:r>
          </w:p>
        </w:tc>
        <w:tc>
          <w:tcPr>
            <w:tcW w:w="135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Wartość brutto</w:t>
            </w:r>
          </w:p>
        </w:tc>
        <w:tc>
          <w:tcPr>
            <w:tcW w:w="1692"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Producent, nazwa handlowa, numer katalogowy</w:t>
            </w:r>
          </w:p>
        </w:tc>
      </w:tr>
      <w:tr w:rsidR="001E34B7" w:rsidRPr="00705604" w:rsidTr="001E34B7">
        <w:trPr>
          <w:gridBefore w:val="1"/>
          <w:gridAfter w:val="57"/>
          <w:wAfter w:w="2848" w:type="dxa"/>
          <w:trHeight w:val="44"/>
          <w:tblCellSpacing w:w="0" w:type="dxa"/>
        </w:trPr>
        <w:tc>
          <w:tcPr>
            <w:tcW w:w="442" w:type="dxa"/>
            <w:gridSpan w:val="5"/>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5209" w:type="dxa"/>
            <w:gridSpan w:val="31"/>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982" w:type="dxa"/>
            <w:gridSpan w:val="8"/>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848" w:type="dxa"/>
            <w:gridSpan w:val="7"/>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1034" w:type="dxa"/>
            <w:gridSpan w:val="7"/>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1228" w:type="dxa"/>
            <w:gridSpan w:val="11"/>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color w:val="000000"/>
                <w:sz w:val="20"/>
                <w:szCs w:val="20"/>
                <w:lang w:eastAsia="pl-PL"/>
              </w:rPr>
              <w:t>Stawka w %</w:t>
            </w:r>
          </w:p>
        </w:tc>
        <w:tc>
          <w:tcPr>
            <w:tcW w:w="1045" w:type="dxa"/>
            <w:gridSpan w:val="2"/>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color w:val="000000"/>
                <w:sz w:val="20"/>
                <w:szCs w:val="20"/>
                <w:lang w:eastAsia="pl-PL"/>
              </w:rPr>
              <w:t>Wartość w zł</w:t>
            </w:r>
          </w:p>
        </w:tc>
        <w:tc>
          <w:tcPr>
            <w:tcW w:w="1354" w:type="dxa"/>
            <w:gridSpan w:val="4"/>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c>
          <w:tcPr>
            <w:tcW w:w="1692" w:type="dxa"/>
            <w:gridSpan w:val="6"/>
            <w:vMerge/>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325"/>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60g/m2 80x80cm x 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250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339"/>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samoprzylepna: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 g/m2 150 x 200cm x 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50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321"/>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3.</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samoprzylepna: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 g/m2 50 x 60cmx1szt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50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334"/>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4.</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samoprzylepna: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 g/m2 75 x 90cm 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25</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420"/>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5.</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z otworem: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 g/m2 50 x 60cm otwór 6 x 8cmx1szt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434"/>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6.</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Serweta jednorazowa z otworem: włóknina dwuwarstwowa, laminowana, chłonna typu </w:t>
            </w:r>
            <w:proofErr w:type="spellStart"/>
            <w:r w:rsidRPr="00433FCF">
              <w:rPr>
                <w:rFonts w:ascii="Times New Roman" w:eastAsia="Times New Roman" w:hAnsi="Times New Roman" w:cs="Times New Roman"/>
                <w:color w:val="000000"/>
                <w:sz w:val="20"/>
                <w:szCs w:val="20"/>
                <w:lang w:eastAsia="pl-PL"/>
              </w:rPr>
              <w:t>Biflex</w:t>
            </w:r>
            <w:proofErr w:type="spellEnd"/>
            <w:r w:rsidRPr="00433FCF">
              <w:rPr>
                <w:rFonts w:ascii="Times New Roman" w:eastAsia="Times New Roman" w:hAnsi="Times New Roman" w:cs="Times New Roman"/>
                <w:color w:val="000000"/>
                <w:sz w:val="20"/>
                <w:szCs w:val="20"/>
                <w:lang w:eastAsia="pl-PL"/>
              </w:rPr>
              <w:t xml:space="preserve"> ( PE/SPP ), gramatura 60 g/m2 75 x 90cm otwór 8cm x 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605"/>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7.</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Serweta ochronna na stół operacyjny 230x101+/-2cm , 5-cio warstwowa wykonana z dwóch scalonych powłok, powierzchnia chłonna 49cmx197+/-2cm, dodatkowo prześcieradło do przykrycia pacjenta z włókniny bawełnopodobnej w rozmiarze 165 x 86cm 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1436"/>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8.</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Bakteriobójczy opatrunek do mocowania cewników centralnych z hydrożelem zawierającym 2% </w:t>
            </w:r>
            <w:proofErr w:type="spellStart"/>
            <w:r w:rsidRPr="00433FCF">
              <w:rPr>
                <w:rFonts w:ascii="Times New Roman" w:eastAsia="Times New Roman" w:hAnsi="Times New Roman" w:cs="Times New Roman"/>
                <w:color w:val="000000"/>
                <w:sz w:val="20"/>
                <w:szCs w:val="20"/>
                <w:lang w:eastAsia="pl-PL"/>
              </w:rPr>
              <w:t>glukonian</w:t>
            </w:r>
            <w:proofErr w:type="spellEnd"/>
            <w:r w:rsidRPr="00433FCF">
              <w:rPr>
                <w:rFonts w:ascii="Times New Roman" w:eastAsia="Times New Roman" w:hAnsi="Times New Roman" w:cs="Times New Roman"/>
                <w:color w:val="000000"/>
                <w:sz w:val="20"/>
                <w:szCs w:val="20"/>
                <w:lang w:eastAsia="pl-PL"/>
              </w:rPr>
              <w:t xml:space="preserve"> </w:t>
            </w:r>
            <w:proofErr w:type="spellStart"/>
            <w:r w:rsidRPr="00433FCF">
              <w:rPr>
                <w:rFonts w:ascii="Times New Roman" w:eastAsia="Times New Roman" w:hAnsi="Times New Roman" w:cs="Times New Roman"/>
                <w:color w:val="000000"/>
                <w:sz w:val="20"/>
                <w:szCs w:val="20"/>
                <w:lang w:eastAsia="pl-PL"/>
              </w:rPr>
              <w:t>chlorheksydyny</w:t>
            </w:r>
            <w:proofErr w:type="spellEnd"/>
            <w:r w:rsidRPr="00433FCF">
              <w:rPr>
                <w:rFonts w:ascii="Times New Roman" w:eastAsia="Times New Roman" w:hAnsi="Times New Roman" w:cs="Times New Roman"/>
                <w:color w:val="000000"/>
                <w:sz w:val="20"/>
                <w:szCs w:val="20"/>
                <w:lang w:eastAsia="pl-PL"/>
              </w:rPr>
              <w:t xml:space="preserve">. Opatrunek sterylny, wykonany z folii poliuretanowej ze wzmocnionym rozciągliwą włókniną obrzeżem i wycięciem obejmującym cewnik. Hydrożel w rozmiarze 3x4cm, przezierny, absorbujący krew i wydzielinę. Ramka ułatwiająca aplikację, metka do oznaczenia, 2 włókninowe paski mocujące, rozmiar 8.5 x 11.5 cm z okienkiem 5.5 x 6.3 cm wypełnionym </w:t>
            </w:r>
            <w:r w:rsidRPr="00433FCF">
              <w:rPr>
                <w:rFonts w:ascii="Times New Roman" w:eastAsia="Times New Roman" w:hAnsi="Times New Roman" w:cs="Times New Roman"/>
                <w:color w:val="000000"/>
                <w:sz w:val="20"/>
                <w:szCs w:val="20"/>
                <w:lang w:eastAsia="pl-PL"/>
              </w:rPr>
              <w:lastRenderedPageBreak/>
              <w:t>folią, odporny na działanie środków dezynfekcyjnych zawierających alkohol, klej akrylowy równomiernie naniesiony na całej powierzchni przylepnej, wyrób medyczny klasy III. Potwierdzenie bariery folii dla wirusów =&gt;27nm przez niezależne laboratorium na podstawie badań statystycznie znamiennej ilości próbek (min 32) 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lastRenderedPageBreak/>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25</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1838"/>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lastRenderedPageBreak/>
              <w:t>9.</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Sterylny przezroczysty półprzepuszczalny opatrunek do mocowania kaniul i cewników centralnych, wzmocnienie włókniną obrzeża opatrunku oraz części obejmującej cewnik, okno wypełnione folią, owalny, ramka ułatwiająca aplikację, proste wycięcie na port pionowy, 2 włókninowe paski mocujące, rozmiar 8,5x11,5cm, okno wypełnione folią min 5,5x6,3xm, odporny na działanie środków dezynfekcyjnych zawierających alkohol, klej akrylowy równomiernie naniesiony na całej powierzchni przylepnej, wyrób medyczny klasy </w:t>
            </w:r>
            <w:proofErr w:type="spellStart"/>
            <w:r w:rsidRPr="00433FCF">
              <w:rPr>
                <w:rFonts w:ascii="Times New Roman" w:eastAsia="Times New Roman" w:hAnsi="Times New Roman" w:cs="Times New Roman"/>
                <w:color w:val="000000"/>
                <w:sz w:val="20"/>
                <w:szCs w:val="20"/>
                <w:lang w:eastAsia="pl-PL"/>
              </w:rPr>
              <w:t>IIa</w:t>
            </w:r>
            <w:proofErr w:type="spellEnd"/>
            <w:r w:rsidRPr="00433FCF">
              <w:rPr>
                <w:rFonts w:ascii="Times New Roman" w:eastAsia="Times New Roman" w:hAnsi="Times New Roman" w:cs="Times New Roman"/>
                <w:color w:val="000000"/>
                <w:sz w:val="20"/>
                <w:szCs w:val="20"/>
                <w:lang w:eastAsia="pl-PL"/>
              </w:rPr>
              <w:t>, niepylące, nierwące się w kierunku otwarcia opakowanie typu folia-folia z polietylenu o wysokiej gęstości, zapewniające sterylną powierzchnię dla odłożenia opatrunku po otwarciu opakowania. Potwierdzenie bariery folii dla wirusów =&gt;27nm przez niezależne laboratorium na podstawie badań statystycznie znamiennej ilości próbek (min 32)x1szt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350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1536"/>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10.</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Sterylny przezroczysty półprzepuszczalny opatrunek do mocowania kaniul obwodowych, wzmocnienie włókniną w części obejmującej kaniulę, ramka ułatwiająca aplikację, proste wycięcie na port pionowy, zaokrąglone brzegi, metka do oznaczenia, 2 włókninowe paski mocujące, rozmiar 7x8,5 cm, odporny na działanie środków dezynfekcyjnych zawierających alkohol, klej akrylowy równomiernie naniesiony na całej powierzchni przylepnej, wyrób medyczny klasy </w:t>
            </w:r>
            <w:proofErr w:type="spellStart"/>
            <w:r w:rsidRPr="00433FCF">
              <w:rPr>
                <w:rFonts w:ascii="Times New Roman" w:eastAsia="Times New Roman" w:hAnsi="Times New Roman" w:cs="Times New Roman"/>
                <w:color w:val="000000"/>
                <w:sz w:val="20"/>
                <w:szCs w:val="20"/>
                <w:lang w:eastAsia="pl-PL"/>
              </w:rPr>
              <w:t>IIa</w:t>
            </w:r>
            <w:proofErr w:type="spellEnd"/>
            <w:r w:rsidRPr="00433FCF">
              <w:rPr>
                <w:rFonts w:ascii="Times New Roman" w:eastAsia="Times New Roman" w:hAnsi="Times New Roman" w:cs="Times New Roman"/>
                <w:color w:val="000000"/>
                <w:sz w:val="20"/>
                <w:szCs w:val="20"/>
                <w:lang w:eastAsia="pl-PL"/>
              </w:rPr>
              <w:t xml:space="preserve">, niepylące, nierwące się w kierunku otwarcia opakowanie z polietylenu typu folia-folia o wysokiej gęstości, zapewniające sterylną powierzchnię dla odłożenia opatrunku po otwarciu </w:t>
            </w:r>
            <w:proofErr w:type="spellStart"/>
            <w:r w:rsidRPr="00433FCF">
              <w:rPr>
                <w:rFonts w:ascii="Times New Roman" w:eastAsia="Times New Roman" w:hAnsi="Times New Roman" w:cs="Times New Roman"/>
                <w:color w:val="000000"/>
                <w:sz w:val="20"/>
                <w:szCs w:val="20"/>
                <w:lang w:eastAsia="pl-PL"/>
              </w:rPr>
              <w:t>opakowania.Potwierdzenie</w:t>
            </w:r>
            <w:proofErr w:type="spellEnd"/>
            <w:r w:rsidRPr="00433FCF">
              <w:rPr>
                <w:rFonts w:ascii="Times New Roman" w:eastAsia="Times New Roman" w:hAnsi="Times New Roman" w:cs="Times New Roman"/>
                <w:color w:val="000000"/>
                <w:sz w:val="20"/>
                <w:szCs w:val="20"/>
                <w:lang w:eastAsia="pl-PL"/>
              </w:rPr>
              <w:t xml:space="preserve"> bariery folii dla wirusów =&gt;27nm przez niezależne laboratorium na podstawie badań statystycznie znamiennej ilości </w:t>
            </w:r>
            <w:proofErr w:type="spellStart"/>
            <w:r w:rsidRPr="00433FCF">
              <w:rPr>
                <w:rFonts w:ascii="Times New Roman" w:eastAsia="Times New Roman" w:hAnsi="Times New Roman" w:cs="Times New Roman"/>
                <w:color w:val="000000"/>
                <w:sz w:val="20"/>
                <w:szCs w:val="20"/>
                <w:lang w:eastAsia="pl-PL"/>
              </w:rPr>
              <w:t>probek</w:t>
            </w:r>
            <w:proofErr w:type="spellEnd"/>
            <w:r w:rsidRPr="00433FCF">
              <w:rPr>
                <w:rFonts w:ascii="Times New Roman" w:eastAsia="Times New Roman" w:hAnsi="Times New Roman" w:cs="Times New Roman"/>
                <w:color w:val="000000"/>
                <w:sz w:val="20"/>
                <w:szCs w:val="20"/>
                <w:lang w:eastAsia="pl-PL"/>
              </w:rPr>
              <w:t xml:space="preserve"> (min 32) x 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940"/>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lastRenderedPageBreak/>
              <w:t>11.</w:t>
            </w:r>
          </w:p>
        </w:tc>
        <w:tc>
          <w:tcPr>
            <w:tcW w:w="5209" w:type="dxa"/>
            <w:gridSpan w:val="31"/>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Sterylny bezalkoholowy </w:t>
            </w:r>
            <w:proofErr w:type="spellStart"/>
            <w:r w:rsidRPr="00433FCF">
              <w:rPr>
                <w:rFonts w:ascii="Times New Roman" w:eastAsia="Times New Roman" w:hAnsi="Times New Roman" w:cs="Times New Roman"/>
                <w:color w:val="000000"/>
                <w:sz w:val="20"/>
                <w:szCs w:val="20"/>
                <w:lang w:eastAsia="pl-PL"/>
              </w:rPr>
              <w:t>trójpolimerowy</w:t>
            </w:r>
            <w:proofErr w:type="spellEnd"/>
            <w:r w:rsidRPr="00433FCF">
              <w:rPr>
                <w:rFonts w:ascii="Times New Roman" w:eastAsia="Times New Roman" w:hAnsi="Times New Roman" w:cs="Times New Roman"/>
                <w:color w:val="000000"/>
                <w:sz w:val="20"/>
                <w:szCs w:val="20"/>
                <w:lang w:eastAsia="pl-PL"/>
              </w:rPr>
              <w:t xml:space="preserve"> preparat z silikonem do ochrony skóry zdrowej i uszkodzonej, dodatek </w:t>
            </w:r>
            <w:proofErr w:type="spellStart"/>
            <w:r w:rsidRPr="00433FCF">
              <w:rPr>
                <w:rFonts w:ascii="Times New Roman" w:eastAsia="Times New Roman" w:hAnsi="Times New Roman" w:cs="Times New Roman"/>
                <w:color w:val="000000"/>
                <w:sz w:val="20"/>
                <w:szCs w:val="20"/>
                <w:lang w:eastAsia="pl-PL"/>
              </w:rPr>
              <w:t>plastycyzera</w:t>
            </w:r>
            <w:proofErr w:type="spellEnd"/>
            <w:r w:rsidRPr="00433FCF">
              <w:rPr>
                <w:rFonts w:ascii="Times New Roman" w:eastAsia="Times New Roman" w:hAnsi="Times New Roman" w:cs="Times New Roman"/>
                <w:color w:val="000000"/>
                <w:sz w:val="20"/>
                <w:szCs w:val="20"/>
                <w:lang w:eastAsia="pl-PL"/>
              </w:rPr>
              <w:t xml:space="preserve"> zapewnia niepękającą barierę na skórze. działanie ochronne przez 72 godziny, skuteczność ochrony skóry przed uszkodzeniem przez mocz/kał potwierdzona klinicznie na grupie minimum 900 pacjentów (załączyć wykaz publikacji badań klinicznych).Butelka z atomizerem 28ml x1szt</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12</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1617"/>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12.</w:t>
            </w:r>
          </w:p>
        </w:tc>
        <w:tc>
          <w:tcPr>
            <w:tcW w:w="5209" w:type="dxa"/>
            <w:gridSpan w:val="31"/>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Zestaw do cesarskiego cięcia – włóknina trzywarstwowa, laminowana, nieprzemakalna, chłonna na całej powierzchni (SPP/PE/SPP) gramatura 75g/m2. Skład:1 serweta na stolik instrumentariuszki 150 x 190 cm; 1 serweta na stolik Mayo 80 x 145 cm; 1 serweta dla noworodka 60 x 80 cm; 4 ręczniki do rąk; 1 serweta główna 160 x 300 cm z otworem wypełnionym folią chirurgiczną, zintegrowany prostokątny zbiornik do przechwytywania płynów, 2 zawory odpływowe z możliwością podłączenia do ssaka; 3 zintegrowane z serwetą organizatory przewodów w formie rzepów. Naniesione oznaczenia kierunku rozkładania. Opakowanie zewnętrzne typu folia – papier. Trzy naklejki z kodem kreskowym, nr serii i datą ważności. Zgodność z normą PN – EN 13795, x 1 zestaw</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400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D91A29">
        <w:trPr>
          <w:gridBefore w:val="1"/>
          <w:gridAfter w:val="57"/>
          <w:wAfter w:w="2848" w:type="dxa"/>
          <w:trHeight w:val="723"/>
          <w:tblCellSpacing w:w="0" w:type="dxa"/>
        </w:trPr>
        <w:tc>
          <w:tcPr>
            <w:tcW w:w="442" w:type="dxa"/>
            <w:gridSpan w:val="5"/>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13.</w:t>
            </w:r>
          </w:p>
        </w:tc>
        <w:tc>
          <w:tcPr>
            <w:tcW w:w="5209" w:type="dxa"/>
            <w:gridSpan w:val="31"/>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Jałowa serweta pod pośladki ze zbiornikiem na płyny – tj. fartuch osłaniający łóżko ze zintegrowanym zbiornikiem do odprowadzania płynów, wyposażonym w separator części stałych od płynnych, zawór odprowadzający do ssaka, sztywnik do uformowania szerokości wlotu oraz zamykającą taśmę, rozmiar 103 x 115 cm, x 1 sztuka</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op.</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D91A29">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400</w:t>
            </w:r>
          </w:p>
        </w:tc>
        <w:tc>
          <w:tcPr>
            <w:tcW w:w="1034" w:type="dxa"/>
            <w:gridSpan w:val="7"/>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bottom"/>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bottom"/>
            <w:hideMark/>
          </w:tcPr>
          <w:p w:rsidR="00705604" w:rsidRPr="00433FCF" w:rsidRDefault="00705604" w:rsidP="00705604">
            <w:pPr>
              <w:spacing w:after="0" w:line="240" w:lineRule="auto"/>
              <w:rPr>
                <w:rFonts w:ascii="Arial" w:eastAsia="Times New Roman" w:hAnsi="Arial" w:cs="Arial"/>
                <w:sz w:val="20"/>
                <w:szCs w:val="20"/>
                <w:lang w:eastAsia="pl-PL"/>
              </w:rPr>
            </w:pPr>
          </w:p>
        </w:tc>
      </w:tr>
      <w:tr w:rsidR="001E34B7" w:rsidRPr="00705604" w:rsidTr="001E34B7">
        <w:trPr>
          <w:gridBefore w:val="1"/>
          <w:gridAfter w:val="57"/>
          <w:wAfter w:w="2848" w:type="dxa"/>
          <w:trHeight w:val="95"/>
          <w:tblCellSpacing w:w="0" w:type="dxa"/>
        </w:trPr>
        <w:tc>
          <w:tcPr>
            <w:tcW w:w="5651" w:type="dxa"/>
            <w:gridSpan w:val="36"/>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RAZEM</w:t>
            </w:r>
          </w:p>
        </w:tc>
        <w:tc>
          <w:tcPr>
            <w:tcW w:w="982" w:type="dxa"/>
            <w:gridSpan w:val="8"/>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X</w:t>
            </w:r>
          </w:p>
        </w:tc>
        <w:tc>
          <w:tcPr>
            <w:tcW w:w="848"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X</w:t>
            </w:r>
          </w:p>
        </w:tc>
        <w:tc>
          <w:tcPr>
            <w:tcW w:w="1034" w:type="dxa"/>
            <w:gridSpan w:val="7"/>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228" w:type="dxa"/>
            <w:gridSpan w:val="11"/>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982" w:type="dxa"/>
            <w:gridSpan w:val="3"/>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p>
        </w:tc>
        <w:tc>
          <w:tcPr>
            <w:tcW w:w="1045" w:type="dxa"/>
            <w:gridSpan w:val="2"/>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354" w:type="dxa"/>
            <w:gridSpan w:val="4"/>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right"/>
              <w:rPr>
                <w:rFonts w:ascii="Arial" w:eastAsia="Times New Roman" w:hAnsi="Arial" w:cs="Arial"/>
                <w:sz w:val="20"/>
                <w:szCs w:val="20"/>
                <w:lang w:eastAsia="pl-PL"/>
              </w:rPr>
            </w:pPr>
          </w:p>
        </w:tc>
        <w:tc>
          <w:tcPr>
            <w:tcW w:w="1692" w:type="dxa"/>
            <w:gridSpan w:val="6"/>
            <w:tcBorders>
              <w:top w:val="single" w:sz="6" w:space="0" w:color="000000"/>
              <w:left w:val="single" w:sz="6" w:space="0" w:color="000000"/>
              <w:bottom w:val="single" w:sz="6" w:space="0" w:color="000000"/>
              <w:right w:val="single" w:sz="6" w:space="0" w:color="000000"/>
            </w:tcBorders>
            <w:vAlign w:val="center"/>
            <w:hideMark/>
          </w:tcPr>
          <w:p w:rsidR="00705604" w:rsidRPr="00433FCF" w:rsidRDefault="00705604" w:rsidP="00705604">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X</w:t>
            </w:r>
          </w:p>
        </w:tc>
      </w:tr>
    </w:tbl>
    <w:p w:rsidR="008310B5" w:rsidRDefault="008310B5" w:rsidP="002C2728">
      <w:pPr>
        <w:spacing w:after="0" w:line="480" w:lineRule="auto"/>
        <w:ind w:left="7080"/>
        <w:jc w:val="both"/>
        <w:rPr>
          <w:rFonts w:ascii="Times New Roman" w:hAnsi="Times New Roman" w:cs="Times New Roman"/>
          <w:i/>
          <w:sz w:val="24"/>
          <w:szCs w:val="24"/>
        </w:rPr>
      </w:pPr>
    </w:p>
    <w:tbl>
      <w:tblPr>
        <w:tblW w:w="16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14"/>
        <w:gridCol w:w="4704"/>
        <w:gridCol w:w="142"/>
        <w:gridCol w:w="992"/>
        <w:gridCol w:w="41"/>
        <w:gridCol w:w="810"/>
        <w:gridCol w:w="304"/>
        <w:gridCol w:w="688"/>
        <w:gridCol w:w="142"/>
        <w:gridCol w:w="513"/>
        <w:gridCol w:w="621"/>
        <w:gridCol w:w="577"/>
        <w:gridCol w:w="415"/>
        <w:gridCol w:w="801"/>
        <w:gridCol w:w="132"/>
        <w:gridCol w:w="59"/>
        <w:gridCol w:w="1276"/>
        <w:gridCol w:w="1559"/>
        <w:gridCol w:w="284"/>
        <w:gridCol w:w="753"/>
        <w:gridCol w:w="844"/>
        <w:gridCol w:w="765"/>
      </w:tblGrid>
      <w:tr w:rsidR="002C1758" w:rsidRPr="002C1758" w:rsidTr="007A752F">
        <w:trPr>
          <w:gridAfter w:val="3"/>
          <w:wAfter w:w="2362" w:type="dxa"/>
          <w:trHeight w:val="328"/>
          <w:tblCellSpacing w:w="0" w:type="dxa"/>
        </w:trPr>
        <w:tc>
          <w:tcPr>
            <w:tcW w:w="14474" w:type="dxa"/>
            <w:gridSpan w:val="19"/>
            <w:vAlign w:val="center"/>
            <w:hideMark/>
          </w:tcPr>
          <w:p w:rsidR="002C1758" w:rsidRDefault="002C1758" w:rsidP="002C1758">
            <w:pPr>
              <w:spacing w:after="0" w:line="240" w:lineRule="auto"/>
              <w:rPr>
                <w:rFonts w:ascii="Times New Roman" w:eastAsia="Times New Roman" w:hAnsi="Times New Roman" w:cs="Times New Roman"/>
                <w:b/>
                <w:bCs/>
                <w:sz w:val="27"/>
                <w:szCs w:val="27"/>
                <w:lang w:eastAsia="pl-PL"/>
              </w:rPr>
            </w:pPr>
          </w:p>
          <w:p w:rsidR="002C1758" w:rsidRDefault="002C1758" w:rsidP="002C1758">
            <w:pPr>
              <w:spacing w:after="0" w:line="240" w:lineRule="auto"/>
              <w:rPr>
                <w:rFonts w:ascii="Times New Roman" w:eastAsia="Times New Roman" w:hAnsi="Times New Roman" w:cs="Times New Roman"/>
                <w:b/>
                <w:bCs/>
                <w:sz w:val="27"/>
                <w:szCs w:val="27"/>
                <w:lang w:eastAsia="pl-PL"/>
              </w:rPr>
            </w:pPr>
          </w:p>
          <w:p w:rsidR="00433FCF" w:rsidRDefault="00433FCF" w:rsidP="002C1758">
            <w:pPr>
              <w:spacing w:after="0" w:line="240" w:lineRule="auto"/>
              <w:rPr>
                <w:rFonts w:ascii="Times New Roman" w:eastAsia="Times New Roman" w:hAnsi="Times New Roman" w:cs="Times New Roman"/>
                <w:b/>
                <w:bCs/>
                <w:sz w:val="27"/>
                <w:szCs w:val="27"/>
                <w:lang w:eastAsia="pl-PL"/>
              </w:rPr>
            </w:pPr>
          </w:p>
          <w:p w:rsidR="00433FCF" w:rsidRDefault="00433FCF" w:rsidP="002C1758">
            <w:pPr>
              <w:spacing w:after="0" w:line="240" w:lineRule="auto"/>
              <w:rPr>
                <w:rFonts w:ascii="Times New Roman" w:eastAsia="Times New Roman" w:hAnsi="Times New Roman" w:cs="Times New Roman"/>
                <w:b/>
                <w:bCs/>
                <w:sz w:val="27"/>
                <w:szCs w:val="27"/>
                <w:lang w:eastAsia="pl-PL"/>
              </w:rPr>
            </w:pPr>
          </w:p>
          <w:p w:rsidR="002C1758" w:rsidRDefault="002C1758" w:rsidP="002C1758">
            <w:pPr>
              <w:spacing w:after="0" w:line="240" w:lineRule="auto"/>
              <w:rPr>
                <w:rFonts w:ascii="Times New Roman" w:eastAsia="Times New Roman" w:hAnsi="Times New Roman" w:cs="Times New Roman"/>
                <w:b/>
                <w:bCs/>
                <w:sz w:val="27"/>
                <w:szCs w:val="27"/>
                <w:lang w:eastAsia="pl-PL"/>
              </w:rPr>
            </w:pPr>
          </w:p>
          <w:p w:rsidR="002C1758" w:rsidRDefault="002C1758" w:rsidP="002C1758">
            <w:pPr>
              <w:spacing w:after="0" w:line="240" w:lineRule="auto"/>
              <w:rPr>
                <w:rFonts w:ascii="Times New Roman" w:eastAsia="Times New Roman" w:hAnsi="Times New Roman" w:cs="Times New Roman"/>
                <w:b/>
                <w:bCs/>
                <w:sz w:val="27"/>
                <w:szCs w:val="27"/>
                <w:lang w:eastAsia="pl-PL"/>
              </w:rPr>
            </w:pPr>
          </w:p>
          <w:p w:rsidR="002C1758" w:rsidRPr="00433FCF" w:rsidRDefault="002C1758" w:rsidP="002C1758">
            <w:pPr>
              <w:spacing w:after="0" w:line="240" w:lineRule="auto"/>
              <w:rPr>
                <w:rFonts w:ascii="Arial" w:eastAsia="Times New Roman" w:hAnsi="Arial" w:cs="Arial"/>
                <w:sz w:val="28"/>
                <w:szCs w:val="28"/>
                <w:lang w:eastAsia="pl-PL"/>
              </w:rPr>
            </w:pPr>
            <w:r w:rsidRPr="00433FCF">
              <w:rPr>
                <w:rFonts w:ascii="Times New Roman" w:eastAsia="Times New Roman" w:hAnsi="Times New Roman" w:cs="Times New Roman"/>
                <w:b/>
                <w:bCs/>
                <w:sz w:val="28"/>
                <w:szCs w:val="28"/>
                <w:lang w:eastAsia="pl-PL"/>
              </w:rPr>
              <w:lastRenderedPageBreak/>
              <w:t>Pakiet V – Siatki</w:t>
            </w:r>
          </w:p>
        </w:tc>
      </w:tr>
      <w:tr w:rsidR="00BC365B" w:rsidRPr="002C1758" w:rsidTr="007A752F">
        <w:trPr>
          <w:gridAfter w:val="3"/>
          <w:wAfter w:w="2362" w:type="dxa"/>
          <w:trHeight w:val="290"/>
          <w:tblCellSpacing w:w="0" w:type="dxa"/>
        </w:trPr>
        <w:tc>
          <w:tcPr>
            <w:tcW w:w="414" w:type="dxa"/>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4704" w:type="dxa"/>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175" w:type="dxa"/>
            <w:gridSpan w:val="3"/>
            <w:vAlign w:val="center"/>
            <w:hideMark/>
          </w:tcPr>
          <w:p w:rsidR="002C1758" w:rsidRPr="002C1758" w:rsidRDefault="002C1758" w:rsidP="002C1758">
            <w:pPr>
              <w:spacing w:after="0" w:line="240" w:lineRule="auto"/>
              <w:jc w:val="center"/>
              <w:rPr>
                <w:rFonts w:ascii="Arial" w:eastAsia="Times New Roman" w:hAnsi="Arial" w:cs="Arial"/>
                <w:sz w:val="20"/>
                <w:szCs w:val="20"/>
                <w:lang w:eastAsia="pl-PL"/>
              </w:rPr>
            </w:pPr>
          </w:p>
        </w:tc>
        <w:tc>
          <w:tcPr>
            <w:tcW w:w="1114" w:type="dxa"/>
            <w:gridSpan w:val="2"/>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343" w:type="dxa"/>
            <w:gridSpan w:val="3"/>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198" w:type="dxa"/>
            <w:gridSpan w:val="2"/>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348" w:type="dxa"/>
            <w:gridSpan w:val="3"/>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59" w:type="dxa"/>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276" w:type="dxa"/>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c>
          <w:tcPr>
            <w:tcW w:w="1843" w:type="dxa"/>
            <w:gridSpan w:val="2"/>
            <w:vAlign w:val="center"/>
            <w:hideMark/>
          </w:tcPr>
          <w:p w:rsidR="002C1758" w:rsidRPr="002C1758"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121"/>
          <w:tblCellSpacing w:w="0" w:type="dxa"/>
        </w:trPr>
        <w:tc>
          <w:tcPr>
            <w:tcW w:w="414" w:type="dxa"/>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Lp.</w:t>
            </w:r>
          </w:p>
        </w:tc>
        <w:tc>
          <w:tcPr>
            <w:tcW w:w="484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Nazwa</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Jedn. miary</w:t>
            </w:r>
          </w:p>
        </w:tc>
        <w:tc>
          <w:tcPr>
            <w:tcW w:w="85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Ilość</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Cena jedn. netto</w:t>
            </w:r>
          </w:p>
        </w:tc>
        <w:tc>
          <w:tcPr>
            <w:tcW w:w="1276"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Wartość netto</w:t>
            </w:r>
          </w:p>
        </w:tc>
        <w:tc>
          <w:tcPr>
            <w:tcW w:w="1984" w:type="dxa"/>
            <w:gridSpan w:val="5"/>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Podatek VAT</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Wartość brutto</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Producent, nazwa handlowa, numer katalogowy</w:t>
            </w:r>
          </w:p>
        </w:tc>
      </w:tr>
      <w:tr w:rsidR="00BC365B" w:rsidRPr="002C1758" w:rsidTr="007A752F">
        <w:trPr>
          <w:gridAfter w:val="4"/>
          <w:wAfter w:w="2646" w:type="dxa"/>
          <w:trHeight w:val="121"/>
          <w:tblCellSpacing w:w="0" w:type="dxa"/>
        </w:trPr>
        <w:tc>
          <w:tcPr>
            <w:tcW w:w="414" w:type="dxa"/>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4846" w:type="dxa"/>
            <w:gridSpan w:val="2"/>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851" w:type="dxa"/>
            <w:gridSpan w:val="2"/>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1276" w:type="dxa"/>
            <w:gridSpan w:val="3"/>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Stawka w %</w:t>
            </w:r>
          </w:p>
        </w:tc>
        <w:tc>
          <w:tcPr>
            <w:tcW w:w="992" w:type="dxa"/>
            <w:gridSpan w:val="3"/>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Wartość w zł</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2631"/>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1.</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 xml:space="preserve">System do </w:t>
            </w:r>
            <w:proofErr w:type="spellStart"/>
            <w:r w:rsidRPr="00433FCF">
              <w:rPr>
                <w:rFonts w:ascii="Times New Roman" w:eastAsia="Times New Roman" w:hAnsi="Times New Roman" w:cs="Times New Roman"/>
                <w:sz w:val="20"/>
                <w:szCs w:val="20"/>
                <w:lang w:eastAsia="pl-PL"/>
              </w:rPr>
              <w:t>przezpochwowej</w:t>
            </w:r>
            <w:proofErr w:type="spellEnd"/>
            <w:r w:rsidRPr="00433FCF">
              <w:rPr>
                <w:rFonts w:ascii="Times New Roman" w:eastAsia="Times New Roman" w:hAnsi="Times New Roman" w:cs="Times New Roman"/>
                <w:sz w:val="20"/>
                <w:szCs w:val="20"/>
                <w:lang w:eastAsia="pl-PL"/>
              </w:rPr>
              <w:t xml:space="preserve"> naprawy przedniego defektu dna miednicy składający się z: siatki polipropylenowej </w:t>
            </w:r>
            <w:proofErr w:type="spellStart"/>
            <w:r w:rsidRPr="00433FCF">
              <w:rPr>
                <w:rFonts w:ascii="Times New Roman" w:eastAsia="Times New Roman" w:hAnsi="Times New Roman" w:cs="Times New Roman"/>
                <w:sz w:val="20"/>
                <w:szCs w:val="20"/>
                <w:lang w:eastAsia="pl-PL"/>
              </w:rPr>
              <w:t>monofilamentowej</w:t>
            </w:r>
            <w:proofErr w:type="spellEnd"/>
            <w:r w:rsidRPr="00433FCF">
              <w:rPr>
                <w:rFonts w:ascii="Times New Roman" w:eastAsia="Times New Roman" w:hAnsi="Times New Roman" w:cs="Times New Roman"/>
                <w:sz w:val="20"/>
                <w:szCs w:val="20"/>
                <w:lang w:eastAsia="pl-PL"/>
              </w:rPr>
              <w:t xml:space="preserve"> o anatomiczny m kształcie i utkaniu heksagonalnym, gramatura siatki 21g/m2, ,porowatość siatki 93%, siatka z możliwością fiksacji </w:t>
            </w:r>
            <w:proofErr w:type="spellStart"/>
            <w:r w:rsidRPr="00433FCF">
              <w:rPr>
                <w:rFonts w:ascii="Times New Roman" w:eastAsia="Times New Roman" w:hAnsi="Times New Roman" w:cs="Times New Roman"/>
                <w:sz w:val="20"/>
                <w:szCs w:val="20"/>
                <w:lang w:eastAsia="pl-PL"/>
              </w:rPr>
              <w:t>kompartmentu</w:t>
            </w:r>
            <w:proofErr w:type="spellEnd"/>
            <w:r w:rsidRPr="00433FCF">
              <w:rPr>
                <w:rFonts w:ascii="Times New Roman" w:eastAsia="Times New Roman" w:hAnsi="Times New Roman" w:cs="Times New Roman"/>
                <w:sz w:val="20"/>
                <w:szCs w:val="20"/>
                <w:lang w:eastAsia="pl-PL"/>
              </w:rPr>
              <w:t xml:space="preserve"> centralnego do więzadeł krzyżowo kolcowych oraz środkowego do łuku ścięgnistego lub powięzi </w:t>
            </w:r>
            <w:proofErr w:type="spellStart"/>
            <w:r w:rsidRPr="00433FCF">
              <w:rPr>
                <w:rFonts w:ascii="Times New Roman" w:eastAsia="Times New Roman" w:hAnsi="Times New Roman" w:cs="Times New Roman"/>
                <w:sz w:val="20"/>
                <w:szCs w:val="20"/>
                <w:lang w:eastAsia="pl-PL"/>
              </w:rPr>
              <w:t>zasłonowych,system</w:t>
            </w:r>
            <w:proofErr w:type="spellEnd"/>
            <w:r w:rsidRPr="00433FCF">
              <w:rPr>
                <w:rFonts w:ascii="Times New Roman" w:eastAsia="Times New Roman" w:hAnsi="Times New Roman" w:cs="Times New Roman"/>
                <w:sz w:val="20"/>
                <w:szCs w:val="20"/>
                <w:lang w:eastAsia="pl-PL"/>
              </w:rPr>
              <w:t xml:space="preserve"> umożliwiający implantację siatki z jednego nacięcia pochwy, siatka w komplecie z 6 szwami </w:t>
            </w:r>
            <w:proofErr w:type="spellStart"/>
            <w:r w:rsidRPr="00433FCF">
              <w:rPr>
                <w:rFonts w:ascii="Times New Roman" w:eastAsia="Times New Roman" w:hAnsi="Times New Roman" w:cs="Times New Roman"/>
                <w:sz w:val="20"/>
                <w:szCs w:val="20"/>
                <w:lang w:eastAsia="pl-PL"/>
              </w:rPr>
              <w:t>niewchłanialnymi</w:t>
            </w:r>
            <w:proofErr w:type="spellEnd"/>
            <w:r w:rsidRPr="00433FCF">
              <w:rPr>
                <w:rFonts w:ascii="Times New Roman" w:eastAsia="Times New Roman" w:hAnsi="Times New Roman" w:cs="Times New Roman"/>
                <w:sz w:val="20"/>
                <w:szCs w:val="20"/>
                <w:lang w:eastAsia="pl-PL"/>
              </w:rPr>
              <w:t xml:space="preserve"> do wielorazowego narzędzia do fiksacji, rozmiar siatki standard.</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6</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2585"/>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2.</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A"/>
                <w:sz w:val="20"/>
                <w:szCs w:val="20"/>
                <w:lang w:eastAsia="pl-PL"/>
              </w:rPr>
              <w:t xml:space="preserve">System do </w:t>
            </w:r>
            <w:proofErr w:type="spellStart"/>
            <w:r w:rsidRPr="00433FCF">
              <w:rPr>
                <w:rFonts w:ascii="Times New Roman" w:eastAsia="Times New Roman" w:hAnsi="Times New Roman" w:cs="Times New Roman"/>
                <w:color w:val="00000A"/>
                <w:sz w:val="20"/>
                <w:szCs w:val="20"/>
                <w:lang w:eastAsia="pl-PL"/>
              </w:rPr>
              <w:t>przezpochwowej</w:t>
            </w:r>
            <w:proofErr w:type="spellEnd"/>
            <w:r w:rsidRPr="00433FCF">
              <w:rPr>
                <w:rFonts w:ascii="Times New Roman" w:eastAsia="Times New Roman" w:hAnsi="Times New Roman" w:cs="Times New Roman"/>
                <w:color w:val="00000A"/>
                <w:sz w:val="20"/>
                <w:szCs w:val="20"/>
                <w:lang w:eastAsia="pl-PL"/>
              </w:rPr>
              <w:t xml:space="preserve"> naprawy tylnego defektu dna miednicy składający się z: siatki polipropylenowej </w:t>
            </w:r>
            <w:proofErr w:type="spellStart"/>
            <w:r w:rsidRPr="00433FCF">
              <w:rPr>
                <w:rFonts w:ascii="Times New Roman" w:eastAsia="Times New Roman" w:hAnsi="Times New Roman" w:cs="Times New Roman"/>
                <w:color w:val="00000A"/>
                <w:sz w:val="20"/>
                <w:szCs w:val="20"/>
                <w:lang w:eastAsia="pl-PL"/>
              </w:rPr>
              <w:t>monofilamentowej</w:t>
            </w:r>
            <w:proofErr w:type="spellEnd"/>
            <w:r w:rsidRPr="00433FCF">
              <w:rPr>
                <w:rFonts w:ascii="Times New Roman" w:eastAsia="Times New Roman" w:hAnsi="Times New Roman" w:cs="Times New Roman"/>
                <w:color w:val="00000A"/>
                <w:sz w:val="20"/>
                <w:szCs w:val="20"/>
                <w:lang w:eastAsia="pl-PL"/>
              </w:rPr>
              <w:t xml:space="preserve"> o anatomiczny m kształcie i utkaniu heksagonalnym, gramatura siatki 21g/m2, porowatość siatki 93%, siatka z możliwością fiksacji </w:t>
            </w:r>
            <w:proofErr w:type="spellStart"/>
            <w:r w:rsidRPr="00433FCF">
              <w:rPr>
                <w:rFonts w:ascii="Times New Roman" w:eastAsia="Times New Roman" w:hAnsi="Times New Roman" w:cs="Times New Roman"/>
                <w:color w:val="00000A"/>
                <w:sz w:val="20"/>
                <w:szCs w:val="20"/>
                <w:lang w:eastAsia="pl-PL"/>
              </w:rPr>
              <w:t>kompartmentu</w:t>
            </w:r>
            <w:proofErr w:type="spellEnd"/>
            <w:r w:rsidRPr="00433FCF">
              <w:rPr>
                <w:rFonts w:ascii="Times New Roman" w:eastAsia="Times New Roman" w:hAnsi="Times New Roman" w:cs="Times New Roman"/>
                <w:color w:val="00000A"/>
                <w:sz w:val="20"/>
                <w:szCs w:val="20"/>
                <w:lang w:eastAsia="pl-PL"/>
              </w:rPr>
              <w:t xml:space="preserve"> centralnego do więzadeł krzyżowo kolcowych oraz środkowego do łuku ścięgnistego lub powięzi zasłonowych, system umożliwiający implantację siatki z jednego nacięcia pochwy, siatka w komplecie z 4 szwami </w:t>
            </w:r>
            <w:proofErr w:type="spellStart"/>
            <w:r w:rsidRPr="00433FCF">
              <w:rPr>
                <w:rFonts w:ascii="Times New Roman" w:eastAsia="Times New Roman" w:hAnsi="Times New Roman" w:cs="Times New Roman"/>
                <w:color w:val="00000A"/>
                <w:sz w:val="20"/>
                <w:szCs w:val="20"/>
                <w:lang w:eastAsia="pl-PL"/>
              </w:rPr>
              <w:t>niewchłanialnymi</w:t>
            </w:r>
            <w:proofErr w:type="spellEnd"/>
            <w:r w:rsidRPr="00433FCF">
              <w:rPr>
                <w:rFonts w:ascii="Times New Roman" w:eastAsia="Times New Roman" w:hAnsi="Times New Roman" w:cs="Times New Roman"/>
                <w:color w:val="00000A"/>
                <w:sz w:val="20"/>
                <w:szCs w:val="20"/>
                <w:lang w:eastAsia="pl-PL"/>
              </w:rPr>
              <w:t xml:space="preserve"> do wielorazowego narzędzia do fiksacji, rozmiar siatki standard.</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3</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1759"/>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3.</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 xml:space="preserve">Siatka do fiksacji kikuta pochwy w procedurach laparoskopowych lub otwartych, składająca się z: siatki polipropylenowej </w:t>
            </w:r>
            <w:proofErr w:type="spellStart"/>
            <w:r w:rsidRPr="00433FCF">
              <w:rPr>
                <w:rFonts w:ascii="Times New Roman" w:eastAsia="Times New Roman" w:hAnsi="Times New Roman" w:cs="Times New Roman"/>
                <w:sz w:val="20"/>
                <w:szCs w:val="20"/>
                <w:lang w:eastAsia="pl-PL"/>
              </w:rPr>
              <w:t>monofilamentowej</w:t>
            </w:r>
            <w:proofErr w:type="spellEnd"/>
            <w:r w:rsidRPr="00433FCF">
              <w:rPr>
                <w:rFonts w:ascii="Times New Roman" w:eastAsia="Times New Roman" w:hAnsi="Times New Roman" w:cs="Times New Roman"/>
                <w:sz w:val="20"/>
                <w:szCs w:val="20"/>
                <w:lang w:eastAsia="pl-PL"/>
              </w:rPr>
              <w:t xml:space="preserve"> o utkaniu heksagonalnym w kształcie litery „Y’’, siatka z wszytymi trzema nićmi koloru zielonego definiującymi granice docinania implantu, porowatość siatki 93%. gramatura siatki 21g/m2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2</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1616"/>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lastRenderedPageBreak/>
              <w:t>4.</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A"/>
                <w:sz w:val="20"/>
                <w:szCs w:val="20"/>
                <w:lang w:eastAsia="pl-PL"/>
              </w:rPr>
              <w:t xml:space="preserve">System do dwustronnej fiksacji kikuta pochwy do więzadeł kolcowo krzyżowych składający się z :siatki polipropylenowej </w:t>
            </w:r>
            <w:proofErr w:type="spellStart"/>
            <w:r w:rsidRPr="00433FCF">
              <w:rPr>
                <w:rFonts w:ascii="Times New Roman" w:eastAsia="Times New Roman" w:hAnsi="Times New Roman" w:cs="Times New Roman"/>
                <w:color w:val="00000A"/>
                <w:sz w:val="20"/>
                <w:szCs w:val="20"/>
                <w:lang w:eastAsia="pl-PL"/>
              </w:rPr>
              <w:t>monofilamentowej</w:t>
            </w:r>
            <w:proofErr w:type="spellEnd"/>
            <w:r w:rsidRPr="00433FCF">
              <w:rPr>
                <w:rFonts w:ascii="Times New Roman" w:eastAsia="Times New Roman" w:hAnsi="Times New Roman" w:cs="Times New Roman"/>
                <w:color w:val="00000A"/>
                <w:sz w:val="20"/>
                <w:szCs w:val="20"/>
                <w:lang w:eastAsia="pl-PL"/>
              </w:rPr>
              <w:t xml:space="preserve"> o utkaniu heksagonalnym w kształcie litery „C’’, gramatura siatki 21g/m2, porowatość siatki 93%, siatka w komplecie z 2 ładunkami </w:t>
            </w:r>
            <w:proofErr w:type="spellStart"/>
            <w:r w:rsidRPr="00433FCF">
              <w:rPr>
                <w:rFonts w:ascii="Times New Roman" w:eastAsia="Times New Roman" w:hAnsi="Times New Roman" w:cs="Times New Roman"/>
                <w:color w:val="00000A"/>
                <w:sz w:val="20"/>
                <w:szCs w:val="20"/>
                <w:lang w:eastAsia="pl-PL"/>
              </w:rPr>
              <w:t>niewchłanialnymi</w:t>
            </w:r>
            <w:proofErr w:type="spellEnd"/>
            <w:r w:rsidRPr="00433FCF">
              <w:rPr>
                <w:rFonts w:ascii="Times New Roman" w:eastAsia="Times New Roman" w:hAnsi="Times New Roman" w:cs="Times New Roman"/>
                <w:color w:val="00000A"/>
                <w:sz w:val="20"/>
                <w:szCs w:val="20"/>
                <w:lang w:eastAsia="pl-PL"/>
              </w:rPr>
              <w:t xml:space="preserve"> do wielorazowego narzędzia do fiksacji.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10</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663"/>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5.</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A"/>
                <w:sz w:val="20"/>
                <w:szCs w:val="20"/>
                <w:lang w:eastAsia="pl-PL"/>
              </w:rPr>
              <w:t xml:space="preserve">Ładunki do wielorazowego narzędzia do fiksacji siatki – </w:t>
            </w:r>
            <w:proofErr w:type="spellStart"/>
            <w:r w:rsidRPr="00433FCF">
              <w:rPr>
                <w:rFonts w:ascii="Times New Roman" w:eastAsia="Times New Roman" w:hAnsi="Times New Roman" w:cs="Times New Roman"/>
                <w:color w:val="00000A"/>
                <w:sz w:val="20"/>
                <w:szCs w:val="20"/>
                <w:lang w:eastAsia="pl-PL"/>
              </w:rPr>
              <w:t>niewchłanialne</w:t>
            </w:r>
            <w:proofErr w:type="spellEnd"/>
            <w:r w:rsidRPr="00433FCF">
              <w:rPr>
                <w:rFonts w:ascii="Times New Roman" w:eastAsia="Times New Roman" w:hAnsi="Times New Roman" w:cs="Times New Roman"/>
                <w:color w:val="00000A"/>
                <w:sz w:val="20"/>
                <w:szCs w:val="20"/>
                <w:lang w:eastAsia="pl-PL"/>
              </w:rPr>
              <w:t xml:space="preserve">, kolor zielony – Opakowanie – (10 </w:t>
            </w:r>
            <w:proofErr w:type="spellStart"/>
            <w:r w:rsidRPr="00433FCF">
              <w:rPr>
                <w:rFonts w:ascii="Times New Roman" w:eastAsia="Times New Roman" w:hAnsi="Times New Roman" w:cs="Times New Roman"/>
                <w:color w:val="00000A"/>
                <w:sz w:val="20"/>
                <w:szCs w:val="20"/>
                <w:lang w:eastAsia="pl-PL"/>
              </w:rPr>
              <w:t>szt</w:t>
            </w:r>
            <w:proofErr w:type="spellEnd"/>
            <w:r w:rsidRPr="00433FCF">
              <w:rPr>
                <w:rFonts w:ascii="Times New Roman" w:eastAsia="Times New Roman" w:hAnsi="Times New Roman" w:cs="Times New Roman"/>
                <w:color w:val="00000A"/>
                <w:sz w:val="20"/>
                <w:szCs w:val="20"/>
                <w:lang w:eastAsia="pl-PL"/>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1</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7A752F">
        <w:trPr>
          <w:gridAfter w:val="4"/>
          <w:wAfter w:w="2646" w:type="dxa"/>
          <w:trHeight w:val="792"/>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6.</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 xml:space="preserve">Taśma do leczenia nietrzymania moczu metodą </w:t>
            </w:r>
            <w:proofErr w:type="spellStart"/>
            <w:r w:rsidRPr="00433FCF">
              <w:rPr>
                <w:rFonts w:ascii="Times New Roman" w:eastAsia="Times New Roman" w:hAnsi="Times New Roman" w:cs="Times New Roman"/>
                <w:sz w:val="20"/>
                <w:szCs w:val="20"/>
                <w:lang w:eastAsia="pl-PL"/>
              </w:rPr>
              <w:t>przezzasłonową</w:t>
            </w:r>
            <w:proofErr w:type="spellEnd"/>
            <w:r w:rsidRPr="00433FCF">
              <w:rPr>
                <w:rFonts w:ascii="Times New Roman" w:eastAsia="Times New Roman" w:hAnsi="Times New Roman" w:cs="Times New Roman"/>
                <w:sz w:val="20"/>
                <w:szCs w:val="20"/>
                <w:lang w:eastAsia="pl-PL"/>
              </w:rPr>
              <w:t xml:space="preserve"> – Taśma regulowana z 10 nitkami do pooperacyjnej korekty.</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10</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1E34B7">
        <w:trPr>
          <w:gridAfter w:val="4"/>
          <w:wAfter w:w="2646" w:type="dxa"/>
          <w:trHeight w:val="2211"/>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7.</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rPr>
                <w:rFonts w:ascii="Arial" w:eastAsia="Times New Roman" w:hAnsi="Arial" w:cs="Arial"/>
                <w:sz w:val="20"/>
                <w:szCs w:val="20"/>
                <w:lang w:eastAsia="pl-PL"/>
              </w:rPr>
            </w:pPr>
            <w:r w:rsidRPr="00433FCF">
              <w:rPr>
                <w:rFonts w:ascii="Times New Roman" w:eastAsia="Times New Roman" w:hAnsi="Times New Roman" w:cs="Times New Roman"/>
                <w:color w:val="000000"/>
                <w:sz w:val="20"/>
                <w:szCs w:val="20"/>
                <w:lang w:eastAsia="pl-PL"/>
              </w:rPr>
              <w:t xml:space="preserve">Jednorazowa, całkowicie </w:t>
            </w:r>
            <w:proofErr w:type="spellStart"/>
            <w:r w:rsidRPr="00433FCF">
              <w:rPr>
                <w:rFonts w:ascii="Times New Roman" w:eastAsia="Times New Roman" w:hAnsi="Times New Roman" w:cs="Times New Roman"/>
                <w:color w:val="000000"/>
                <w:sz w:val="20"/>
                <w:szCs w:val="20"/>
                <w:lang w:eastAsia="pl-PL"/>
              </w:rPr>
              <w:t>niewchłanialna</w:t>
            </w:r>
            <w:proofErr w:type="spellEnd"/>
            <w:r w:rsidRPr="00433FCF">
              <w:rPr>
                <w:rFonts w:ascii="Times New Roman" w:eastAsia="Times New Roman" w:hAnsi="Times New Roman" w:cs="Times New Roman"/>
                <w:color w:val="000000"/>
                <w:sz w:val="20"/>
                <w:szCs w:val="20"/>
                <w:lang w:eastAsia="pl-PL"/>
              </w:rPr>
              <w:t xml:space="preserve">, sterylna taśma w osłonce do operacyjnego leczenia wysiłkowego nietrzymania moczu u kobiet, wykonana z polipropylenu </w:t>
            </w:r>
            <w:proofErr w:type="spellStart"/>
            <w:r w:rsidRPr="00433FCF">
              <w:rPr>
                <w:rFonts w:ascii="Times New Roman" w:eastAsia="Times New Roman" w:hAnsi="Times New Roman" w:cs="Times New Roman"/>
                <w:color w:val="000000"/>
                <w:sz w:val="20"/>
                <w:szCs w:val="20"/>
                <w:lang w:eastAsia="pl-PL"/>
              </w:rPr>
              <w:t>monofilamentowego</w:t>
            </w:r>
            <w:proofErr w:type="spellEnd"/>
            <w:r w:rsidRPr="00433FCF">
              <w:rPr>
                <w:rFonts w:ascii="Times New Roman" w:eastAsia="Times New Roman" w:hAnsi="Times New Roman" w:cs="Times New Roman"/>
                <w:color w:val="000000"/>
                <w:sz w:val="20"/>
                <w:szCs w:val="20"/>
                <w:lang w:eastAsia="pl-PL"/>
              </w:rPr>
              <w:t xml:space="preserve"> o parametrach: długość 450mm ze znacznikiem środka, gramatura 95g/m2, grubość 0,62 mm ,szerokość 1,1cm, końce taśmy zakończone nitkami z pętelkami ułatwiającymi mocowanie do prowadnicy, taśma do implantacji metodą nadłonową jak i przez otwory zasłonione.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right"/>
              <w:rPr>
                <w:rFonts w:ascii="Arial" w:eastAsia="Times New Roman" w:hAnsi="Arial" w:cs="Arial"/>
                <w:sz w:val="20"/>
                <w:szCs w:val="20"/>
                <w:lang w:eastAsia="pl-PL"/>
              </w:rPr>
            </w:pPr>
            <w:r w:rsidRPr="00433FCF">
              <w:rPr>
                <w:rFonts w:ascii="Times New Roman" w:eastAsia="Times New Roman" w:hAnsi="Times New Roman" w:cs="Times New Roman"/>
                <w:sz w:val="20"/>
                <w:szCs w:val="20"/>
                <w:lang w:eastAsia="pl-PL"/>
              </w:rPr>
              <w:t>6</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1E34B7">
            <w:pPr>
              <w:spacing w:after="0" w:line="240" w:lineRule="auto"/>
              <w:jc w:val="center"/>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rPr>
                <w:rFonts w:ascii="Arial" w:eastAsia="Times New Roman" w:hAnsi="Arial" w:cs="Arial"/>
                <w:sz w:val="20"/>
                <w:szCs w:val="20"/>
                <w:lang w:eastAsia="pl-PL"/>
              </w:rPr>
            </w:pPr>
          </w:p>
        </w:tc>
      </w:tr>
      <w:tr w:rsidR="00BC365B" w:rsidRPr="002C1758" w:rsidTr="001E34B7">
        <w:trPr>
          <w:gridAfter w:val="4"/>
          <w:wAfter w:w="2646" w:type="dxa"/>
          <w:trHeight w:val="265"/>
          <w:tblCellSpacing w:w="0" w:type="dxa"/>
        </w:trPr>
        <w:tc>
          <w:tcPr>
            <w:tcW w:w="5260" w:type="dxa"/>
            <w:gridSpan w:val="3"/>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Razem</w:t>
            </w:r>
          </w:p>
        </w:tc>
        <w:tc>
          <w:tcPr>
            <w:tcW w:w="992"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center"/>
              <w:rPr>
                <w:rFonts w:ascii="Arial" w:eastAsia="Times New Roman" w:hAnsi="Arial" w:cs="Arial"/>
                <w:b/>
                <w:sz w:val="20"/>
                <w:szCs w:val="20"/>
                <w:lang w:eastAsia="pl-PL"/>
              </w:rPr>
            </w:pPr>
            <w:r w:rsidRPr="00433FCF">
              <w:rPr>
                <w:rFonts w:ascii="Arial" w:eastAsia="Times New Roman" w:hAnsi="Arial" w:cs="Arial"/>
                <w:b/>
                <w:sz w:val="20"/>
                <w:szCs w:val="20"/>
                <w:lang w:eastAsia="pl-PL"/>
              </w:rPr>
              <w:t>X</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2C1758">
            <w:pPr>
              <w:spacing w:after="0" w:line="240" w:lineRule="auto"/>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X</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center"/>
              <w:rPr>
                <w:rFonts w:ascii="Arial" w:eastAsia="Times New Roman" w:hAnsi="Arial" w:cs="Arial"/>
                <w:sz w:val="20"/>
                <w:szCs w:val="20"/>
                <w:lang w:eastAsia="pl-PL"/>
              </w:rPr>
            </w:pPr>
          </w:p>
        </w:tc>
        <w:tc>
          <w:tcPr>
            <w:tcW w:w="1276"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center"/>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C1758" w:rsidRPr="00433FCF" w:rsidRDefault="002C1758" w:rsidP="002C1758">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C1758" w:rsidRPr="00433FCF" w:rsidRDefault="002C1758" w:rsidP="001E34B7">
            <w:pPr>
              <w:spacing w:after="0" w:line="240" w:lineRule="auto"/>
              <w:ind w:right="1254"/>
              <w:jc w:val="center"/>
              <w:rPr>
                <w:rFonts w:ascii="Arial" w:eastAsia="Times New Roman" w:hAnsi="Arial" w:cs="Arial"/>
                <w:sz w:val="20"/>
                <w:szCs w:val="20"/>
                <w:lang w:eastAsia="pl-PL"/>
              </w:rPr>
            </w:pPr>
            <w:r w:rsidRPr="00433FCF">
              <w:rPr>
                <w:rFonts w:ascii="Times New Roman" w:eastAsia="Times New Roman" w:hAnsi="Times New Roman" w:cs="Times New Roman"/>
                <w:b/>
                <w:bCs/>
                <w:sz w:val="20"/>
                <w:szCs w:val="20"/>
                <w:lang w:eastAsia="pl-PL"/>
              </w:rPr>
              <w:t>X</w:t>
            </w:r>
          </w:p>
        </w:tc>
      </w:tr>
      <w:tr w:rsidR="006B5D9D" w:rsidRPr="006B5D9D" w:rsidTr="007A752F">
        <w:trPr>
          <w:gridAfter w:val="3"/>
          <w:wAfter w:w="2362" w:type="dxa"/>
          <w:trHeight w:val="328"/>
          <w:tblCellSpacing w:w="0" w:type="dxa"/>
        </w:trPr>
        <w:tc>
          <w:tcPr>
            <w:tcW w:w="14474" w:type="dxa"/>
            <w:gridSpan w:val="19"/>
            <w:vAlign w:val="center"/>
            <w:hideMark/>
          </w:tcPr>
          <w:p w:rsidR="006B5D9D" w:rsidRDefault="006B5D9D" w:rsidP="006B5D9D">
            <w:pPr>
              <w:spacing w:after="0" w:line="240" w:lineRule="auto"/>
              <w:rPr>
                <w:rFonts w:ascii="Times New Roman" w:eastAsia="Times New Roman" w:hAnsi="Times New Roman" w:cs="Times New Roman"/>
                <w:b/>
                <w:bCs/>
                <w:sz w:val="27"/>
                <w:szCs w:val="27"/>
                <w:lang w:eastAsia="pl-PL"/>
              </w:rPr>
            </w:pPr>
          </w:p>
          <w:p w:rsidR="006B5D9D" w:rsidRDefault="006B5D9D" w:rsidP="006B5D9D">
            <w:pPr>
              <w:spacing w:after="0" w:line="240" w:lineRule="auto"/>
              <w:rPr>
                <w:rFonts w:ascii="Times New Roman" w:eastAsia="Times New Roman" w:hAnsi="Times New Roman" w:cs="Times New Roman"/>
                <w:b/>
                <w:bCs/>
                <w:sz w:val="27"/>
                <w:szCs w:val="27"/>
                <w:lang w:eastAsia="pl-PL"/>
              </w:rPr>
            </w:pPr>
          </w:p>
          <w:p w:rsidR="006B5D9D" w:rsidRDefault="006B5D9D"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433FCF" w:rsidRDefault="00433FCF" w:rsidP="006B5D9D">
            <w:pPr>
              <w:spacing w:after="0" w:line="240" w:lineRule="auto"/>
              <w:rPr>
                <w:rFonts w:ascii="Times New Roman" w:eastAsia="Times New Roman" w:hAnsi="Times New Roman" w:cs="Times New Roman"/>
                <w:b/>
                <w:bCs/>
                <w:sz w:val="27"/>
                <w:szCs w:val="27"/>
                <w:lang w:eastAsia="pl-PL"/>
              </w:rPr>
            </w:pPr>
          </w:p>
          <w:p w:rsidR="007A752F" w:rsidRDefault="007A752F" w:rsidP="006B5D9D">
            <w:pPr>
              <w:spacing w:after="0" w:line="240" w:lineRule="auto"/>
              <w:rPr>
                <w:rFonts w:ascii="Times New Roman" w:eastAsia="Times New Roman" w:hAnsi="Times New Roman" w:cs="Times New Roman"/>
                <w:b/>
                <w:bCs/>
                <w:sz w:val="27"/>
                <w:szCs w:val="27"/>
                <w:lang w:eastAsia="pl-PL"/>
              </w:rPr>
            </w:pPr>
          </w:p>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b/>
                <w:bCs/>
                <w:sz w:val="27"/>
                <w:szCs w:val="27"/>
                <w:lang w:eastAsia="pl-PL"/>
              </w:rPr>
              <w:lastRenderedPageBreak/>
              <w:t>Pakiet VI - Środki opatrunkowe</w:t>
            </w:r>
          </w:p>
        </w:tc>
      </w:tr>
      <w:tr w:rsidR="00BC365B" w:rsidRPr="006B5D9D" w:rsidTr="007A752F">
        <w:trPr>
          <w:trHeight w:val="252"/>
          <w:tblCellSpacing w:w="0" w:type="dxa"/>
        </w:trPr>
        <w:tc>
          <w:tcPr>
            <w:tcW w:w="414"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4846"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851"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3"/>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793" w:type="dxa"/>
            <w:gridSpan w:val="3"/>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4063" w:type="dxa"/>
            <w:gridSpan w:val="6"/>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844"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765"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r>
      <w:tr w:rsidR="00BC365B" w:rsidRPr="006B5D9D" w:rsidTr="007A752F">
        <w:trPr>
          <w:gridAfter w:val="4"/>
          <w:wAfter w:w="2646" w:type="dxa"/>
          <w:trHeight w:val="121"/>
          <w:tblCellSpacing w:w="0" w:type="dxa"/>
        </w:trPr>
        <w:tc>
          <w:tcPr>
            <w:tcW w:w="414" w:type="dxa"/>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Lp.</w:t>
            </w:r>
          </w:p>
        </w:tc>
        <w:tc>
          <w:tcPr>
            <w:tcW w:w="484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Nazwa</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Jedn. miary</w:t>
            </w:r>
          </w:p>
        </w:tc>
        <w:tc>
          <w:tcPr>
            <w:tcW w:w="85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Ilość</w:t>
            </w:r>
          </w:p>
        </w:tc>
        <w:tc>
          <w:tcPr>
            <w:tcW w:w="113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Cena jedn. netto</w:t>
            </w:r>
          </w:p>
        </w:tc>
        <w:tc>
          <w:tcPr>
            <w:tcW w:w="113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Wartość netto</w:t>
            </w:r>
          </w:p>
        </w:tc>
        <w:tc>
          <w:tcPr>
            <w:tcW w:w="1984" w:type="dxa"/>
            <w:gridSpan w:val="5"/>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Podatek VAT</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Wartość brutto</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Producent, nazwa handlowa, numer katalogowy</w:t>
            </w:r>
          </w:p>
        </w:tc>
      </w:tr>
      <w:tr w:rsidR="007A752F" w:rsidRPr="006B5D9D" w:rsidTr="007A752F">
        <w:trPr>
          <w:gridAfter w:val="4"/>
          <w:wAfter w:w="2646" w:type="dxa"/>
          <w:trHeight w:val="121"/>
          <w:tblCellSpacing w:w="0" w:type="dxa"/>
        </w:trPr>
        <w:tc>
          <w:tcPr>
            <w:tcW w:w="414" w:type="dxa"/>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4846" w:type="dxa"/>
            <w:gridSpan w:val="2"/>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851" w:type="dxa"/>
            <w:gridSpan w:val="2"/>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3"/>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Stawka w %</w:t>
            </w:r>
          </w:p>
        </w:tc>
        <w:tc>
          <w:tcPr>
            <w:tcW w:w="992" w:type="dxa"/>
            <w:gridSpan w:val="3"/>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sz w:val="20"/>
                <w:szCs w:val="20"/>
                <w:lang w:eastAsia="pl-PL"/>
              </w:rPr>
              <w:t>Wartość w zł</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Hipoalergiczny jałowy opatrunek włókninowy do mocowania kaniul 58x80 mm x 50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Wata bawełniano – wiskozowa 50/50% 0,5 kg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80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Plaster z opatrunkiem 1 m x 6 – 8 cm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120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9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4.</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¼ m2 17n</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9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5.</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½ m2 17n</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9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6.</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1m2 17n</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107"/>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7.</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7,5 cm x 7,5 cm z nitką RTG 16w 17n z wykroju gazy 30x30 +/-1cm i masie 1szt min 2,1g, przewiązane nitką 2 x 10szt. Opakowanie: torebka papierowo-foliowa.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1300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095"/>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8.</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7,5 cm x 7,5 cm z nitką RTG 16w 17n z wykroju gazy 30x30 +/-1cm i masie 1szt min 2,1g, przewiązane nitką bawełnianą 5 x 10szt. Opakowanie torebka papierowo-foliowa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86"/>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9.</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10 cm x 10 cm z nitką RTG 16w 17n z wykroju gazy 40x40 +/-1cm i masie 1szt min 3,8g, x 5szt.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009"/>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10.</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Kompresy jałowe gazowo-włókninowe 10 cm x 20 cm x 1 szt. Wykonane z 8 warstw gazy 17n i 8 warstw włókniny </w:t>
            </w:r>
            <w:proofErr w:type="spellStart"/>
            <w:r w:rsidRPr="006B5D9D">
              <w:rPr>
                <w:rFonts w:ascii="Times New Roman" w:eastAsia="Times New Roman" w:hAnsi="Times New Roman" w:cs="Times New Roman"/>
                <w:color w:val="000000"/>
                <w:sz w:val="20"/>
                <w:szCs w:val="20"/>
                <w:lang w:eastAsia="pl-PL"/>
              </w:rPr>
              <w:t>kompresowej</w:t>
            </w:r>
            <w:proofErr w:type="spellEnd"/>
            <w:r w:rsidRPr="006B5D9D">
              <w:rPr>
                <w:rFonts w:ascii="Times New Roman" w:eastAsia="Times New Roman" w:hAnsi="Times New Roman" w:cs="Times New Roman"/>
                <w:color w:val="000000"/>
                <w:sz w:val="20"/>
                <w:szCs w:val="20"/>
                <w:lang w:eastAsia="pl-PL"/>
              </w:rPr>
              <w:t xml:space="preserve"> naprzemiennie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lastRenderedPageBreak/>
              <w:t>11.</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7,5 cm x 7,5 cm 16w 17n x 3 szt. z wykroju gazy 30x30 +/-1cm I masie 1szt min 2g,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12.</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10 cm x 10 cm 16w 17n x 5 szt. z wykroju gazy 40x40 +/-1cm i masie 1szt min 3,6g,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4000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13.</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Kompresy jałowe gazowe 10 cm x 20 cm 16w 17n x 3 szt. z wykroju gazy 40x40 +/-1cm i masie 1szt min 3,6g,</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16000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009"/>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14.</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Serweta operacyjna jałowa gazowa 4w 17n z nitką RTG i tasiemką 45 cm x 45 cm +/-1cm, x 1szt. Opakowanie torebka papierowo-foliowa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083"/>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15.</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Zestaw jałowy do cesarskiego cięcia o składzie: kompres gazowy 17n 16w 10cm x 10 cm z nitką RTG z wykroju gazy 40x40 +/-1cm i masie 1szt min 3,8g, - 30 szt. serweta operacyjna 17n 4w 45cm x 45cm +/-1cm, z nitką RTG i tasiemką - 5szt. </w:t>
            </w:r>
            <w:proofErr w:type="spellStart"/>
            <w:r w:rsidRPr="006B5D9D">
              <w:rPr>
                <w:rFonts w:ascii="Times New Roman" w:eastAsia="Times New Roman" w:hAnsi="Times New Roman" w:cs="Times New Roman"/>
                <w:color w:val="000000"/>
                <w:sz w:val="20"/>
                <w:szCs w:val="20"/>
                <w:lang w:eastAsia="pl-PL"/>
              </w:rPr>
              <w:t>Tupfer</w:t>
            </w:r>
            <w:proofErr w:type="spellEnd"/>
            <w:r w:rsidRPr="006B5D9D">
              <w:rPr>
                <w:rFonts w:ascii="Times New Roman" w:eastAsia="Times New Roman" w:hAnsi="Times New Roman" w:cs="Times New Roman"/>
                <w:color w:val="000000"/>
                <w:sz w:val="20"/>
                <w:szCs w:val="20"/>
                <w:lang w:eastAsia="pl-PL"/>
              </w:rPr>
              <w:t xml:space="preserve"> kula 17n 15cm x 15cm z nitką RTG - 2 szt. kompres gazowy 17n 16w 10cm x 10cm z nitką RTG z wykroju gazy 40x40 +/-1cm i masie 1szt min 3,8g, - 2szt. Opakowanie torebka papierowo-foliowa.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400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20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16.</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Nożyczki jałowe metalowe jednorazowego użytku 0stro-tępe 14cm +/-0,3cm, w opakowaniu papierowo foliowym. Na zewnątrz opakowania 2 etykiety typu Tag (zawierające Nr LOT, datę ważności pakietu oraz identyfikację wytwórcy; do wklejenia do dokumentacji medycznej i karty pacjenta) zintegrowane w ramach etykiety głównej, co zapobiega przypadkowemu uszkodzeniu etykiet; pojedynczo pakowane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29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17.</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Chusta trójkątna włókninowa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500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18.</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Setony gazowe jałowe 17n 4w 2 m x 5 cm z nitką RTG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120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lastRenderedPageBreak/>
              <w:t>19.</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Setony gazowe jałowe 2m x 1 cm x 1 blister</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Setony gazowe jałowe 2 m x 2 cm x 1 blister</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21.</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roofErr w:type="spellStart"/>
            <w:r w:rsidRPr="006B5D9D">
              <w:rPr>
                <w:rFonts w:ascii="Times New Roman" w:eastAsia="Times New Roman" w:hAnsi="Times New Roman" w:cs="Times New Roman"/>
                <w:color w:val="000000"/>
                <w:sz w:val="20"/>
                <w:szCs w:val="20"/>
                <w:lang w:eastAsia="pl-PL"/>
              </w:rPr>
              <w:t>Tupfery</w:t>
            </w:r>
            <w:proofErr w:type="spellEnd"/>
            <w:r w:rsidRPr="006B5D9D">
              <w:rPr>
                <w:rFonts w:ascii="Times New Roman" w:eastAsia="Times New Roman" w:hAnsi="Times New Roman" w:cs="Times New Roman"/>
                <w:color w:val="000000"/>
                <w:sz w:val="20"/>
                <w:szCs w:val="20"/>
                <w:lang w:eastAsia="pl-PL"/>
              </w:rPr>
              <w:t xml:space="preserve"> jałowe gazowe 17n kula 20 cm x 20 +/-1cm z nitką RTG blister x 5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22.</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roofErr w:type="spellStart"/>
            <w:r w:rsidRPr="006B5D9D">
              <w:rPr>
                <w:rFonts w:ascii="Times New Roman" w:eastAsia="Times New Roman" w:hAnsi="Times New Roman" w:cs="Times New Roman"/>
                <w:color w:val="000000"/>
                <w:sz w:val="20"/>
                <w:szCs w:val="20"/>
                <w:lang w:eastAsia="pl-PL"/>
              </w:rPr>
              <w:t>Tupfery</w:t>
            </w:r>
            <w:proofErr w:type="spellEnd"/>
            <w:r w:rsidRPr="006B5D9D">
              <w:rPr>
                <w:rFonts w:ascii="Times New Roman" w:eastAsia="Times New Roman" w:hAnsi="Times New Roman" w:cs="Times New Roman"/>
                <w:color w:val="000000"/>
                <w:sz w:val="20"/>
                <w:szCs w:val="20"/>
                <w:lang w:eastAsia="pl-PL"/>
              </w:rPr>
              <w:t xml:space="preserve"> niejałowe gazowe kula 20 cm x 20 +/-1cm 17n x 250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23.</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Opaska gipsowa 12 min. 10 cm x 3 m x 2 szt. na perforowanym plastikowym rdzeniu</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u w:val="single"/>
                <w:lang w:eastAsia="pl-PL"/>
              </w:rPr>
              <w:t>300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24.</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Opaska gipsowa 12 min. 15 cm x 3 m x 2 szt. </w:t>
            </w:r>
            <w:r w:rsidRPr="006B5D9D">
              <w:rPr>
                <w:rFonts w:ascii="Times New Roman" w:eastAsia="Times New Roman" w:hAnsi="Times New Roman" w:cs="Times New Roman"/>
                <w:color w:val="000000"/>
                <w:sz w:val="20"/>
                <w:szCs w:val="20"/>
                <w:lang w:eastAsia="pl-PL"/>
              </w:rPr>
              <w:br/>
              <w:t>na perforowanym plastikowym rdzeniu</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u w:val="single"/>
                <w:lang w:eastAsia="pl-PL"/>
              </w:rPr>
              <w:t>300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25.</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Opaska </w:t>
            </w:r>
            <w:proofErr w:type="spellStart"/>
            <w:r w:rsidRPr="006B5D9D">
              <w:rPr>
                <w:rFonts w:ascii="Times New Roman" w:eastAsia="Times New Roman" w:hAnsi="Times New Roman" w:cs="Times New Roman"/>
                <w:color w:val="000000"/>
                <w:sz w:val="20"/>
                <w:szCs w:val="20"/>
                <w:lang w:eastAsia="pl-PL"/>
              </w:rPr>
              <w:t>podgipsowa</w:t>
            </w:r>
            <w:proofErr w:type="spellEnd"/>
            <w:r w:rsidRPr="006B5D9D">
              <w:rPr>
                <w:rFonts w:ascii="Times New Roman" w:eastAsia="Times New Roman" w:hAnsi="Times New Roman" w:cs="Times New Roman"/>
                <w:color w:val="000000"/>
                <w:sz w:val="20"/>
                <w:szCs w:val="20"/>
                <w:lang w:eastAsia="pl-PL"/>
              </w:rPr>
              <w:t xml:space="preserve"> 10 cm x 300 cm x 12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u w:val="single"/>
                <w:lang w:eastAsia="pl-PL"/>
              </w:rPr>
              <w:t>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53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26.</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Opaska </w:t>
            </w:r>
            <w:proofErr w:type="spellStart"/>
            <w:r w:rsidRPr="006B5D9D">
              <w:rPr>
                <w:rFonts w:ascii="Times New Roman" w:eastAsia="Times New Roman" w:hAnsi="Times New Roman" w:cs="Times New Roman"/>
                <w:color w:val="000000"/>
                <w:sz w:val="20"/>
                <w:szCs w:val="20"/>
                <w:lang w:eastAsia="pl-PL"/>
              </w:rPr>
              <w:t>podgipsowa</w:t>
            </w:r>
            <w:proofErr w:type="spellEnd"/>
            <w:r w:rsidRPr="006B5D9D">
              <w:rPr>
                <w:rFonts w:ascii="Times New Roman" w:eastAsia="Times New Roman" w:hAnsi="Times New Roman" w:cs="Times New Roman"/>
                <w:color w:val="000000"/>
                <w:sz w:val="20"/>
                <w:szCs w:val="20"/>
                <w:lang w:eastAsia="pl-PL"/>
              </w:rPr>
              <w:t xml:space="preserve"> 15 cm x 300 cm x 12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u w:val="single"/>
                <w:lang w:eastAsia="pl-PL"/>
              </w:rPr>
              <w:t>100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27.</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Siatka opatrunkowa elastyczna 2 cm x 1 m</w:t>
            </w:r>
            <w:r w:rsidRPr="006B5D9D">
              <w:rPr>
                <w:rFonts w:ascii="Times New Roman" w:eastAsia="Times New Roman" w:hAnsi="Times New Roman" w:cs="Times New Roman"/>
                <w:color w:val="000000"/>
                <w:sz w:val="20"/>
                <w:szCs w:val="20"/>
                <w:lang w:eastAsia="pl-PL"/>
              </w:rPr>
              <w:br/>
            </w:r>
            <w:proofErr w:type="spellStart"/>
            <w:r w:rsidRPr="006B5D9D">
              <w:rPr>
                <w:rFonts w:ascii="Times New Roman" w:eastAsia="Times New Roman" w:hAnsi="Times New Roman" w:cs="Times New Roman"/>
                <w:color w:val="000000"/>
                <w:sz w:val="20"/>
                <w:szCs w:val="20"/>
                <w:lang w:eastAsia="pl-PL"/>
              </w:rPr>
              <w:t>poliuretanowo-poliamidowa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28.</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Siatka opatrunkowa elastyczna 4 cm x 1 m</w:t>
            </w:r>
            <w:r w:rsidRPr="006B5D9D">
              <w:rPr>
                <w:rFonts w:ascii="Times New Roman" w:eastAsia="Times New Roman" w:hAnsi="Times New Roman" w:cs="Times New Roman"/>
                <w:color w:val="000000"/>
                <w:sz w:val="20"/>
                <w:szCs w:val="20"/>
                <w:lang w:eastAsia="pl-PL"/>
              </w:rPr>
              <w:br/>
            </w:r>
            <w:proofErr w:type="spellStart"/>
            <w:r w:rsidRPr="006B5D9D">
              <w:rPr>
                <w:rFonts w:ascii="Times New Roman" w:eastAsia="Times New Roman" w:hAnsi="Times New Roman" w:cs="Times New Roman"/>
                <w:color w:val="000000"/>
                <w:sz w:val="20"/>
                <w:szCs w:val="20"/>
                <w:lang w:eastAsia="pl-PL"/>
              </w:rPr>
              <w:t>poliuretanowo-poliamidowa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29.</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Siatka opatrunkowa elastyczna 6 cm x 1 m</w:t>
            </w:r>
            <w:r w:rsidRPr="006B5D9D">
              <w:rPr>
                <w:rFonts w:ascii="Times New Roman" w:eastAsia="Times New Roman" w:hAnsi="Times New Roman" w:cs="Times New Roman"/>
                <w:color w:val="000000"/>
                <w:sz w:val="20"/>
                <w:szCs w:val="20"/>
                <w:lang w:eastAsia="pl-PL"/>
              </w:rPr>
              <w:br/>
            </w:r>
            <w:proofErr w:type="spellStart"/>
            <w:r w:rsidRPr="006B5D9D">
              <w:rPr>
                <w:rFonts w:ascii="Times New Roman" w:eastAsia="Times New Roman" w:hAnsi="Times New Roman" w:cs="Times New Roman"/>
                <w:color w:val="000000"/>
                <w:sz w:val="20"/>
                <w:szCs w:val="20"/>
                <w:lang w:eastAsia="pl-PL"/>
              </w:rPr>
              <w:t>poliuretanowo-poliamidowa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40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Siatka opatrunkowa elastyczna 8 cm x 1 m</w:t>
            </w:r>
            <w:r w:rsidRPr="006B5D9D">
              <w:rPr>
                <w:rFonts w:ascii="Times New Roman" w:eastAsia="Times New Roman" w:hAnsi="Times New Roman" w:cs="Times New Roman"/>
                <w:color w:val="000000"/>
                <w:sz w:val="20"/>
                <w:szCs w:val="20"/>
                <w:lang w:eastAsia="pl-PL"/>
              </w:rPr>
              <w:br/>
            </w:r>
            <w:proofErr w:type="spellStart"/>
            <w:r w:rsidRPr="006B5D9D">
              <w:rPr>
                <w:rFonts w:ascii="Times New Roman" w:eastAsia="Times New Roman" w:hAnsi="Times New Roman" w:cs="Times New Roman"/>
                <w:color w:val="000000"/>
                <w:sz w:val="20"/>
                <w:szCs w:val="20"/>
                <w:lang w:eastAsia="pl-PL"/>
              </w:rPr>
              <w:t>poliuretanowo-poliamidowa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50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666"/>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lastRenderedPageBreak/>
              <w:t>31.</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roofErr w:type="spellStart"/>
            <w:r w:rsidRPr="006B5D9D">
              <w:rPr>
                <w:rFonts w:ascii="Times New Roman" w:eastAsia="Times New Roman" w:hAnsi="Times New Roman" w:cs="Times New Roman"/>
                <w:color w:val="000000"/>
                <w:sz w:val="20"/>
                <w:szCs w:val="20"/>
                <w:lang w:eastAsia="pl-PL"/>
              </w:rPr>
              <w:t>Pieluchomajtki</w:t>
            </w:r>
            <w:proofErr w:type="spellEnd"/>
            <w:r w:rsidRPr="006B5D9D">
              <w:rPr>
                <w:rFonts w:ascii="Times New Roman" w:eastAsia="Times New Roman" w:hAnsi="Times New Roman" w:cs="Times New Roman"/>
                <w:color w:val="000000"/>
                <w:sz w:val="20"/>
                <w:szCs w:val="20"/>
                <w:lang w:eastAsia="pl-PL"/>
              </w:rPr>
              <w:t xml:space="preserve"> oddychające na całej powierzchni, wykonane w całości z laminatu przepuszczającego powietrze oraz posiadające elastyczne </w:t>
            </w:r>
            <w:proofErr w:type="spellStart"/>
            <w:r w:rsidRPr="006B5D9D">
              <w:rPr>
                <w:rFonts w:ascii="Times New Roman" w:eastAsia="Times New Roman" w:hAnsi="Times New Roman" w:cs="Times New Roman"/>
                <w:color w:val="000000"/>
                <w:sz w:val="20"/>
                <w:szCs w:val="20"/>
                <w:lang w:eastAsia="pl-PL"/>
              </w:rPr>
              <w:t>przylepco</w:t>
            </w:r>
            <w:proofErr w:type="spellEnd"/>
            <w:r w:rsidRPr="006B5D9D">
              <w:rPr>
                <w:rFonts w:ascii="Times New Roman" w:eastAsia="Times New Roman" w:hAnsi="Times New Roman" w:cs="Times New Roman"/>
                <w:color w:val="000000"/>
                <w:sz w:val="20"/>
                <w:szCs w:val="20"/>
                <w:lang w:eastAsia="pl-PL"/>
              </w:rPr>
              <w:t xml:space="preserve">-rzepy i dwa ściągacze </w:t>
            </w:r>
            <w:proofErr w:type="spellStart"/>
            <w:r w:rsidRPr="006B5D9D">
              <w:rPr>
                <w:rFonts w:ascii="Times New Roman" w:eastAsia="Times New Roman" w:hAnsi="Times New Roman" w:cs="Times New Roman"/>
                <w:color w:val="000000"/>
                <w:sz w:val="20"/>
                <w:szCs w:val="20"/>
                <w:lang w:eastAsia="pl-PL"/>
              </w:rPr>
              <w:t>taliowe</w:t>
            </w:r>
            <w:proofErr w:type="spellEnd"/>
            <w:r w:rsidRPr="006B5D9D">
              <w:rPr>
                <w:rFonts w:ascii="Times New Roman" w:eastAsia="Times New Roman" w:hAnsi="Times New Roman" w:cs="Times New Roman"/>
                <w:color w:val="000000"/>
                <w:sz w:val="20"/>
                <w:szCs w:val="20"/>
                <w:lang w:eastAsia="pl-PL"/>
              </w:rPr>
              <w:t xml:space="preserve"> (z przodu i z tyłu) oraz falbanki w części pachwinowej wywinięte na zewnątrz, rozmiar L x 30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1000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77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32.</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Barwne poliestrowe oznaczniki chirurgiczne jałowe – rozmiar 2, 3, 4 pakowane pojedynczo x 1 szt.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sz w:val="20"/>
                <w:szCs w:val="20"/>
                <w:lang w:eastAsia="pl-PL"/>
              </w:rPr>
              <w:t>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D91A29">
        <w:trPr>
          <w:gridAfter w:val="4"/>
          <w:wAfter w:w="2646" w:type="dxa"/>
          <w:trHeight w:val="1942"/>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33.</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 xml:space="preserve">Zestaw uniwersalny jałowy z laminatu dwuwarstwowego 56g/m2, skład: serweta na stół instrumentalny stanowiąca owinięcie zestawu 190x150cm, serweta z przylepcem 240x150cm, serweta z przylepcem 170x180cm, serwety z przylepcem na dłuższym boku 90x75cm 2szt, taśma przylepna 9x50cm, serweta na stolik Mayo 80x145cm, ręcznik z włókniny </w:t>
            </w:r>
            <w:proofErr w:type="spellStart"/>
            <w:r w:rsidRPr="006B5D9D">
              <w:rPr>
                <w:rFonts w:ascii="Times New Roman" w:eastAsia="Times New Roman" w:hAnsi="Times New Roman" w:cs="Times New Roman"/>
                <w:color w:val="000000"/>
                <w:sz w:val="20"/>
                <w:szCs w:val="20"/>
                <w:lang w:eastAsia="pl-PL"/>
              </w:rPr>
              <w:t>kompresowej</w:t>
            </w:r>
            <w:proofErr w:type="spellEnd"/>
            <w:r w:rsidRPr="006B5D9D">
              <w:rPr>
                <w:rFonts w:ascii="Times New Roman" w:eastAsia="Times New Roman" w:hAnsi="Times New Roman" w:cs="Times New Roman"/>
                <w:color w:val="000000"/>
                <w:sz w:val="20"/>
                <w:szCs w:val="20"/>
                <w:lang w:eastAsia="pl-PL"/>
              </w:rPr>
              <w:t xml:space="preserve"> 20x40cm 2sz</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D91A29">
            <w:pPr>
              <w:spacing w:after="0" w:line="240" w:lineRule="auto"/>
              <w:jc w:val="right"/>
              <w:rPr>
                <w:rFonts w:ascii="Arial" w:eastAsia="Times New Roman" w:hAnsi="Arial" w:cs="Arial"/>
                <w:sz w:val="20"/>
                <w:szCs w:val="20"/>
                <w:lang w:eastAsia="pl-PL"/>
              </w:rPr>
            </w:pPr>
            <w:r w:rsidRPr="006B5D9D">
              <w:rPr>
                <w:rFonts w:ascii="Times New Roman" w:eastAsia="Times New Roman" w:hAnsi="Times New Roman" w:cs="Times New Roman"/>
                <w:color w:val="000000"/>
                <w:sz w:val="20"/>
                <w:szCs w:val="20"/>
                <w:lang w:eastAsia="pl-PL"/>
              </w:rPr>
              <w:t>300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D91A29">
            <w:pPr>
              <w:spacing w:after="0" w:line="240" w:lineRule="auto"/>
              <w:jc w:val="right"/>
              <w:rPr>
                <w:rFonts w:ascii="Arial" w:eastAsia="Times New Roman" w:hAnsi="Arial" w:cs="Arial"/>
                <w:sz w:val="20"/>
                <w:szCs w:val="20"/>
                <w:lang w:eastAsia="pl-PL"/>
              </w:rPr>
            </w:pPr>
          </w:p>
        </w:tc>
      </w:tr>
      <w:tr w:rsidR="007A752F" w:rsidRPr="006B5D9D" w:rsidTr="00CE28CF">
        <w:trPr>
          <w:gridAfter w:val="4"/>
          <w:wAfter w:w="2646" w:type="dxa"/>
          <w:trHeight w:val="290"/>
          <w:tblCellSpacing w:w="0" w:type="dxa"/>
        </w:trPr>
        <w:tc>
          <w:tcPr>
            <w:tcW w:w="414"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 </w:t>
            </w:r>
          </w:p>
        </w:tc>
        <w:tc>
          <w:tcPr>
            <w:tcW w:w="4846"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RAZEM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X</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Times New Roman" w:eastAsia="Times New Roman" w:hAnsi="Times New Roman" w:cs="Times New Roman"/>
                <w:b/>
                <w:bCs/>
                <w:color w:val="000000"/>
                <w:sz w:val="20"/>
                <w:szCs w:val="20"/>
                <w:lang w:eastAsia="pl-PL"/>
              </w:rPr>
              <w:t>X</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6B5D9D">
            <w:pPr>
              <w:spacing w:after="0" w:line="240" w:lineRule="auto"/>
              <w:jc w:val="center"/>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6B5D9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6B5D9D">
            <w:pPr>
              <w:spacing w:after="0" w:line="240" w:lineRule="auto"/>
              <w:jc w:val="center"/>
              <w:rPr>
                <w:rFonts w:ascii="Arial" w:eastAsia="Times New Roman" w:hAnsi="Arial" w:cs="Arial"/>
                <w:sz w:val="20"/>
                <w:szCs w:val="20"/>
                <w:lang w:eastAsia="pl-PL"/>
              </w:rPr>
            </w:pPr>
          </w:p>
        </w:tc>
        <w:tc>
          <w:tcPr>
            <w:tcW w:w="992" w:type="dxa"/>
            <w:gridSpan w:val="3"/>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6B5D9D">
            <w:pPr>
              <w:spacing w:after="0" w:line="240" w:lineRule="auto"/>
              <w:jc w:val="center"/>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6B5D9D" w:rsidP="006B5D9D">
            <w:pPr>
              <w:spacing w:after="0" w:line="240" w:lineRule="auto"/>
              <w:jc w:val="center"/>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B5D9D" w:rsidRPr="006B5D9D" w:rsidRDefault="00CE28CF" w:rsidP="006B5D9D">
            <w:pPr>
              <w:spacing w:after="0" w:line="240" w:lineRule="auto"/>
              <w:jc w:val="center"/>
              <w:rPr>
                <w:rFonts w:ascii="Arial" w:eastAsia="Times New Roman" w:hAnsi="Arial" w:cs="Arial"/>
                <w:b/>
                <w:sz w:val="20"/>
                <w:szCs w:val="20"/>
                <w:lang w:eastAsia="pl-PL"/>
              </w:rPr>
            </w:pPr>
            <w:r w:rsidRPr="00433FCF">
              <w:rPr>
                <w:rFonts w:ascii="Arial" w:eastAsia="Times New Roman" w:hAnsi="Arial" w:cs="Arial"/>
                <w:b/>
                <w:sz w:val="20"/>
                <w:szCs w:val="20"/>
                <w:lang w:eastAsia="pl-PL"/>
              </w:rPr>
              <w:t>X</w:t>
            </w:r>
          </w:p>
        </w:tc>
      </w:tr>
      <w:tr w:rsidR="007A752F" w:rsidRPr="006B5D9D" w:rsidTr="007A752F">
        <w:trPr>
          <w:gridAfter w:val="4"/>
          <w:wAfter w:w="2646" w:type="dxa"/>
          <w:trHeight w:val="252"/>
          <w:tblCellSpacing w:w="0" w:type="dxa"/>
        </w:trPr>
        <w:tc>
          <w:tcPr>
            <w:tcW w:w="414"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4846"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851"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3"/>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134"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gridSpan w:val="2"/>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992" w:type="dxa"/>
            <w:gridSpan w:val="3"/>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276"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c>
          <w:tcPr>
            <w:tcW w:w="1559" w:type="dxa"/>
            <w:vAlign w:val="center"/>
            <w:hideMark/>
          </w:tcPr>
          <w:p w:rsidR="006B5D9D" w:rsidRPr="006B5D9D" w:rsidRDefault="006B5D9D" w:rsidP="006B5D9D">
            <w:pPr>
              <w:spacing w:after="0" w:line="240" w:lineRule="auto"/>
              <w:rPr>
                <w:rFonts w:ascii="Arial" w:eastAsia="Times New Roman" w:hAnsi="Arial" w:cs="Arial"/>
                <w:sz w:val="20"/>
                <w:szCs w:val="20"/>
                <w:lang w:eastAsia="pl-PL"/>
              </w:rPr>
            </w:pPr>
          </w:p>
        </w:tc>
      </w:tr>
      <w:tr w:rsidR="006B5D9D" w:rsidRPr="006B5D9D" w:rsidTr="007A752F">
        <w:trPr>
          <w:gridAfter w:val="4"/>
          <w:wAfter w:w="2646" w:type="dxa"/>
          <w:trHeight w:val="870"/>
          <w:tblCellSpacing w:w="0" w:type="dxa"/>
        </w:trPr>
        <w:tc>
          <w:tcPr>
            <w:tcW w:w="14190" w:type="dxa"/>
            <w:gridSpan w:val="18"/>
            <w:vAlign w:val="center"/>
            <w:hideMark/>
          </w:tcPr>
          <w:p w:rsidR="006B5D9D" w:rsidRPr="006B5D9D" w:rsidRDefault="006B5D9D" w:rsidP="006B5D9D">
            <w:pPr>
              <w:spacing w:after="0" w:line="240" w:lineRule="auto"/>
              <w:jc w:val="center"/>
              <w:rPr>
                <w:rFonts w:ascii="Arial" w:eastAsia="Times New Roman" w:hAnsi="Arial" w:cs="Arial"/>
                <w:sz w:val="20"/>
                <w:szCs w:val="20"/>
                <w:lang w:eastAsia="pl-PL"/>
              </w:rPr>
            </w:pPr>
            <w:r w:rsidRPr="006B5D9D">
              <w:rPr>
                <w:rFonts w:ascii="Arial" w:eastAsia="Times New Roman" w:hAnsi="Arial" w:cs="Arial"/>
                <w:sz w:val="20"/>
                <w:szCs w:val="20"/>
                <w:lang w:eastAsia="pl-PL"/>
              </w:rPr>
              <w:br/>
            </w:r>
            <w:r w:rsidRPr="006B5D9D">
              <w:rPr>
                <w:rFonts w:ascii="Arial" w:eastAsia="Times New Roman" w:hAnsi="Arial" w:cs="Arial"/>
                <w:sz w:val="20"/>
                <w:szCs w:val="20"/>
                <w:lang w:eastAsia="pl-PL"/>
              </w:rPr>
              <w:br/>
              <w:t>poz. 1: plastry pakowane w torebki papierowe (jałowo), a następnie w kartonik</w:t>
            </w:r>
            <w:r w:rsidRPr="006B5D9D">
              <w:rPr>
                <w:rFonts w:ascii="Arial" w:eastAsia="Times New Roman" w:hAnsi="Arial" w:cs="Arial"/>
                <w:sz w:val="20"/>
                <w:szCs w:val="20"/>
                <w:lang w:eastAsia="pl-PL"/>
              </w:rPr>
              <w:br/>
              <w:t>poz. 4-6: gazę pakowaną w torebki papierowe</w:t>
            </w:r>
          </w:p>
        </w:tc>
      </w:tr>
    </w:tbl>
    <w:p w:rsidR="00110F78" w:rsidRDefault="00110F78" w:rsidP="002C2728">
      <w:pPr>
        <w:spacing w:after="0" w:line="480" w:lineRule="auto"/>
        <w:ind w:left="7080"/>
        <w:jc w:val="both"/>
        <w:rPr>
          <w:rFonts w:ascii="Times New Roman" w:hAnsi="Times New Roman" w:cs="Times New Roman"/>
          <w:i/>
          <w:sz w:val="24"/>
          <w:szCs w:val="24"/>
        </w:rPr>
      </w:pPr>
    </w:p>
    <w:tbl>
      <w:tblPr>
        <w:tblW w:w="14190" w:type="dxa"/>
        <w:tblCellSpacing w:w="0" w:type="dxa"/>
        <w:tblCellMar>
          <w:top w:w="15" w:type="dxa"/>
          <w:left w:w="15" w:type="dxa"/>
          <w:bottom w:w="15" w:type="dxa"/>
          <w:right w:w="15" w:type="dxa"/>
        </w:tblCellMar>
        <w:tblLook w:val="04A0" w:firstRow="1" w:lastRow="0" w:firstColumn="1" w:lastColumn="0" w:noHBand="0" w:noVBand="1"/>
      </w:tblPr>
      <w:tblGrid>
        <w:gridCol w:w="441"/>
        <w:gridCol w:w="4819"/>
        <w:gridCol w:w="992"/>
        <w:gridCol w:w="851"/>
        <w:gridCol w:w="1134"/>
        <w:gridCol w:w="1134"/>
        <w:gridCol w:w="992"/>
        <w:gridCol w:w="217"/>
        <w:gridCol w:w="775"/>
        <w:gridCol w:w="1252"/>
        <w:gridCol w:w="1583"/>
      </w:tblGrid>
      <w:tr w:rsidR="005E7156" w:rsidRPr="005E7156" w:rsidTr="005E7156">
        <w:trPr>
          <w:trHeight w:val="345"/>
          <w:tblCellSpacing w:w="0" w:type="dxa"/>
        </w:trPr>
        <w:tc>
          <w:tcPr>
            <w:tcW w:w="14190" w:type="dxa"/>
            <w:gridSpan w:val="11"/>
            <w:vAlign w:val="center"/>
            <w:hideMark/>
          </w:tcPr>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Default="005E7156" w:rsidP="005E7156">
            <w:pPr>
              <w:spacing w:after="0" w:line="240" w:lineRule="auto"/>
              <w:rPr>
                <w:rFonts w:ascii="Times New Roman" w:eastAsia="Times New Roman" w:hAnsi="Times New Roman" w:cs="Times New Roman"/>
                <w:b/>
                <w:bCs/>
                <w:sz w:val="27"/>
                <w:szCs w:val="27"/>
                <w:lang w:eastAsia="pl-PL"/>
              </w:rPr>
            </w:pPr>
          </w:p>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b/>
                <w:bCs/>
                <w:sz w:val="27"/>
                <w:szCs w:val="27"/>
                <w:lang w:eastAsia="pl-PL"/>
              </w:rPr>
              <w:lastRenderedPageBreak/>
              <w:t>Pakiet VII – Środki opatrunkowe – opatrunki specjalistyczne i przeciwodleżynowe</w:t>
            </w:r>
          </w:p>
        </w:tc>
      </w:tr>
      <w:tr w:rsidR="005E7156" w:rsidRPr="005E7156" w:rsidTr="005E7156">
        <w:trPr>
          <w:trHeight w:val="240"/>
          <w:tblCellSpacing w:w="0" w:type="dxa"/>
        </w:trPr>
        <w:tc>
          <w:tcPr>
            <w:tcW w:w="441" w:type="dxa"/>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4819"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992"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851"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134"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134"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209" w:type="dxa"/>
            <w:gridSpan w:val="2"/>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775"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252"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583" w:type="dxa"/>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blCellSpacing w:w="0" w:type="dxa"/>
        </w:trPr>
        <w:tc>
          <w:tcPr>
            <w:tcW w:w="441"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Lp.</w:t>
            </w:r>
          </w:p>
        </w:tc>
        <w:tc>
          <w:tcPr>
            <w:tcW w:w="4819"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Nazwa</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Jedn. miary</w:t>
            </w:r>
          </w:p>
        </w:tc>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Ilość</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Cena jedn. netto</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Wartość netto</w:t>
            </w:r>
          </w:p>
        </w:tc>
        <w:tc>
          <w:tcPr>
            <w:tcW w:w="1984" w:type="dxa"/>
            <w:gridSpan w:val="3"/>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Podatek VAT</w:t>
            </w:r>
          </w:p>
        </w:tc>
        <w:tc>
          <w:tcPr>
            <w:tcW w:w="1252"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Wartość brutto</w:t>
            </w:r>
          </w:p>
        </w:tc>
        <w:tc>
          <w:tcPr>
            <w:tcW w:w="1583" w:type="dxa"/>
            <w:vMerge w:val="restart"/>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Producent, nazwa handlowa, numer katalogowy</w:t>
            </w:r>
          </w:p>
        </w:tc>
      </w:tr>
      <w:tr w:rsidR="005E7156" w:rsidRPr="005E7156" w:rsidTr="005E7156">
        <w:trPr>
          <w:tblCellSpacing w:w="0" w:type="dxa"/>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4819"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Stawka w %</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Wartość w zł</w:t>
            </w:r>
          </w:p>
        </w:tc>
        <w:tc>
          <w:tcPr>
            <w:tcW w:w="1252"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c>
          <w:tcPr>
            <w:tcW w:w="1583" w:type="dxa"/>
            <w:vMerge/>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099"/>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Dwuwarstwowy (poliuretan/</w:t>
            </w:r>
            <w:proofErr w:type="spellStart"/>
            <w:r w:rsidRPr="005E7156">
              <w:rPr>
                <w:rFonts w:ascii="Times New Roman" w:eastAsia="Times New Roman" w:hAnsi="Times New Roman" w:cs="Times New Roman"/>
                <w:sz w:val="20"/>
                <w:szCs w:val="20"/>
                <w:lang w:eastAsia="pl-PL"/>
              </w:rPr>
              <w:t>hydrokoloid</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hydrokoloidowy</w:t>
            </w:r>
            <w:proofErr w:type="spellEnd"/>
            <w:r w:rsidRPr="005E7156">
              <w:rPr>
                <w:rFonts w:ascii="Times New Roman" w:eastAsia="Times New Roman" w:hAnsi="Times New Roman" w:cs="Times New Roman"/>
                <w:sz w:val="20"/>
                <w:szCs w:val="20"/>
                <w:lang w:eastAsia="pl-PL"/>
              </w:rPr>
              <w:t xml:space="preserve"> opatrunek samoprzylepny, cienki,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10cm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70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931"/>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Dwuwarstwowy (poliuretan/</w:t>
            </w:r>
            <w:proofErr w:type="spellStart"/>
            <w:r w:rsidRPr="005E7156">
              <w:rPr>
                <w:rFonts w:ascii="Times New Roman" w:eastAsia="Times New Roman" w:hAnsi="Times New Roman" w:cs="Times New Roman"/>
                <w:sz w:val="20"/>
                <w:szCs w:val="20"/>
                <w:lang w:eastAsia="pl-PL"/>
              </w:rPr>
              <w:t>hydrokoloid</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hydrokoloidowy</w:t>
            </w:r>
            <w:proofErr w:type="spellEnd"/>
            <w:r w:rsidRPr="005E7156">
              <w:rPr>
                <w:rFonts w:ascii="Times New Roman" w:eastAsia="Times New Roman" w:hAnsi="Times New Roman" w:cs="Times New Roman"/>
                <w:sz w:val="20"/>
                <w:szCs w:val="20"/>
                <w:lang w:eastAsia="pl-PL"/>
              </w:rPr>
              <w:t xml:space="preserve"> opatrunek samoprzylepny, gruby,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93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Dwuwarstwowy (poliuretan/</w:t>
            </w:r>
            <w:proofErr w:type="spellStart"/>
            <w:r w:rsidRPr="005E7156">
              <w:rPr>
                <w:rFonts w:ascii="Times New Roman" w:eastAsia="Times New Roman" w:hAnsi="Times New Roman" w:cs="Times New Roman"/>
                <w:sz w:val="20"/>
                <w:szCs w:val="20"/>
                <w:lang w:eastAsia="pl-PL"/>
              </w:rPr>
              <w:t>hydrokoloid</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hydrokoloidowy</w:t>
            </w:r>
            <w:proofErr w:type="spellEnd"/>
            <w:r w:rsidRPr="005E7156">
              <w:rPr>
                <w:rFonts w:ascii="Times New Roman" w:eastAsia="Times New Roman" w:hAnsi="Times New Roman" w:cs="Times New Roman"/>
                <w:sz w:val="20"/>
                <w:szCs w:val="20"/>
                <w:lang w:eastAsia="pl-PL"/>
              </w:rPr>
              <w:t xml:space="preserve"> opatrunek samoprzylepny, gruby,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xml:space="preserve">. 15 cm x 15 cm x 1 </w:t>
            </w:r>
            <w:proofErr w:type="spellStart"/>
            <w:r w:rsidRPr="005E7156">
              <w:rPr>
                <w:rFonts w:ascii="Times New Roman" w:eastAsia="Times New Roman" w:hAnsi="Times New Roman" w:cs="Times New Roman"/>
                <w:sz w:val="20"/>
                <w:szCs w:val="20"/>
                <w:lang w:eastAsia="pl-PL"/>
              </w:rPr>
              <w:t>szt</w:t>
            </w:r>
            <w:proofErr w:type="spellEnd"/>
            <w:r w:rsidRPr="005E7156">
              <w:rPr>
                <w:rFonts w:ascii="Times New Roman" w:eastAsia="Times New Roman" w:hAnsi="Times New Roman" w:cs="Times New Roman"/>
                <w:sz w:val="20"/>
                <w:szCs w:val="20"/>
                <w:lang w:eastAsia="pl-PL"/>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40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802"/>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Dwuwarstwowy (poliuretan/</w:t>
            </w:r>
            <w:proofErr w:type="spellStart"/>
            <w:r w:rsidRPr="005E7156">
              <w:rPr>
                <w:rFonts w:ascii="Times New Roman" w:eastAsia="Times New Roman" w:hAnsi="Times New Roman" w:cs="Times New Roman"/>
                <w:sz w:val="20"/>
                <w:szCs w:val="20"/>
                <w:lang w:eastAsia="pl-PL"/>
              </w:rPr>
              <w:t>hydrokoloid</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hydrokoloidowy</w:t>
            </w:r>
            <w:proofErr w:type="spellEnd"/>
            <w:r w:rsidRPr="005E7156">
              <w:rPr>
                <w:rFonts w:ascii="Times New Roman" w:eastAsia="Times New Roman" w:hAnsi="Times New Roman" w:cs="Times New Roman"/>
                <w:sz w:val="20"/>
                <w:szCs w:val="20"/>
                <w:lang w:eastAsia="pl-PL"/>
              </w:rPr>
              <w:t xml:space="preserve"> opatrunek samoprzylepny, gruby,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20 cm x 20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92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Dwuwarstwowy (poliuretan/</w:t>
            </w:r>
            <w:proofErr w:type="spellStart"/>
            <w:r w:rsidRPr="005E7156">
              <w:rPr>
                <w:rFonts w:ascii="Times New Roman" w:eastAsia="Times New Roman" w:hAnsi="Times New Roman" w:cs="Times New Roman"/>
                <w:sz w:val="20"/>
                <w:szCs w:val="20"/>
                <w:lang w:eastAsia="pl-PL"/>
              </w:rPr>
              <w:t>hydrokoloid</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hydrokoloidowy</w:t>
            </w:r>
            <w:proofErr w:type="spellEnd"/>
            <w:r w:rsidRPr="005E7156">
              <w:rPr>
                <w:rFonts w:ascii="Times New Roman" w:eastAsia="Times New Roman" w:hAnsi="Times New Roman" w:cs="Times New Roman"/>
                <w:sz w:val="20"/>
                <w:szCs w:val="20"/>
                <w:lang w:eastAsia="pl-PL"/>
              </w:rPr>
              <w:t xml:space="preserve"> opatrunek samoprzylepny, gruby, kształt na okolice krzyżowe,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12-16 cm x 17-18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5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Sterylny kompres z </w:t>
            </w:r>
            <w:proofErr w:type="spellStart"/>
            <w:r w:rsidRPr="005E7156">
              <w:rPr>
                <w:rFonts w:ascii="Times New Roman" w:eastAsia="Times New Roman" w:hAnsi="Times New Roman" w:cs="Times New Roman"/>
                <w:sz w:val="20"/>
                <w:szCs w:val="20"/>
                <w:lang w:eastAsia="pl-PL"/>
              </w:rPr>
              <w:t>alginianu</w:t>
            </w:r>
            <w:proofErr w:type="spellEnd"/>
            <w:r w:rsidRPr="005E7156">
              <w:rPr>
                <w:rFonts w:ascii="Times New Roman" w:eastAsia="Times New Roman" w:hAnsi="Times New Roman" w:cs="Times New Roman"/>
                <w:sz w:val="20"/>
                <w:szCs w:val="20"/>
                <w:lang w:eastAsia="pl-PL"/>
              </w:rPr>
              <w:t xml:space="preserve"> wapnia,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5 cm x 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4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Sterylny kompres z </w:t>
            </w:r>
            <w:proofErr w:type="spellStart"/>
            <w:r w:rsidRPr="005E7156">
              <w:rPr>
                <w:rFonts w:ascii="Times New Roman" w:eastAsia="Times New Roman" w:hAnsi="Times New Roman" w:cs="Times New Roman"/>
                <w:sz w:val="20"/>
                <w:szCs w:val="20"/>
                <w:lang w:eastAsia="pl-PL"/>
              </w:rPr>
              <w:t>alginianu</w:t>
            </w:r>
            <w:proofErr w:type="spellEnd"/>
            <w:r w:rsidRPr="005E7156">
              <w:rPr>
                <w:rFonts w:ascii="Times New Roman" w:eastAsia="Times New Roman" w:hAnsi="Times New Roman" w:cs="Times New Roman"/>
                <w:sz w:val="20"/>
                <w:szCs w:val="20"/>
                <w:lang w:eastAsia="pl-PL"/>
              </w:rPr>
              <w:t xml:space="preserve"> wapnia, </w:t>
            </w:r>
            <w:proofErr w:type="spellStart"/>
            <w:r w:rsidRPr="005E7156">
              <w:rPr>
                <w:rFonts w:ascii="Times New Roman" w:eastAsia="Times New Roman" w:hAnsi="Times New Roman" w:cs="Times New Roman"/>
                <w:sz w:val="20"/>
                <w:szCs w:val="20"/>
                <w:lang w:eastAsia="pl-PL"/>
              </w:rPr>
              <w:t>rozm</w:t>
            </w:r>
            <w:proofErr w:type="spellEnd"/>
            <w:r w:rsidRPr="005E7156">
              <w:rPr>
                <w:rFonts w:ascii="Times New Roman" w:eastAsia="Times New Roman" w:hAnsi="Times New Roman" w:cs="Times New Roman"/>
                <w:sz w:val="20"/>
                <w:szCs w:val="20"/>
                <w:lang w:eastAsia="pl-PL"/>
              </w:rPr>
              <w:t>.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5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8.</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Sterylny kompres z </w:t>
            </w:r>
            <w:proofErr w:type="spellStart"/>
            <w:r w:rsidRPr="005E7156">
              <w:rPr>
                <w:rFonts w:ascii="Times New Roman" w:eastAsia="Times New Roman" w:hAnsi="Times New Roman" w:cs="Times New Roman"/>
                <w:sz w:val="20"/>
                <w:szCs w:val="20"/>
                <w:lang w:eastAsia="pl-PL"/>
              </w:rPr>
              <w:t>alginianu</w:t>
            </w:r>
            <w:proofErr w:type="spellEnd"/>
            <w:r w:rsidRPr="005E7156">
              <w:rPr>
                <w:rFonts w:ascii="Times New Roman" w:eastAsia="Times New Roman" w:hAnsi="Times New Roman" w:cs="Times New Roman"/>
                <w:sz w:val="20"/>
                <w:szCs w:val="20"/>
                <w:lang w:eastAsia="pl-PL"/>
              </w:rPr>
              <w:t xml:space="preserve"> wapnia w postaci taśmy 2g/30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93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lastRenderedPageBreak/>
              <w:t>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Hydrożelowy wypełniacz do wypełniania i oczyszczania z martwicy ran głębokich, sterylny, w tubie 15 g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24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Opatrunek z pianki poliuretanowej o specjalnej strukturze porów, umożliwiającej szybką i optymalną eliminację wydobywających się z ran wysięków, lepkich wydzielin i fragmentów komórek, do zaopatrywania ran na piętach i łokciach 16,5 x 18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21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Opatrunek z pianki poliuretanowej o specjalnej strukturze porów, umożliwiającej szybką i optymalną eliminację wydobywających się z ran wysięków, lepkich wydzielin i fragmentów komórek, do zaopatrywania ran głębokich, 10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94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Opatrunek chłonny zbudowany z 4 warstw materiałów o różnych właściwościach do zaopatrywania ran silnie sączących oraz w celu ich wyściełania, jałowy,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077"/>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Opatrunek chłonny zbudowany z 4 warstw materiałów o różnych właściwościach do zaopatrywania ran silnie sączących oraz w celu ich wyściełania, niejałowy,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4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Wyjałowiony opatrunek foliowy 6 cm x 7-8,5 cm - typu </w:t>
            </w:r>
            <w:proofErr w:type="spellStart"/>
            <w:r w:rsidRPr="005E7156">
              <w:rPr>
                <w:rFonts w:ascii="Times New Roman" w:eastAsia="Times New Roman" w:hAnsi="Times New Roman" w:cs="Times New Roman"/>
                <w:sz w:val="20"/>
                <w:szCs w:val="20"/>
                <w:lang w:eastAsia="pl-PL"/>
              </w:rPr>
              <w:t>OpSite</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Flexigrid</w:t>
            </w:r>
            <w:proofErr w:type="spellEnd"/>
            <w:r w:rsidRPr="005E7156">
              <w:rPr>
                <w:rFonts w:ascii="Times New Roman" w:eastAsia="Times New Roman" w:hAnsi="Times New Roman" w:cs="Times New Roman"/>
                <w:sz w:val="20"/>
                <w:szCs w:val="20"/>
                <w:lang w:eastAsia="pl-PL"/>
              </w:rPr>
              <w:t xml:space="preserve">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37"/>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Wyjałowiony opatrunek foliowy 10 cm x 12-14 cm - typu </w:t>
            </w:r>
            <w:proofErr w:type="spellStart"/>
            <w:r w:rsidRPr="005E7156">
              <w:rPr>
                <w:rFonts w:ascii="Times New Roman" w:eastAsia="Times New Roman" w:hAnsi="Times New Roman" w:cs="Times New Roman"/>
                <w:sz w:val="20"/>
                <w:szCs w:val="20"/>
                <w:lang w:eastAsia="pl-PL"/>
              </w:rPr>
              <w:t>OpSite</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Flexigrid</w:t>
            </w:r>
            <w:proofErr w:type="spellEnd"/>
            <w:r w:rsidRPr="005E7156">
              <w:rPr>
                <w:rFonts w:ascii="Times New Roman" w:eastAsia="Times New Roman" w:hAnsi="Times New Roman" w:cs="Times New Roman"/>
                <w:sz w:val="20"/>
                <w:szCs w:val="20"/>
                <w:lang w:eastAsia="pl-PL"/>
              </w:rPr>
              <w:t xml:space="preserve">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6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Wyjałowiony opatrunek foliowy 12-15 cm x 25-26 cm - typu </w:t>
            </w:r>
            <w:proofErr w:type="spellStart"/>
            <w:r w:rsidRPr="005E7156">
              <w:rPr>
                <w:rFonts w:ascii="Times New Roman" w:eastAsia="Times New Roman" w:hAnsi="Times New Roman" w:cs="Times New Roman"/>
                <w:sz w:val="20"/>
                <w:szCs w:val="20"/>
                <w:lang w:eastAsia="pl-PL"/>
              </w:rPr>
              <w:t>OpSite</w:t>
            </w:r>
            <w:proofErr w:type="spellEnd"/>
            <w:r w:rsidRPr="005E7156">
              <w:rPr>
                <w:rFonts w:ascii="Times New Roman" w:eastAsia="Times New Roman" w:hAnsi="Times New Roman" w:cs="Times New Roman"/>
                <w:sz w:val="20"/>
                <w:szCs w:val="20"/>
                <w:lang w:eastAsia="pl-PL"/>
              </w:rPr>
              <w:t xml:space="preserve"> </w:t>
            </w:r>
            <w:proofErr w:type="spellStart"/>
            <w:r w:rsidRPr="005E7156">
              <w:rPr>
                <w:rFonts w:ascii="Times New Roman" w:eastAsia="Times New Roman" w:hAnsi="Times New Roman" w:cs="Times New Roman"/>
                <w:sz w:val="20"/>
                <w:szCs w:val="20"/>
                <w:lang w:eastAsia="pl-PL"/>
              </w:rPr>
              <w:t>Flexigrid</w:t>
            </w:r>
            <w:proofErr w:type="spellEnd"/>
            <w:r w:rsidRPr="005E7156">
              <w:rPr>
                <w:rFonts w:ascii="Times New Roman" w:eastAsia="Times New Roman" w:hAnsi="Times New Roman" w:cs="Times New Roman"/>
                <w:sz w:val="20"/>
                <w:szCs w:val="20"/>
                <w:lang w:eastAsia="pl-PL"/>
              </w:rPr>
              <w:t xml:space="preserve">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56"/>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Przezroczysty opatrunek z folii poliuretanowej na rolce, 10 cm x 10 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63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lastRenderedPageBreak/>
              <w:t>18.</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Jałowy, przezroczysty opatrunek samoprzylepny do jałowego osłonięcia ran 10 x 15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815"/>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Jałowy, przezroczysty opatrunek samoprzylepny do jałowego osłonięcia ran 12 x 25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50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Samoprzylepny opatrunek z folii poliuretanowej z wcięciem wzmocniony włókniną, transparentny, </w:t>
            </w:r>
            <w:proofErr w:type="spellStart"/>
            <w:r w:rsidRPr="005E7156">
              <w:rPr>
                <w:rFonts w:ascii="Times New Roman" w:eastAsia="Times New Roman" w:hAnsi="Times New Roman" w:cs="Times New Roman"/>
                <w:sz w:val="20"/>
                <w:szCs w:val="20"/>
                <w:lang w:eastAsia="pl-PL"/>
              </w:rPr>
              <w:t>przepuszczajacy</w:t>
            </w:r>
            <w:proofErr w:type="spellEnd"/>
            <w:r w:rsidRPr="005E7156">
              <w:rPr>
                <w:rFonts w:ascii="Times New Roman" w:eastAsia="Times New Roman" w:hAnsi="Times New Roman" w:cs="Times New Roman"/>
                <w:sz w:val="20"/>
                <w:szCs w:val="20"/>
                <w:lang w:eastAsia="pl-PL"/>
              </w:rPr>
              <w:t xml:space="preserve"> parę wodną i tlen, w opakowaniach jałowych, do zabezpieczania miejsca wkłucia poprzez mocowanie kaniul oraz cewników żylnych i tętniczych, 7 x 9 cmx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792"/>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roofErr w:type="spellStart"/>
            <w:r w:rsidRPr="005E7156">
              <w:rPr>
                <w:rFonts w:ascii="Times New Roman" w:eastAsia="Times New Roman" w:hAnsi="Times New Roman" w:cs="Times New Roman"/>
                <w:sz w:val="20"/>
                <w:szCs w:val="20"/>
                <w:lang w:eastAsia="pl-PL"/>
              </w:rPr>
              <w:t>Hydroaktywny</w:t>
            </w:r>
            <w:proofErr w:type="spellEnd"/>
            <w:r w:rsidRPr="005E7156">
              <w:rPr>
                <w:rFonts w:ascii="Times New Roman" w:eastAsia="Times New Roman" w:hAnsi="Times New Roman" w:cs="Times New Roman"/>
                <w:sz w:val="20"/>
                <w:szCs w:val="20"/>
                <w:lang w:eastAsia="pl-PL"/>
              </w:rPr>
              <w:t xml:space="preserve"> opatrunek piankowy z hydrożelem do zaopatrywania trudno gojących się ran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79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proofErr w:type="spellStart"/>
            <w:r w:rsidRPr="005E7156">
              <w:rPr>
                <w:rFonts w:ascii="Times New Roman" w:eastAsia="Times New Roman" w:hAnsi="Times New Roman" w:cs="Times New Roman"/>
                <w:sz w:val="20"/>
                <w:szCs w:val="20"/>
                <w:lang w:eastAsia="pl-PL"/>
              </w:rPr>
              <w:t>Hydroaktywny</w:t>
            </w:r>
            <w:proofErr w:type="spellEnd"/>
            <w:r w:rsidRPr="005E7156">
              <w:rPr>
                <w:rFonts w:ascii="Times New Roman" w:eastAsia="Times New Roman" w:hAnsi="Times New Roman" w:cs="Times New Roman"/>
                <w:sz w:val="20"/>
                <w:szCs w:val="20"/>
                <w:lang w:eastAsia="pl-PL"/>
              </w:rPr>
              <w:t>, samoprzylepny opatrunek piankowy z hydrożelem do zaopatrywania trudno gojących się ran 15 cm x 15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496"/>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Opatrunek </w:t>
            </w:r>
            <w:proofErr w:type="spellStart"/>
            <w:r w:rsidRPr="005E7156">
              <w:rPr>
                <w:rFonts w:ascii="Times New Roman" w:eastAsia="Times New Roman" w:hAnsi="Times New Roman" w:cs="Times New Roman"/>
                <w:sz w:val="20"/>
                <w:szCs w:val="20"/>
                <w:lang w:eastAsia="pl-PL"/>
              </w:rPr>
              <w:t>hydroaktywny</w:t>
            </w:r>
            <w:proofErr w:type="spellEnd"/>
            <w:r w:rsidRPr="005E7156">
              <w:rPr>
                <w:rFonts w:ascii="Times New Roman" w:eastAsia="Times New Roman" w:hAnsi="Times New Roman" w:cs="Times New Roman"/>
                <w:sz w:val="20"/>
                <w:szCs w:val="20"/>
                <w:lang w:eastAsia="pl-PL"/>
              </w:rPr>
              <w:t xml:space="preserve"> uwalniający roztwór </w:t>
            </w:r>
            <w:proofErr w:type="spellStart"/>
            <w:r w:rsidRPr="005E7156">
              <w:rPr>
                <w:rFonts w:ascii="Times New Roman" w:eastAsia="Times New Roman" w:hAnsi="Times New Roman" w:cs="Times New Roman"/>
                <w:sz w:val="20"/>
                <w:szCs w:val="20"/>
                <w:lang w:eastAsia="pl-PL"/>
              </w:rPr>
              <w:t>Ringera</w:t>
            </w:r>
            <w:proofErr w:type="spellEnd"/>
            <w:r w:rsidRPr="005E7156">
              <w:rPr>
                <w:rFonts w:ascii="Times New Roman" w:eastAsia="Times New Roman" w:hAnsi="Times New Roman" w:cs="Times New Roman"/>
                <w:sz w:val="20"/>
                <w:szCs w:val="20"/>
                <w:lang w:eastAsia="pl-PL"/>
              </w:rPr>
              <w:t>, na rany zakażone i trudno gojące się, mogący pozostać na ranie do 72 godzin. Posiada mechanizm płucząco-absorpcyjny i substancję antybakteryjną, który oczyszcza ranę przygotowując ją do tworzenia ziarniny, o rozmiarze 7,5 cm x 7,5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1491"/>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24.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 xml:space="preserve">Opatrunek </w:t>
            </w:r>
            <w:proofErr w:type="spellStart"/>
            <w:r w:rsidRPr="005E7156">
              <w:rPr>
                <w:rFonts w:ascii="Times New Roman" w:eastAsia="Times New Roman" w:hAnsi="Times New Roman" w:cs="Times New Roman"/>
                <w:sz w:val="20"/>
                <w:szCs w:val="20"/>
                <w:lang w:eastAsia="pl-PL"/>
              </w:rPr>
              <w:t>hydroaktywny</w:t>
            </w:r>
            <w:proofErr w:type="spellEnd"/>
            <w:r w:rsidRPr="005E7156">
              <w:rPr>
                <w:rFonts w:ascii="Times New Roman" w:eastAsia="Times New Roman" w:hAnsi="Times New Roman" w:cs="Times New Roman"/>
                <w:sz w:val="20"/>
                <w:szCs w:val="20"/>
                <w:lang w:eastAsia="pl-PL"/>
              </w:rPr>
              <w:t xml:space="preserve"> uwalniający roztwór </w:t>
            </w:r>
            <w:proofErr w:type="spellStart"/>
            <w:r w:rsidRPr="005E7156">
              <w:rPr>
                <w:rFonts w:ascii="Times New Roman" w:eastAsia="Times New Roman" w:hAnsi="Times New Roman" w:cs="Times New Roman"/>
                <w:sz w:val="20"/>
                <w:szCs w:val="20"/>
                <w:lang w:eastAsia="pl-PL"/>
              </w:rPr>
              <w:t>Ringera</w:t>
            </w:r>
            <w:proofErr w:type="spellEnd"/>
            <w:r w:rsidRPr="005E7156">
              <w:rPr>
                <w:rFonts w:ascii="Times New Roman" w:eastAsia="Times New Roman" w:hAnsi="Times New Roman" w:cs="Times New Roman"/>
                <w:sz w:val="20"/>
                <w:szCs w:val="20"/>
                <w:lang w:eastAsia="pl-PL"/>
              </w:rPr>
              <w:t>, na rany zakażone i trudno gojące się, mogący pozostać na ranie do 72 godzin. Posiada mechanizm płucząco-absorpcyjny i substancję antybakteryjną, który oczyszcza ranę przygotowując ją do tworzenia ziarniny, o rozmiarze 10 cm x 10 cm x 1 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right"/>
              <w:rPr>
                <w:rFonts w:ascii="Arial" w:eastAsia="Times New Roman" w:hAnsi="Arial" w:cs="Arial"/>
                <w:sz w:val="20"/>
                <w:szCs w:val="20"/>
                <w:lang w:eastAsia="pl-PL"/>
              </w:rPr>
            </w:pPr>
            <w:r w:rsidRPr="005E7156">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rPr>
                <w:rFonts w:ascii="Arial" w:eastAsia="Times New Roman" w:hAnsi="Arial" w:cs="Arial"/>
                <w:sz w:val="20"/>
                <w:szCs w:val="20"/>
                <w:lang w:eastAsia="pl-PL"/>
              </w:rPr>
            </w:pPr>
          </w:p>
        </w:tc>
      </w:tr>
      <w:tr w:rsidR="005E7156" w:rsidRPr="005E7156" w:rsidTr="005E7156">
        <w:trPr>
          <w:trHeight w:val="285"/>
          <w:tblCellSpacing w:w="0" w:type="dxa"/>
        </w:trPr>
        <w:tc>
          <w:tcPr>
            <w:tcW w:w="5260" w:type="dxa"/>
            <w:gridSpan w:val="2"/>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Razem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X</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E7156" w:rsidRPr="005E7156" w:rsidRDefault="005E7156" w:rsidP="005E7156">
            <w:pPr>
              <w:spacing w:after="0" w:line="240" w:lineRule="auto"/>
              <w:jc w:val="center"/>
              <w:rPr>
                <w:rFonts w:ascii="Arial" w:eastAsia="Times New Roman" w:hAnsi="Arial" w:cs="Arial"/>
                <w:sz w:val="20"/>
                <w:szCs w:val="20"/>
                <w:lang w:eastAsia="pl-PL"/>
              </w:rPr>
            </w:pPr>
            <w:r w:rsidRPr="005E7156">
              <w:rPr>
                <w:rFonts w:ascii="Times New Roman" w:eastAsia="Times New Roman" w:hAnsi="Times New Roman" w:cs="Times New Roman"/>
                <w:b/>
                <w:bCs/>
                <w:sz w:val="20"/>
                <w:szCs w:val="20"/>
                <w:lang w:eastAsia="pl-PL"/>
              </w:rPr>
              <w:t>X</w:t>
            </w: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right"/>
              <w:rPr>
                <w:rFonts w:ascii="Arial" w:eastAsia="Times New Roman" w:hAnsi="Arial" w:cs="Arial"/>
                <w:sz w:val="20"/>
                <w:szCs w:val="20"/>
                <w:lang w:eastAsia="pl-PL"/>
              </w:rPr>
            </w:pPr>
          </w:p>
        </w:tc>
        <w:tc>
          <w:tcPr>
            <w:tcW w:w="1583" w:type="dxa"/>
            <w:tcBorders>
              <w:top w:val="single" w:sz="6" w:space="0" w:color="000000"/>
              <w:left w:val="single" w:sz="6" w:space="0" w:color="000000"/>
              <w:bottom w:val="single" w:sz="6" w:space="0" w:color="000000"/>
              <w:right w:val="single" w:sz="6" w:space="0" w:color="000000"/>
            </w:tcBorders>
            <w:vAlign w:val="center"/>
          </w:tcPr>
          <w:p w:rsidR="005E7156" w:rsidRPr="005E7156" w:rsidRDefault="005E7156" w:rsidP="005E7156">
            <w:pPr>
              <w:spacing w:after="0" w:line="240" w:lineRule="auto"/>
              <w:jc w:val="center"/>
              <w:rPr>
                <w:rFonts w:ascii="Arial" w:eastAsia="Times New Roman" w:hAnsi="Arial" w:cs="Arial"/>
                <w:b/>
                <w:sz w:val="20"/>
                <w:szCs w:val="20"/>
                <w:lang w:eastAsia="pl-PL"/>
              </w:rPr>
            </w:pPr>
            <w:r w:rsidRPr="005E7156">
              <w:rPr>
                <w:rFonts w:ascii="Arial" w:eastAsia="Times New Roman" w:hAnsi="Arial" w:cs="Arial"/>
                <w:b/>
                <w:sz w:val="20"/>
                <w:szCs w:val="20"/>
                <w:lang w:eastAsia="pl-PL"/>
              </w:rPr>
              <w:t>X</w:t>
            </w:r>
          </w:p>
        </w:tc>
      </w:tr>
    </w:tbl>
    <w:p w:rsidR="00D164AD" w:rsidRDefault="00D164AD" w:rsidP="0051325D">
      <w:pPr>
        <w:spacing w:after="0" w:line="480" w:lineRule="auto"/>
        <w:jc w:val="both"/>
        <w:rPr>
          <w:rFonts w:ascii="Times New Roman" w:hAnsi="Times New Roman" w:cs="Times New Roman"/>
          <w:i/>
          <w:sz w:val="24"/>
          <w:szCs w:val="24"/>
        </w:rPr>
      </w:pPr>
    </w:p>
    <w:tbl>
      <w:tblPr>
        <w:tblW w:w="14190" w:type="dxa"/>
        <w:tblCellSpacing w:w="0" w:type="dxa"/>
        <w:tblCellMar>
          <w:top w:w="15" w:type="dxa"/>
          <w:left w:w="15" w:type="dxa"/>
          <w:bottom w:w="15" w:type="dxa"/>
          <w:right w:w="15" w:type="dxa"/>
        </w:tblCellMar>
        <w:tblLook w:val="04A0" w:firstRow="1" w:lastRow="0" w:firstColumn="1" w:lastColumn="0" w:noHBand="0" w:noVBand="1"/>
      </w:tblPr>
      <w:tblGrid>
        <w:gridCol w:w="441"/>
        <w:gridCol w:w="4819"/>
        <w:gridCol w:w="992"/>
        <w:gridCol w:w="851"/>
        <w:gridCol w:w="1134"/>
        <w:gridCol w:w="1134"/>
        <w:gridCol w:w="992"/>
        <w:gridCol w:w="287"/>
        <w:gridCol w:w="705"/>
        <w:gridCol w:w="1276"/>
        <w:gridCol w:w="1559"/>
      </w:tblGrid>
      <w:tr w:rsidR="0051325D" w:rsidRPr="0051325D" w:rsidTr="0051325D">
        <w:trPr>
          <w:trHeight w:val="345"/>
          <w:tblCellSpacing w:w="0" w:type="dxa"/>
        </w:trPr>
        <w:tc>
          <w:tcPr>
            <w:tcW w:w="14190" w:type="dxa"/>
            <w:gridSpan w:val="11"/>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b/>
                <w:bCs/>
                <w:sz w:val="27"/>
                <w:szCs w:val="27"/>
                <w:lang w:eastAsia="pl-PL"/>
              </w:rPr>
              <w:lastRenderedPageBreak/>
              <w:t xml:space="preserve">Pakiet VIII – Środki opatrunkowe – specjalistyczne opatrunki jałowe </w:t>
            </w:r>
          </w:p>
        </w:tc>
      </w:tr>
      <w:tr w:rsidR="0051325D" w:rsidRPr="0051325D" w:rsidTr="0051325D">
        <w:trPr>
          <w:trHeight w:val="255"/>
          <w:tblCellSpacing w:w="0" w:type="dxa"/>
        </w:trPr>
        <w:tc>
          <w:tcPr>
            <w:tcW w:w="441"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4819"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992" w:type="dxa"/>
            <w:vAlign w:val="bottom"/>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851"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134"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134"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279" w:type="dxa"/>
            <w:gridSpan w:val="2"/>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705"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276"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559" w:type="dxa"/>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51325D">
        <w:trPr>
          <w:tblCellSpacing w:w="0" w:type="dxa"/>
        </w:trPr>
        <w:tc>
          <w:tcPr>
            <w:tcW w:w="441"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Lp.</w:t>
            </w:r>
          </w:p>
        </w:tc>
        <w:tc>
          <w:tcPr>
            <w:tcW w:w="4819"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Nazwa</w:t>
            </w:r>
          </w:p>
        </w:tc>
        <w:tc>
          <w:tcPr>
            <w:tcW w:w="992" w:type="dxa"/>
            <w:vMerge w:val="restart"/>
            <w:tcBorders>
              <w:top w:val="single" w:sz="6" w:space="0" w:color="000000"/>
              <w:left w:val="single" w:sz="6" w:space="0" w:color="000000"/>
              <w:bottom w:val="single" w:sz="6" w:space="0" w:color="000000"/>
              <w:right w:val="single" w:sz="6" w:space="0" w:color="000000"/>
            </w:tcBorders>
            <w:vAlign w:val="bottom"/>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Jedn. miary</w:t>
            </w:r>
          </w:p>
        </w:tc>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Ilość</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Cena jedn. netto</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Wartość netto</w:t>
            </w:r>
          </w:p>
        </w:tc>
        <w:tc>
          <w:tcPr>
            <w:tcW w:w="1984" w:type="dxa"/>
            <w:gridSpan w:val="3"/>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Podatek VAT</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Wartość brutto</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Producent, nazwa handlowa, numer katalogowy</w:t>
            </w:r>
          </w:p>
        </w:tc>
      </w:tr>
      <w:tr w:rsidR="0051325D" w:rsidRPr="0051325D" w:rsidTr="0051325D">
        <w:trPr>
          <w:tblCellSpacing w:w="0" w:type="dxa"/>
        </w:trPr>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4819"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Stawka w %</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Wartość w zł</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88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1.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Wyjałowiony opatrunek gazowy nasączony parafiną i </w:t>
            </w:r>
            <w:proofErr w:type="spellStart"/>
            <w:r w:rsidRPr="0051325D">
              <w:rPr>
                <w:rFonts w:ascii="Times New Roman" w:eastAsia="Times New Roman" w:hAnsi="Times New Roman" w:cs="Times New Roman"/>
                <w:sz w:val="20"/>
                <w:szCs w:val="20"/>
                <w:lang w:eastAsia="pl-PL"/>
              </w:rPr>
              <w:t>chlorheksydyną</w:t>
            </w:r>
            <w:proofErr w:type="spellEnd"/>
            <w:r w:rsidRPr="0051325D">
              <w:rPr>
                <w:rFonts w:ascii="Times New Roman" w:eastAsia="Times New Roman" w:hAnsi="Times New Roman" w:cs="Times New Roman"/>
                <w:sz w:val="20"/>
                <w:szCs w:val="20"/>
                <w:lang w:eastAsia="pl-PL"/>
              </w:rPr>
              <w:t xml:space="preserve"> 10 cm x 10 cm x 1 szt. - typu </w:t>
            </w:r>
            <w:proofErr w:type="spellStart"/>
            <w:r w:rsidRPr="0051325D">
              <w:rPr>
                <w:rFonts w:ascii="Times New Roman" w:eastAsia="Times New Roman" w:hAnsi="Times New Roman" w:cs="Times New Roman"/>
                <w:sz w:val="20"/>
                <w:szCs w:val="20"/>
                <w:lang w:eastAsia="pl-PL"/>
              </w:rPr>
              <w:t>Bactigras</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800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922"/>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2.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Wyjałowiony opatrunek gazowy nasączony parafiną i </w:t>
            </w:r>
            <w:proofErr w:type="spellStart"/>
            <w:r w:rsidRPr="0051325D">
              <w:rPr>
                <w:rFonts w:ascii="Times New Roman" w:eastAsia="Times New Roman" w:hAnsi="Times New Roman" w:cs="Times New Roman"/>
                <w:sz w:val="20"/>
                <w:szCs w:val="20"/>
                <w:lang w:eastAsia="pl-PL"/>
              </w:rPr>
              <w:t>chlorheksydyną</w:t>
            </w:r>
            <w:proofErr w:type="spellEnd"/>
            <w:r w:rsidRPr="0051325D">
              <w:rPr>
                <w:rFonts w:ascii="Times New Roman" w:eastAsia="Times New Roman" w:hAnsi="Times New Roman" w:cs="Times New Roman"/>
                <w:sz w:val="20"/>
                <w:szCs w:val="20"/>
                <w:lang w:eastAsia="pl-PL"/>
              </w:rPr>
              <w:t xml:space="preserve"> 15 cm x 20 cm x 1 szt. – typu </w:t>
            </w:r>
            <w:proofErr w:type="spellStart"/>
            <w:r w:rsidRPr="0051325D">
              <w:rPr>
                <w:rFonts w:ascii="Times New Roman" w:eastAsia="Times New Roman" w:hAnsi="Times New Roman" w:cs="Times New Roman"/>
                <w:sz w:val="20"/>
                <w:szCs w:val="20"/>
                <w:lang w:eastAsia="pl-PL"/>
              </w:rPr>
              <w:t>Bactigras</w:t>
            </w:r>
            <w:proofErr w:type="spellEnd"/>
            <w:r w:rsidRPr="0051325D">
              <w:rPr>
                <w:rFonts w:ascii="Times New Roman" w:eastAsia="Times New Roman" w:hAnsi="Times New Roman" w:cs="Times New Roman"/>
                <w:sz w:val="20"/>
                <w:szCs w:val="20"/>
                <w:lang w:eastAsia="pl-PL"/>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700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95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3.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Samoprzylepny opatrunek włókninowy jałowy z nieprzywierającym do rany wkładem chłonnym 10 cm x 8-10 cm x 1 szt. - typu </w:t>
            </w:r>
            <w:proofErr w:type="spellStart"/>
            <w:r w:rsidRPr="0051325D">
              <w:rPr>
                <w:rFonts w:ascii="Times New Roman" w:eastAsia="Times New Roman" w:hAnsi="Times New Roman" w:cs="Times New Roman"/>
                <w:sz w:val="20"/>
                <w:szCs w:val="20"/>
                <w:lang w:eastAsia="pl-PL"/>
              </w:rPr>
              <w:t>Primapore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3 800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794"/>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4.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Samoprzylepny opatrunek włókninowy jałowy z nieprzywierającym do rany wkładem chłonnym 20 cm x 10 cm x 1 szt. - typu </w:t>
            </w:r>
            <w:proofErr w:type="spellStart"/>
            <w:r w:rsidRPr="0051325D">
              <w:rPr>
                <w:rFonts w:ascii="Times New Roman" w:eastAsia="Times New Roman" w:hAnsi="Times New Roman" w:cs="Times New Roman"/>
                <w:sz w:val="20"/>
                <w:szCs w:val="20"/>
                <w:lang w:eastAsia="pl-PL"/>
              </w:rPr>
              <w:t>Primapore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1 500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778"/>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5.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Samoprzylepny opatrunek włókninowy jałowy z nieprzywierającym do rany wkładem chłonnym 25 cm x 10 cm x 1 szt. - typu </w:t>
            </w:r>
            <w:proofErr w:type="spellStart"/>
            <w:r w:rsidRPr="0051325D">
              <w:rPr>
                <w:rFonts w:ascii="Times New Roman" w:eastAsia="Times New Roman" w:hAnsi="Times New Roman" w:cs="Times New Roman"/>
                <w:sz w:val="20"/>
                <w:szCs w:val="20"/>
                <w:lang w:eastAsia="pl-PL"/>
              </w:rPr>
              <w:t>Primapore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790"/>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6. </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Samoprzylepny opatrunek włókninowy jałowy z nieprzywierającym do rany wkładem chłonnym 7,2 cm x 5 cm x 1 szt. - typu </w:t>
            </w:r>
            <w:proofErr w:type="spellStart"/>
            <w:r w:rsidRPr="0051325D">
              <w:rPr>
                <w:rFonts w:ascii="Times New Roman" w:eastAsia="Times New Roman" w:hAnsi="Times New Roman" w:cs="Times New Roman"/>
                <w:sz w:val="20"/>
                <w:szCs w:val="20"/>
                <w:lang w:eastAsia="pl-PL"/>
              </w:rPr>
              <w:t>Primapore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op.</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2 500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D91A29">
        <w:trPr>
          <w:trHeight w:val="2516"/>
          <w:tblCellSpacing w:w="0" w:type="dxa"/>
        </w:trPr>
        <w:tc>
          <w:tcPr>
            <w:tcW w:w="44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lastRenderedPageBreak/>
              <w:t>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 xml:space="preserve">Opatrunek samoprzylepny do zabezpieczania kaniul obwodowych, wykonany z hydrofobowej włókniny z mikroperforacjami </w:t>
            </w:r>
            <w:proofErr w:type="spellStart"/>
            <w:r w:rsidRPr="0051325D">
              <w:rPr>
                <w:rFonts w:ascii="Times New Roman" w:eastAsia="Times New Roman" w:hAnsi="Times New Roman" w:cs="Times New Roman"/>
                <w:sz w:val="20"/>
                <w:szCs w:val="20"/>
                <w:lang w:eastAsia="pl-PL"/>
              </w:rPr>
              <w:t>umożliwiającumi</w:t>
            </w:r>
            <w:proofErr w:type="spellEnd"/>
            <w:r w:rsidRPr="0051325D">
              <w:rPr>
                <w:rFonts w:ascii="Times New Roman" w:eastAsia="Times New Roman" w:hAnsi="Times New Roman" w:cs="Times New Roman"/>
                <w:sz w:val="20"/>
                <w:szCs w:val="20"/>
                <w:lang w:eastAsia="pl-PL"/>
              </w:rPr>
              <w:t xml:space="preserve"> </w:t>
            </w:r>
            <w:proofErr w:type="spellStart"/>
            <w:r w:rsidRPr="0051325D">
              <w:rPr>
                <w:rFonts w:ascii="Times New Roman" w:eastAsia="Times New Roman" w:hAnsi="Times New Roman" w:cs="Times New Roman"/>
                <w:sz w:val="20"/>
                <w:szCs w:val="20"/>
                <w:lang w:eastAsia="pl-PL"/>
              </w:rPr>
              <w:t>wymainę</w:t>
            </w:r>
            <w:proofErr w:type="spellEnd"/>
            <w:r w:rsidRPr="0051325D">
              <w:rPr>
                <w:rFonts w:ascii="Times New Roman" w:eastAsia="Times New Roman" w:hAnsi="Times New Roman" w:cs="Times New Roman"/>
                <w:sz w:val="20"/>
                <w:szCs w:val="20"/>
                <w:lang w:eastAsia="pl-PL"/>
              </w:rPr>
              <w:t xml:space="preserve"> gazową między skórą a środowiskiem zewnętrznym, posiadający mini wkład chłonny oraz nacięcie na port pionowy. Opatrunek posiada tylne zabezpieczenie z papieru silikonowego. Opakowanie papier-papier. Sterylizowany tlenkiem etylenu. Obrazkowa instrukcja użycia na opakowaniu jednostkowym i zbiorczym. Rozmiar 6cm x 8cm.</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D91A29">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szt.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right"/>
              <w:rPr>
                <w:rFonts w:ascii="Arial" w:eastAsia="Times New Roman" w:hAnsi="Arial" w:cs="Arial"/>
                <w:sz w:val="20"/>
                <w:szCs w:val="20"/>
                <w:lang w:eastAsia="pl-PL"/>
              </w:rPr>
            </w:pPr>
            <w:r w:rsidRPr="0051325D">
              <w:rPr>
                <w:rFonts w:ascii="Times New Roman" w:eastAsia="Times New Roman" w:hAnsi="Times New Roman" w:cs="Times New Roman"/>
                <w:sz w:val="20"/>
                <w:szCs w:val="20"/>
                <w:lang w:eastAsia="pl-PL"/>
              </w:rPr>
              <w:t>2 000</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rPr>
                <w:rFonts w:ascii="Arial" w:eastAsia="Times New Roman" w:hAnsi="Arial" w:cs="Arial"/>
                <w:sz w:val="20"/>
                <w:szCs w:val="20"/>
                <w:lang w:eastAsia="pl-PL"/>
              </w:rPr>
            </w:pPr>
          </w:p>
        </w:tc>
      </w:tr>
      <w:tr w:rsidR="0051325D" w:rsidRPr="0051325D" w:rsidTr="0051325D">
        <w:trPr>
          <w:trHeight w:val="270"/>
          <w:tblCellSpacing w:w="0" w:type="dxa"/>
        </w:trPr>
        <w:tc>
          <w:tcPr>
            <w:tcW w:w="5260" w:type="dxa"/>
            <w:gridSpan w:val="2"/>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RAZEM</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X</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X</w:t>
            </w: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1325D" w:rsidRPr="0051325D" w:rsidRDefault="0051325D" w:rsidP="0051325D">
            <w:pPr>
              <w:spacing w:after="0" w:line="240" w:lineRule="auto"/>
              <w:jc w:val="right"/>
              <w:rPr>
                <w:rFonts w:ascii="Arial" w:eastAsia="Times New Roman" w:hAnsi="Arial" w:cs="Arial"/>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325D" w:rsidRPr="0051325D" w:rsidRDefault="0051325D" w:rsidP="0051325D">
            <w:pPr>
              <w:spacing w:after="0" w:line="240" w:lineRule="auto"/>
              <w:jc w:val="center"/>
              <w:rPr>
                <w:rFonts w:ascii="Arial" w:eastAsia="Times New Roman" w:hAnsi="Arial" w:cs="Arial"/>
                <w:sz w:val="20"/>
                <w:szCs w:val="20"/>
                <w:lang w:eastAsia="pl-PL"/>
              </w:rPr>
            </w:pPr>
            <w:r w:rsidRPr="0051325D">
              <w:rPr>
                <w:rFonts w:ascii="Times New Roman" w:eastAsia="Times New Roman" w:hAnsi="Times New Roman" w:cs="Times New Roman"/>
                <w:b/>
                <w:bCs/>
                <w:sz w:val="20"/>
                <w:szCs w:val="20"/>
                <w:lang w:eastAsia="pl-PL"/>
              </w:rPr>
              <w:t>X</w:t>
            </w:r>
          </w:p>
        </w:tc>
      </w:tr>
    </w:tbl>
    <w:p w:rsidR="005E7156" w:rsidRDefault="005E7156" w:rsidP="002C2728">
      <w:pPr>
        <w:spacing w:after="0" w:line="480" w:lineRule="auto"/>
        <w:ind w:left="7080"/>
        <w:jc w:val="both"/>
        <w:rPr>
          <w:rFonts w:ascii="Times New Roman" w:hAnsi="Times New Roman" w:cs="Times New Roman"/>
          <w:i/>
          <w:sz w:val="24"/>
          <w:szCs w:val="24"/>
        </w:rPr>
      </w:pPr>
    </w:p>
    <w:p w:rsidR="007F3FBC" w:rsidRDefault="007F3FBC" w:rsidP="002C2728">
      <w:pPr>
        <w:spacing w:after="0" w:line="480" w:lineRule="auto"/>
        <w:ind w:left="7080"/>
        <w:jc w:val="both"/>
        <w:rPr>
          <w:rFonts w:ascii="Times New Roman" w:hAnsi="Times New Roman" w:cs="Times New Roman"/>
          <w:i/>
          <w:sz w:val="24"/>
          <w:szCs w:val="24"/>
        </w:rPr>
      </w:pPr>
    </w:p>
    <w:p w:rsidR="007F3FBC" w:rsidRDefault="007F3FBC" w:rsidP="002C2728">
      <w:pPr>
        <w:spacing w:after="0" w:line="480" w:lineRule="auto"/>
        <w:ind w:left="7080"/>
        <w:jc w:val="both"/>
        <w:rPr>
          <w:rFonts w:ascii="Times New Roman" w:hAnsi="Times New Roman" w:cs="Times New Roman"/>
          <w:i/>
          <w:sz w:val="24"/>
          <w:szCs w:val="24"/>
        </w:rPr>
      </w:pPr>
    </w:p>
    <w:tbl>
      <w:tblPr>
        <w:tblW w:w="14757"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9"/>
        <w:gridCol w:w="32"/>
        <w:gridCol w:w="4819"/>
        <w:gridCol w:w="567"/>
        <w:gridCol w:w="425"/>
        <w:gridCol w:w="567"/>
        <w:gridCol w:w="284"/>
        <w:gridCol w:w="567"/>
        <w:gridCol w:w="567"/>
        <w:gridCol w:w="567"/>
        <w:gridCol w:w="567"/>
        <w:gridCol w:w="567"/>
        <w:gridCol w:w="425"/>
        <w:gridCol w:w="723"/>
        <w:gridCol w:w="269"/>
        <w:gridCol w:w="567"/>
        <w:gridCol w:w="709"/>
        <w:gridCol w:w="567"/>
        <w:gridCol w:w="992"/>
        <w:gridCol w:w="567"/>
      </w:tblGrid>
      <w:tr w:rsidR="007F3FBC" w:rsidRPr="007F3FBC" w:rsidTr="007F3FBC">
        <w:trPr>
          <w:trHeight w:val="240"/>
          <w:tblCellSpacing w:w="0" w:type="dxa"/>
        </w:trPr>
        <w:tc>
          <w:tcPr>
            <w:tcW w:w="44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5386" w:type="dxa"/>
            <w:gridSpan w:val="2"/>
            <w:vAlign w:val="center"/>
            <w:hideMark/>
          </w:tcPr>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Default="007F3FBC" w:rsidP="007F3FBC">
            <w:pPr>
              <w:spacing w:after="0" w:line="240" w:lineRule="auto"/>
              <w:ind w:right="-439"/>
              <w:rPr>
                <w:rFonts w:ascii="Times New Roman" w:eastAsia="Times New Roman" w:hAnsi="Times New Roman" w:cs="Times New Roman"/>
                <w:b/>
                <w:sz w:val="28"/>
                <w:szCs w:val="28"/>
                <w:lang w:eastAsia="pl-PL"/>
              </w:rPr>
            </w:pPr>
          </w:p>
          <w:p w:rsidR="007F3FBC" w:rsidRPr="007F3FBC" w:rsidRDefault="007F3FBC" w:rsidP="007F3FBC">
            <w:pPr>
              <w:spacing w:after="0" w:line="240" w:lineRule="auto"/>
              <w:ind w:right="-439"/>
              <w:rPr>
                <w:rFonts w:ascii="Times New Roman" w:eastAsia="Times New Roman" w:hAnsi="Times New Roman" w:cs="Times New Roman"/>
                <w:b/>
                <w:sz w:val="28"/>
                <w:szCs w:val="28"/>
                <w:lang w:eastAsia="pl-PL"/>
              </w:rPr>
            </w:pPr>
            <w:r w:rsidRPr="007F3FBC">
              <w:rPr>
                <w:rFonts w:ascii="Times New Roman" w:eastAsia="Times New Roman" w:hAnsi="Times New Roman" w:cs="Times New Roman"/>
                <w:b/>
                <w:sz w:val="28"/>
                <w:szCs w:val="28"/>
                <w:lang w:eastAsia="pl-PL"/>
              </w:rPr>
              <w:lastRenderedPageBreak/>
              <w:t>Pakiet IX – Narzędzia jednorazowe, jałowe</w:t>
            </w:r>
          </w:p>
          <w:p w:rsidR="007F3FBC" w:rsidRPr="007F3FBC" w:rsidRDefault="007F3FBC" w:rsidP="007F3FBC">
            <w:pPr>
              <w:spacing w:after="0" w:line="240" w:lineRule="auto"/>
              <w:ind w:right="-439"/>
              <w:rPr>
                <w:rFonts w:ascii="Times New Roman" w:eastAsia="Times New Roman" w:hAnsi="Times New Roman" w:cs="Times New Roman"/>
                <w:b/>
                <w:sz w:val="28"/>
                <w:szCs w:val="28"/>
                <w:lang w:eastAsia="pl-PL"/>
              </w:rPr>
            </w:pPr>
          </w:p>
        </w:tc>
        <w:tc>
          <w:tcPr>
            <w:tcW w:w="992" w:type="dxa"/>
            <w:gridSpan w:val="2"/>
            <w:vAlign w:val="center"/>
            <w:hideMark/>
          </w:tcPr>
          <w:p w:rsidR="007F3FBC" w:rsidRPr="007F3FBC" w:rsidRDefault="007F3FBC" w:rsidP="007F3FBC">
            <w:pPr>
              <w:spacing w:after="0" w:line="240" w:lineRule="auto"/>
              <w:ind w:left="127" w:hanging="1"/>
              <w:rPr>
                <w:rFonts w:ascii="Arial" w:eastAsia="Times New Roman" w:hAnsi="Arial" w:cs="Arial"/>
                <w:b/>
                <w:sz w:val="20"/>
                <w:szCs w:val="20"/>
                <w:lang w:eastAsia="pl-PL"/>
              </w:rPr>
            </w:pPr>
          </w:p>
        </w:tc>
        <w:tc>
          <w:tcPr>
            <w:tcW w:w="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48"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836"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276"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559"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F3FBC">
        <w:trPr>
          <w:gridAfter w:val="1"/>
          <w:wAfter w:w="567" w:type="dxa"/>
          <w:tblCellSpacing w:w="0" w:type="dxa"/>
        </w:trPr>
        <w:tc>
          <w:tcPr>
            <w:tcW w:w="4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lastRenderedPageBreak/>
              <w:t>Lp.</w:t>
            </w:r>
          </w:p>
        </w:tc>
        <w:tc>
          <w:tcPr>
            <w:tcW w:w="4819" w:type="dxa"/>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Nazwa</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Jedn. miary</w:t>
            </w:r>
          </w:p>
        </w:tc>
        <w:tc>
          <w:tcPr>
            <w:tcW w:w="85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Ilość</w:t>
            </w:r>
          </w:p>
        </w:tc>
        <w:tc>
          <w:tcPr>
            <w:tcW w:w="113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Cena jedn. netto</w:t>
            </w:r>
          </w:p>
        </w:tc>
        <w:tc>
          <w:tcPr>
            <w:tcW w:w="113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Wartość netto</w:t>
            </w:r>
          </w:p>
        </w:tc>
        <w:tc>
          <w:tcPr>
            <w:tcW w:w="1984" w:type="dxa"/>
            <w:gridSpan w:val="4"/>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Podatek VAT</w:t>
            </w:r>
          </w:p>
        </w:tc>
        <w:tc>
          <w:tcPr>
            <w:tcW w:w="127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Wartość brutto</w:t>
            </w:r>
          </w:p>
        </w:tc>
        <w:tc>
          <w:tcPr>
            <w:tcW w:w="155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Producent, nazwa handlowa, numer katalogowy</w:t>
            </w:r>
          </w:p>
        </w:tc>
      </w:tr>
      <w:tr w:rsidR="007F3FBC" w:rsidRPr="007F3FBC" w:rsidTr="007F3FBC">
        <w:trPr>
          <w:gridAfter w:val="1"/>
          <w:wAfter w:w="567" w:type="dxa"/>
          <w:tblCellSpacing w:w="0" w:type="dxa"/>
        </w:trPr>
        <w:tc>
          <w:tcPr>
            <w:tcW w:w="441"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4819" w:type="dxa"/>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851"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Stawka w %</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Wartość w zł</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559" w:type="dxa"/>
            <w:gridSpan w:val="2"/>
            <w:vMerge/>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84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nożyczki chirurgiczne ostro ostre proste 13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3</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r>
      <w:tr w:rsidR="007F3FBC" w:rsidRPr="007F3FBC" w:rsidTr="00722107">
        <w:trPr>
          <w:gridAfter w:val="1"/>
          <w:wAfter w:w="567" w:type="dxa"/>
          <w:trHeight w:val="88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nożyczki chirurgiczne ostro tępe proste 14,5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r>
      <w:tr w:rsidR="007F3FBC" w:rsidRPr="007F3FBC" w:rsidTr="00722107">
        <w:trPr>
          <w:gridAfter w:val="1"/>
          <w:wAfter w:w="567" w:type="dxa"/>
          <w:trHeight w:val="85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nożyczki chirurgiczne tępo tępe proste 14,5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r>
      <w:tr w:rsidR="007F3FBC" w:rsidRPr="007F3FBC" w:rsidTr="00722107">
        <w:trPr>
          <w:gridAfter w:val="1"/>
          <w:wAfter w:w="567" w:type="dxa"/>
          <w:trHeight w:val="82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 xml:space="preserve">Jednorazowe, jałowe nożyczki zagięte typu </w:t>
            </w:r>
            <w:proofErr w:type="spellStart"/>
            <w:r w:rsidRPr="007F3FBC">
              <w:rPr>
                <w:rFonts w:ascii="Times New Roman" w:eastAsia="Times New Roman" w:hAnsi="Times New Roman" w:cs="Times New Roman"/>
                <w:sz w:val="20"/>
                <w:szCs w:val="20"/>
                <w:lang w:eastAsia="pl-PL"/>
              </w:rPr>
              <w:t>Metzenbaum</w:t>
            </w:r>
            <w:proofErr w:type="spellEnd"/>
            <w:r w:rsidRPr="007F3FBC">
              <w:rPr>
                <w:rFonts w:ascii="Times New Roman" w:eastAsia="Times New Roman" w:hAnsi="Times New Roman" w:cs="Times New Roman"/>
                <w:sz w:val="20"/>
                <w:szCs w:val="20"/>
                <w:lang w:eastAsia="pl-PL"/>
              </w:rPr>
              <w:t xml:space="preserve"> 14,5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79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 xml:space="preserve">Jednorazowe, jałowe nożyczki </w:t>
            </w:r>
            <w:proofErr w:type="spellStart"/>
            <w:r w:rsidRPr="007F3FBC">
              <w:rPr>
                <w:rFonts w:ascii="Times New Roman" w:eastAsia="Times New Roman" w:hAnsi="Times New Roman" w:cs="Times New Roman"/>
                <w:sz w:val="20"/>
                <w:szCs w:val="20"/>
                <w:lang w:eastAsia="pl-PL"/>
              </w:rPr>
              <w:t>Iris</w:t>
            </w:r>
            <w:proofErr w:type="spellEnd"/>
            <w:r w:rsidRPr="007F3FBC">
              <w:rPr>
                <w:rFonts w:ascii="Times New Roman" w:eastAsia="Times New Roman" w:hAnsi="Times New Roman" w:cs="Times New Roman"/>
                <w:sz w:val="20"/>
                <w:szCs w:val="20"/>
                <w:lang w:eastAsia="pl-PL"/>
              </w:rPr>
              <w:t xml:space="preserve"> ostro ostre zagięte 11,5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63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6.</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nożyczki opatrunkowe 16 cm x 20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90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7.</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nożyczki do obcinania paznokci zagięte 9,5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84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8.</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kleszczyki chirurgiczne proste typu Kocher 14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2</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90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lastRenderedPageBreak/>
              <w:t>9.</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kleszczyki anatomiczne proste typu Pean 14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2</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87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10.</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 xml:space="preserve">Jednorazowa, </w:t>
            </w:r>
            <w:proofErr w:type="spellStart"/>
            <w:r w:rsidRPr="007F3FBC">
              <w:rPr>
                <w:rFonts w:ascii="Times New Roman" w:eastAsia="Times New Roman" w:hAnsi="Times New Roman" w:cs="Times New Roman"/>
                <w:sz w:val="20"/>
                <w:szCs w:val="20"/>
                <w:lang w:eastAsia="pl-PL"/>
              </w:rPr>
              <w:t>jalowa</w:t>
            </w:r>
            <w:proofErr w:type="spellEnd"/>
            <w:r w:rsidRPr="007F3FBC">
              <w:rPr>
                <w:rFonts w:ascii="Times New Roman" w:eastAsia="Times New Roman" w:hAnsi="Times New Roman" w:cs="Times New Roman"/>
                <w:sz w:val="20"/>
                <w:szCs w:val="20"/>
                <w:lang w:eastAsia="pl-PL"/>
              </w:rPr>
              <w:t xml:space="preserve"> pęseta anatomiczna standardowa prosta 14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87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11.</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Jednorazowa, jałowa pęseta chirurgiczna standardowa prosta 14 cm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87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12.</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 xml:space="preserve">Jednorazowa, jałowa pęseta anatomiczna typu </w:t>
            </w:r>
            <w:proofErr w:type="spellStart"/>
            <w:r w:rsidRPr="007F3FBC">
              <w:rPr>
                <w:rFonts w:ascii="Times New Roman" w:eastAsia="Times New Roman" w:hAnsi="Times New Roman" w:cs="Times New Roman"/>
                <w:sz w:val="20"/>
                <w:szCs w:val="20"/>
                <w:lang w:eastAsia="pl-PL"/>
              </w:rPr>
              <w:t>Adson</w:t>
            </w:r>
            <w:proofErr w:type="spellEnd"/>
            <w:r w:rsidRPr="007F3FBC">
              <w:rPr>
                <w:rFonts w:ascii="Times New Roman" w:eastAsia="Times New Roman" w:hAnsi="Times New Roman" w:cs="Times New Roman"/>
                <w:sz w:val="20"/>
                <w:szCs w:val="20"/>
                <w:lang w:eastAsia="pl-PL"/>
              </w:rPr>
              <w:t xml:space="preserve"> prosta 12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613"/>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13.</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Jednorazowa, jałowa pęseta anatomiczna typu Jansen 16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65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14.</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Jednorazowe, jałowe imadło chirurgiczne typu Mayo-</w:t>
            </w:r>
            <w:proofErr w:type="spellStart"/>
            <w:r w:rsidRPr="007F3FBC">
              <w:rPr>
                <w:rFonts w:ascii="Times New Roman" w:eastAsia="Times New Roman" w:hAnsi="Times New Roman" w:cs="Times New Roman"/>
                <w:sz w:val="20"/>
                <w:szCs w:val="20"/>
                <w:lang w:eastAsia="pl-PL"/>
              </w:rPr>
              <w:t>Hegar</w:t>
            </w:r>
            <w:proofErr w:type="spellEnd"/>
            <w:r w:rsidRPr="007F3FBC">
              <w:rPr>
                <w:rFonts w:ascii="Times New Roman" w:eastAsia="Times New Roman" w:hAnsi="Times New Roman" w:cs="Times New Roman"/>
                <w:sz w:val="20"/>
                <w:szCs w:val="20"/>
                <w:lang w:eastAsia="pl-PL"/>
              </w:rPr>
              <w:t xml:space="preserve"> 16 cm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2</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646"/>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15.</w:t>
            </w:r>
          </w:p>
        </w:tc>
        <w:tc>
          <w:tcPr>
            <w:tcW w:w="4819" w:type="dxa"/>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 xml:space="preserve">Jednorazowa, jałowa igła kulkowa </w:t>
            </w:r>
            <w:proofErr w:type="spellStart"/>
            <w:r w:rsidRPr="007F3FBC">
              <w:rPr>
                <w:rFonts w:ascii="Times New Roman" w:eastAsia="Times New Roman" w:hAnsi="Times New Roman" w:cs="Times New Roman"/>
                <w:sz w:val="20"/>
                <w:szCs w:val="20"/>
                <w:lang w:eastAsia="pl-PL"/>
              </w:rPr>
              <w:t>Luer</w:t>
            </w:r>
            <w:proofErr w:type="spellEnd"/>
            <w:r w:rsidRPr="007F3FBC">
              <w:rPr>
                <w:rFonts w:ascii="Times New Roman" w:eastAsia="Times New Roman" w:hAnsi="Times New Roman" w:cs="Times New Roman"/>
                <w:sz w:val="20"/>
                <w:szCs w:val="20"/>
                <w:lang w:eastAsia="pl-PL"/>
              </w:rPr>
              <w:t>-Lock 1,20 x 81 mm x 25 szt.</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op.</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sz w:val="20"/>
                <w:szCs w:val="20"/>
                <w:lang w:eastAsia="pl-PL"/>
              </w:rPr>
              <w:t>1</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22107">
        <w:trPr>
          <w:gridAfter w:val="1"/>
          <w:wAfter w:w="567" w:type="dxa"/>
          <w:trHeight w:val="358"/>
          <w:tblCellSpacing w:w="0" w:type="dxa"/>
        </w:trPr>
        <w:tc>
          <w:tcPr>
            <w:tcW w:w="5260" w:type="dxa"/>
            <w:gridSpan w:val="3"/>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RAZEM</w:t>
            </w:r>
          </w:p>
        </w:tc>
        <w:tc>
          <w:tcPr>
            <w:tcW w:w="992"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X</w:t>
            </w:r>
          </w:p>
        </w:tc>
        <w:tc>
          <w:tcPr>
            <w:tcW w:w="851"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X</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center"/>
              <w:rPr>
                <w:rFonts w:ascii="Arial" w:eastAsia="Times New Roman" w:hAnsi="Arial" w:cs="Arial"/>
                <w:sz w:val="20"/>
                <w:szCs w:val="20"/>
                <w:lang w:eastAsia="pl-PL"/>
              </w:rPr>
            </w:pP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rsidR="007F3FBC" w:rsidRPr="007F3FBC" w:rsidRDefault="007F3FBC" w:rsidP="007F3FBC">
            <w:pPr>
              <w:spacing w:after="0" w:line="240" w:lineRule="auto"/>
              <w:jc w:val="center"/>
              <w:rPr>
                <w:rFonts w:ascii="Arial" w:eastAsia="Times New Roman" w:hAnsi="Arial" w:cs="Arial"/>
                <w:sz w:val="20"/>
                <w:szCs w:val="20"/>
                <w:lang w:eastAsia="pl-PL"/>
              </w:rPr>
            </w:pPr>
            <w:r w:rsidRPr="007F3FBC">
              <w:rPr>
                <w:rFonts w:ascii="Times New Roman" w:eastAsia="Times New Roman" w:hAnsi="Times New Roman" w:cs="Times New Roman"/>
                <w:b/>
                <w:bCs/>
                <w:sz w:val="20"/>
                <w:szCs w:val="20"/>
                <w:lang w:eastAsia="pl-PL"/>
              </w:rPr>
              <w:t>X</w:t>
            </w:r>
          </w:p>
        </w:tc>
      </w:tr>
      <w:tr w:rsidR="007F3FBC" w:rsidRPr="007F3FBC" w:rsidTr="007F3FBC">
        <w:trPr>
          <w:gridAfter w:val="1"/>
          <w:wAfter w:w="567" w:type="dxa"/>
          <w:trHeight w:val="240"/>
          <w:tblCellSpacing w:w="0" w:type="dxa"/>
        </w:trPr>
        <w:tc>
          <w:tcPr>
            <w:tcW w:w="409" w:type="dxa"/>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4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276"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559"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F3FBC">
        <w:trPr>
          <w:gridAfter w:val="1"/>
          <w:wAfter w:w="567" w:type="dxa"/>
          <w:trHeight w:val="240"/>
          <w:tblCellSpacing w:w="0" w:type="dxa"/>
        </w:trPr>
        <w:tc>
          <w:tcPr>
            <w:tcW w:w="409" w:type="dxa"/>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4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276"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559"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F3FBC">
        <w:trPr>
          <w:gridAfter w:val="1"/>
          <w:wAfter w:w="567" w:type="dxa"/>
          <w:trHeight w:val="240"/>
          <w:tblCellSpacing w:w="0" w:type="dxa"/>
        </w:trPr>
        <w:tc>
          <w:tcPr>
            <w:tcW w:w="409" w:type="dxa"/>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4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851"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1134" w:type="dxa"/>
            <w:gridSpan w:val="2"/>
            <w:vAlign w:val="center"/>
            <w:hideMark/>
          </w:tcPr>
          <w:p w:rsidR="007F3FBC" w:rsidRPr="007F3FBC" w:rsidRDefault="007F3FBC" w:rsidP="007F3FBC">
            <w:pPr>
              <w:spacing w:after="0" w:line="240" w:lineRule="auto"/>
              <w:jc w:val="right"/>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992"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276"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559" w:type="dxa"/>
            <w:gridSpan w:val="2"/>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r w:rsidR="007F3FBC" w:rsidRPr="007F3FBC" w:rsidTr="007F3FBC">
        <w:trPr>
          <w:gridAfter w:val="1"/>
          <w:wAfter w:w="567" w:type="dxa"/>
          <w:trHeight w:val="525"/>
          <w:tblCellSpacing w:w="0" w:type="dxa"/>
        </w:trPr>
        <w:tc>
          <w:tcPr>
            <w:tcW w:w="409" w:type="dxa"/>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3781" w:type="dxa"/>
            <w:gridSpan w:val="18"/>
            <w:vMerge w:val="restart"/>
            <w:vAlign w:val="center"/>
            <w:hideMark/>
          </w:tcPr>
          <w:p w:rsidR="007F3FBC" w:rsidRPr="007F3FBC" w:rsidRDefault="007F3FBC" w:rsidP="007F3FBC">
            <w:pPr>
              <w:spacing w:after="0" w:line="240" w:lineRule="auto"/>
              <w:rPr>
                <w:rFonts w:ascii="Arial" w:eastAsia="Times New Roman" w:hAnsi="Arial" w:cs="Arial"/>
                <w:sz w:val="20"/>
                <w:szCs w:val="20"/>
                <w:lang w:eastAsia="pl-PL"/>
              </w:rPr>
            </w:pPr>
            <w:r w:rsidRPr="007F3FBC">
              <w:rPr>
                <w:rFonts w:ascii="Times New Roman" w:eastAsia="Times New Roman" w:hAnsi="Times New Roman" w:cs="Times New Roman"/>
                <w:sz w:val="24"/>
                <w:szCs w:val="24"/>
                <w:lang w:eastAsia="pl-PL"/>
              </w:rPr>
              <w:t xml:space="preserve">Poz. 1-15 Narzędzia muszą być wykonane z matowej stali nie powodującej refleksów świetlnych. Powinny posiadać podwójne oznakowanie jako wyrób jednokrotnego użytku w formie przekreślonej cyfry 2 oraz trwałego koloru typu </w:t>
            </w:r>
            <w:proofErr w:type="spellStart"/>
            <w:r w:rsidRPr="007F3FBC">
              <w:rPr>
                <w:rFonts w:ascii="Times New Roman" w:eastAsia="Times New Roman" w:hAnsi="Times New Roman" w:cs="Times New Roman"/>
                <w:sz w:val="24"/>
                <w:szCs w:val="24"/>
                <w:lang w:eastAsia="pl-PL"/>
              </w:rPr>
              <w:t>Colour</w:t>
            </w:r>
            <w:proofErr w:type="spellEnd"/>
            <w:r w:rsidRPr="007F3FBC">
              <w:rPr>
                <w:rFonts w:ascii="Times New Roman" w:eastAsia="Times New Roman" w:hAnsi="Times New Roman" w:cs="Times New Roman"/>
                <w:sz w:val="24"/>
                <w:szCs w:val="24"/>
                <w:lang w:eastAsia="pl-PL"/>
              </w:rPr>
              <w:t xml:space="preserve"> Lock oraz zakwalifikowanie do klasy II a wyrobów medycznych (wymagana Deklaracja Zgodności WE dla wyrobów medycznych.)</w:t>
            </w:r>
          </w:p>
        </w:tc>
      </w:tr>
      <w:tr w:rsidR="007F3FBC" w:rsidRPr="007F3FBC" w:rsidTr="007F3FBC">
        <w:trPr>
          <w:gridAfter w:val="1"/>
          <w:wAfter w:w="567" w:type="dxa"/>
          <w:trHeight w:val="570"/>
          <w:tblCellSpacing w:w="0" w:type="dxa"/>
        </w:trPr>
        <w:tc>
          <w:tcPr>
            <w:tcW w:w="409" w:type="dxa"/>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c>
          <w:tcPr>
            <w:tcW w:w="13781" w:type="dxa"/>
            <w:gridSpan w:val="18"/>
            <w:vMerge/>
            <w:vAlign w:val="center"/>
            <w:hideMark/>
          </w:tcPr>
          <w:p w:rsidR="007F3FBC" w:rsidRPr="007F3FBC" w:rsidRDefault="007F3FBC" w:rsidP="007F3FBC">
            <w:pPr>
              <w:spacing w:after="0" w:line="240" w:lineRule="auto"/>
              <w:rPr>
                <w:rFonts w:ascii="Arial" w:eastAsia="Times New Roman" w:hAnsi="Arial" w:cs="Arial"/>
                <w:sz w:val="20"/>
                <w:szCs w:val="20"/>
                <w:lang w:eastAsia="pl-PL"/>
              </w:rPr>
            </w:pPr>
          </w:p>
        </w:tc>
      </w:tr>
    </w:tbl>
    <w:p w:rsidR="007F3FBC" w:rsidRDefault="007F3FBC" w:rsidP="002C2728">
      <w:pPr>
        <w:spacing w:after="0" w:line="480" w:lineRule="auto"/>
        <w:ind w:left="7080"/>
        <w:jc w:val="both"/>
        <w:rPr>
          <w:rFonts w:ascii="Times New Roman" w:hAnsi="Times New Roman" w:cs="Times New Roman"/>
          <w:i/>
          <w:sz w:val="24"/>
          <w:szCs w:val="24"/>
        </w:rPr>
      </w:pPr>
    </w:p>
    <w:p w:rsidR="005E7156" w:rsidRDefault="005E7156" w:rsidP="002C2728">
      <w:pPr>
        <w:spacing w:after="0" w:line="480" w:lineRule="auto"/>
        <w:ind w:left="7080"/>
        <w:jc w:val="both"/>
        <w:rPr>
          <w:rFonts w:ascii="Times New Roman" w:hAnsi="Times New Roman" w:cs="Times New Roman"/>
          <w:i/>
          <w:sz w:val="24"/>
          <w:szCs w:val="24"/>
        </w:rPr>
        <w:sectPr w:rsidR="005E7156" w:rsidSect="00523138">
          <w:pgSz w:w="16838" w:h="11906" w:orient="landscape" w:code="9"/>
          <w:pgMar w:top="1418" w:right="1418" w:bottom="1418" w:left="1418" w:header="709" w:footer="709" w:gutter="0"/>
          <w:cols w:space="708"/>
          <w:docGrid w:linePitch="360"/>
        </w:sectPr>
      </w:pPr>
    </w:p>
    <w:p w:rsidR="00F646B5" w:rsidRPr="00F646B5" w:rsidRDefault="00F646B5" w:rsidP="008E5B4F">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2C2728">
        <w:rPr>
          <w:rFonts w:ascii="Arial" w:hAnsi="Arial" w:cs="Arial"/>
          <w:i/>
          <w:sz w:val="21"/>
          <w:szCs w:val="21"/>
        </w:rPr>
        <w:t>„dostawa materiałów opatrunkowych”</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i/>
          <w:sz w:val="21"/>
          <w:szCs w:val="21"/>
        </w:rPr>
        <w:t>„D</w:t>
      </w:r>
      <w:r w:rsidR="002C2728">
        <w:rPr>
          <w:rFonts w:ascii="Arial" w:hAnsi="Arial" w:cs="Arial"/>
          <w:i/>
          <w:sz w:val="21"/>
          <w:szCs w:val="21"/>
        </w:rPr>
        <w:t>ostawa materiałów opatrunkowych”</w:t>
      </w:r>
      <w:r w:rsidR="002C2728" w:rsidRPr="00EB7CDE">
        <w:rPr>
          <w:rFonts w:ascii="Arial" w:hAnsi="Arial" w:cs="Arial"/>
          <w:i/>
          <w:sz w:val="16"/>
          <w:szCs w:val="16"/>
        </w:rPr>
        <w:t>(</w:t>
      </w:r>
      <w:r w:rsidR="002C2728" w:rsidRPr="00190D6E">
        <w:rPr>
          <w:rFonts w:ascii="Arial" w:hAnsi="Arial" w:cs="Arial"/>
          <w:i/>
          <w:sz w:val="16"/>
          <w:szCs w:val="16"/>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6860E0">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6860E0">
      <w:pPr>
        <w:pStyle w:val="Akapitzlist"/>
        <w:numPr>
          <w:ilvl w:val="0"/>
          <w:numId w:val="19"/>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B429EE">
      <w:pPr>
        <w:spacing w:after="0" w:line="480" w:lineRule="auto"/>
        <w:ind w:left="5246" w:firstLine="708"/>
        <w:jc w:val="right"/>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sz w:val="21"/>
          <w:szCs w:val="21"/>
        </w:rPr>
        <w:t>„</w:t>
      </w:r>
      <w:r w:rsidR="00423D25">
        <w:rPr>
          <w:rFonts w:ascii="Arial" w:hAnsi="Arial" w:cs="Arial"/>
          <w:i/>
          <w:sz w:val="21"/>
          <w:szCs w:val="21"/>
        </w:rPr>
        <w:t>Dostawa materiałów opatrunkowych”</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816A94" w:rsidP="00687891">
      <w:pPr>
        <w:spacing w:after="0" w:line="240" w:lineRule="auto"/>
        <w:ind w:hanging="1"/>
        <w:jc w:val="right"/>
        <w:rPr>
          <w:rFonts w:ascii="Times New Roman" w:eastAsia="Times New Roman" w:hAnsi="Times New Roman" w:cs="Times New Roman"/>
          <w:sz w:val="26"/>
          <w:szCs w:val="20"/>
          <w:lang w:eastAsia="pl-PL"/>
        </w:rPr>
      </w:pPr>
      <w:r>
        <w:rPr>
          <w:rFonts w:ascii="Times New Roman" w:eastAsia="Times New Roman" w:hAnsi="Times New Roman" w:cs="Times New Roman"/>
          <w:i/>
          <w:sz w:val="26"/>
          <w:szCs w:val="20"/>
          <w:lang w:eastAsia="pl-PL"/>
        </w:rPr>
        <w:t>Załącznik Nr 6</w:t>
      </w: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tblGrid>
      <w:tr w:rsidR="00687891" w:rsidRPr="00687891" w:rsidTr="00AD235F">
        <w:trPr>
          <w:trHeight w:val="1536"/>
        </w:trPr>
        <w:tc>
          <w:tcPr>
            <w:tcW w:w="3620" w:type="dxa"/>
            <w:vAlign w:val="bottom"/>
          </w:tcPr>
          <w:p w:rsidR="00687891" w:rsidRPr="00687891" w:rsidRDefault="00687891" w:rsidP="00687891">
            <w:pPr>
              <w:spacing w:after="0" w:line="360" w:lineRule="auto"/>
              <w:ind w:hanging="1"/>
              <w:jc w:val="center"/>
              <w:rPr>
                <w:rFonts w:ascii="Times New Roman" w:eastAsia="Times New Roman" w:hAnsi="Times New Roman" w:cs="Times New Roman"/>
                <w:i/>
                <w:sz w:val="20"/>
                <w:szCs w:val="20"/>
                <w:lang w:eastAsia="pl-PL"/>
              </w:rPr>
            </w:pPr>
            <w:r w:rsidRPr="00687891">
              <w:rPr>
                <w:rFonts w:ascii="Times New Roman" w:eastAsia="Times New Roman" w:hAnsi="Times New Roman" w:cs="Times New Roman"/>
                <w:i/>
                <w:sz w:val="20"/>
                <w:szCs w:val="20"/>
                <w:lang w:eastAsia="pl-PL"/>
              </w:rPr>
              <w:t>(pieczęć Oferenta)</w:t>
            </w:r>
          </w:p>
        </w:tc>
      </w:tr>
    </w:tbl>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jc w:val="center"/>
        <w:rPr>
          <w:rFonts w:ascii="Times New Roman" w:eastAsia="Batang" w:hAnsi="Times New Roman" w:cs="Times New Roman"/>
          <w:b/>
          <w:sz w:val="24"/>
          <w:szCs w:val="24"/>
          <w:lang w:eastAsia="pl-PL"/>
        </w:rPr>
      </w:pPr>
      <w:r w:rsidRPr="00687891">
        <w:rPr>
          <w:rFonts w:ascii="Times New Roman" w:eastAsia="Batang" w:hAnsi="Times New Roman" w:cs="Times New Roman"/>
          <w:b/>
          <w:sz w:val="24"/>
          <w:szCs w:val="24"/>
          <w:lang w:eastAsia="pl-PL"/>
        </w:rPr>
        <w:t>O Ś W I A D C Z E N I E</w:t>
      </w:r>
    </w:p>
    <w:p w:rsidR="00687891" w:rsidRPr="00687891" w:rsidRDefault="00687891" w:rsidP="00687891">
      <w:pPr>
        <w:spacing w:after="0" w:line="240" w:lineRule="auto"/>
        <w:ind w:hanging="1"/>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ab/>
      </w:r>
      <w:r w:rsidRPr="00687891">
        <w:rPr>
          <w:rFonts w:ascii="Times New Roman" w:eastAsia="Batang" w:hAnsi="Times New Roman" w:cs="Times New Roman"/>
          <w:sz w:val="24"/>
          <w:szCs w:val="24"/>
          <w:lang w:eastAsia="pl-PL"/>
        </w:rPr>
        <w:tab/>
        <w:t>Przystępując do przetargu nieograniczonego na dostawę materiałów opatrunkowych oświadczamy, że posiadamy:</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687891">
        <w:rPr>
          <w:rFonts w:ascii="Times New Roman" w:eastAsia="Times New Roman" w:hAnsi="Times New Roman" w:cs="Times New Roman"/>
          <w:sz w:val="24"/>
          <w:szCs w:val="24"/>
          <w:lang w:eastAsia="pl-PL"/>
        </w:rPr>
        <w:t>IIa</w:t>
      </w:r>
      <w:proofErr w:type="spellEnd"/>
      <w:r w:rsidRPr="00687891">
        <w:rPr>
          <w:rFonts w:ascii="Times New Roman" w:eastAsia="Times New Roman" w:hAnsi="Times New Roman" w:cs="Times New Roman"/>
          <w:sz w:val="24"/>
          <w:szCs w:val="24"/>
          <w:lang w:eastAsia="pl-PL"/>
        </w:rPr>
        <w:t xml:space="preserve"> reguła 7</w:t>
      </w:r>
    </w:p>
    <w:p w:rsidR="00687891" w:rsidRPr="00687891" w:rsidRDefault="00687891" w:rsidP="006860E0">
      <w:pPr>
        <w:numPr>
          <w:ilvl w:val="0"/>
          <w:numId w:val="21"/>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687891">
        <w:rPr>
          <w:rFonts w:ascii="Times New Roman" w:eastAsia="Times New Roman" w:hAnsi="Times New Roman" w:cs="Times New Roman"/>
          <w:sz w:val="24"/>
          <w:szCs w:val="24"/>
          <w:lang w:eastAsia="pl-PL"/>
        </w:rPr>
        <w:t>tupferów</w:t>
      </w:r>
      <w:proofErr w:type="spellEnd"/>
      <w:r w:rsidRPr="00687891">
        <w:rPr>
          <w:rFonts w:ascii="Times New Roman" w:eastAsia="Times New Roman" w:hAnsi="Times New Roman" w:cs="Times New Roman"/>
          <w:sz w:val="24"/>
          <w:szCs w:val="24"/>
          <w:lang w:eastAsia="pl-PL"/>
        </w:rPr>
        <w:t xml:space="preserve"> i setonów, serwet i pakietów operacyjnych.</w:t>
      </w:r>
    </w:p>
    <w:p w:rsidR="00687891" w:rsidRPr="00687891" w:rsidRDefault="00687891" w:rsidP="006860E0">
      <w:pPr>
        <w:numPr>
          <w:ilvl w:val="0"/>
          <w:numId w:val="21"/>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oraz zobowiązujemy się do przedstawienia powyższych na każde wezwanie Zamawiającego</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60E0">
      <w:pPr>
        <w:numPr>
          <w:ilvl w:val="0"/>
          <w:numId w:val="34"/>
        </w:numPr>
        <w:spacing w:after="0" w:line="240" w:lineRule="auto"/>
        <w:ind w:left="0" w:hanging="1"/>
        <w:jc w:val="both"/>
        <w:rPr>
          <w:rFonts w:ascii="Times New Roman" w:eastAsia="Batang" w:hAnsi="Times New Roman" w:cs="Times New Roman"/>
          <w:sz w:val="20"/>
          <w:szCs w:val="20"/>
          <w:lang w:eastAsia="pl-PL"/>
        </w:rPr>
      </w:pPr>
      <w:r w:rsidRPr="00687891">
        <w:rPr>
          <w:rFonts w:ascii="Times New Roman" w:eastAsia="Batang" w:hAnsi="Times New Roman" w:cs="Times New Roman"/>
          <w:i/>
          <w:sz w:val="20"/>
          <w:szCs w:val="20"/>
          <w:lang w:eastAsia="pl-PL"/>
        </w:rPr>
        <w:t>niepotrzebne skreślić</w:t>
      </w: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r w:rsidR="00B5109D">
        <w:rPr>
          <w:rFonts w:ascii="Times New Roman" w:eastAsia="Times New Roman" w:hAnsi="Times New Roman" w:cs="Times New Roman"/>
          <w:i/>
          <w:szCs w:val="20"/>
          <w:lang w:eastAsia="pl-PL"/>
        </w:rPr>
        <w:t xml:space="preserve">, ......................... </w:t>
      </w:r>
      <w:r w:rsidRPr="00687891">
        <w:rPr>
          <w:rFonts w:ascii="Times New Roman" w:eastAsia="Times New Roman" w:hAnsi="Times New Roman" w:cs="Times New Roman"/>
          <w:i/>
          <w:szCs w:val="20"/>
          <w:lang w:eastAsia="pl-PL"/>
        </w:rPr>
        <w:t xml:space="preserve"> r.</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 xml:space="preserve">                (miejscowość)   </w:t>
      </w:r>
      <w:r w:rsidR="00B5109D">
        <w:rPr>
          <w:rFonts w:ascii="Times New Roman" w:eastAsia="Times New Roman" w:hAnsi="Times New Roman" w:cs="Times New Roman"/>
          <w:i/>
          <w:szCs w:val="20"/>
          <w:lang w:eastAsia="pl-PL"/>
        </w:rPr>
        <w:t xml:space="preserve">            </w:t>
      </w:r>
      <w:r w:rsidRPr="00687891">
        <w:rPr>
          <w:rFonts w:ascii="Times New Roman" w:eastAsia="Times New Roman" w:hAnsi="Times New Roman" w:cs="Times New Roman"/>
          <w:i/>
          <w:szCs w:val="20"/>
          <w:lang w:eastAsia="pl-PL"/>
        </w:rPr>
        <w:t xml:space="preserve">(data) </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r w:rsidRPr="00687891">
        <w:rPr>
          <w:rFonts w:ascii="Times New Roman" w:eastAsia="Times New Roman" w:hAnsi="Times New Roman" w:cs="Times New Roman"/>
          <w:i/>
          <w:szCs w:val="20"/>
          <w:lang w:eastAsia="pl-PL"/>
        </w:rPr>
        <w:t xml:space="preserve">                                               (podpis i pieczątka  uprawnionego przedstawiciela firmy)  </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7</w:t>
      </w:r>
    </w:p>
    <w:p w:rsidR="00687891" w:rsidRPr="00687891" w:rsidRDefault="00687891" w:rsidP="00687891">
      <w:pPr>
        <w:keepNext/>
        <w:spacing w:after="0" w:line="240" w:lineRule="auto"/>
        <w:ind w:hanging="1"/>
        <w:jc w:val="center"/>
        <w:outlineLvl w:val="2"/>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UMOWA   NR .........</w:t>
      </w:r>
    </w:p>
    <w:p w:rsidR="00687891" w:rsidRPr="00687891" w:rsidRDefault="00687891" w:rsidP="00687891">
      <w:pPr>
        <w:spacing w:after="0" w:line="240" w:lineRule="auto"/>
        <w:rPr>
          <w:rFonts w:ascii="Times New Roman" w:eastAsia="Times New Roman" w:hAnsi="Times New Roman" w:cs="Times New Roman"/>
          <w:b/>
          <w:sz w:val="24"/>
          <w:szCs w:val="24"/>
          <w:lang w:eastAsia="pl-PL"/>
        </w:rPr>
      </w:pPr>
    </w:p>
    <w:p w:rsidR="00687891" w:rsidRPr="00687891" w:rsidRDefault="00687891" w:rsidP="00687891">
      <w:pPr>
        <w:spacing w:after="0" w:line="48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Zawarta w Przasnyszu </w:t>
      </w:r>
      <w:r w:rsidR="00816A94">
        <w:rPr>
          <w:rFonts w:ascii="Times New Roman" w:eastAsia="Times New Roman" w:hAnsi="Times New Roman" w:cs="Times New Roman"/>
          <w:sz w:val="24"/>
          <w:szCs w:val="24"/>
          <w:lang w:eastAsia="pl-PL"/>
        </w:rPr>
        <w:t>w dniu .................... 201</w:t>
      </w:r>
      <w:r w:rsidR="00A82916">
        <w:rPr>
          <w:rFonts w:ascii="Times New Roman" w:eastAsia="Times New Roman" w:hAnsi="Times New Roman" w:cs="Times New Roman"/>
          <w:sz w:val="24"/>
          <w:szCs w:val="24"/>
          <w:lang w:eastAsia="pl-PL"/>
        </w:rPr>
        <w:t>8</w:t>
      </w:r>
      <w:r w:rsidRPr="00687891">
        <w:rPr>
          <w:rFonts w:ascii="Times New Roman" w:eastAsia="Times New Roman" w:hAnsi="Times New Roman" w:cs="Times New Roman"/>
          <w:sz w:val="24"/>
          <w:szCs w:val="24"/>
          <w:lang w:eastAsia="pl-PL"/>
        </w:rPr>
        <w:t xml:space="preserve"> r. pomiędzy:</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Samodzielny Publiczny Zespół Zakładów Opieki Zdrowotnej</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06-300 Przasnysz ul. Sadowa 9</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keepNext/>
        <w:spacing w:after="0" w:line="36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Dyrektora SP ZZOZ – lek. med. Jerzy Sadowski</w:t>
      </w:r>
    </w:p>
    <w:p w:rsidR="00687891" w:rsidRPr="00687891" w:rsidRDefault="00687891" w:rsidP="00687891">
      <w:pPr>
        <w:spacing w:after="0" w:line="24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Zamawiającym”</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                               ...............................................................................</w:t>
      </w: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t>.............................................................................</w:t>
      </w:r>
    </w:p>
    <w:p w:rsidR="00687891" w:rsidRPr="00687891" w:rsidRDefault="00687891" w:rsidP="00687891">
      <w:pPr>
        <w:spacing w:after="0" w:line="360" w:lineRule="auto"/>
        <w:ind w:hanging="1"/>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Wykonawcą”</w:t>
      </w:r>
    </w:p>
    <w:p w:rsidR="00687891" w:rsidRPr="00687891" w:rsidRDefault="00687891" w:rsidP="00687891">
      <w:pPr>
        <w:spacing w:after="0" w:line="240" w:lineRule="auto"/>
        <w:ind w:hanging="1"/>
        <w:rPr>
          <w:rFonts w:ascii="Times New Roman" w:eastAsia="Times New Roman" w:hAnsi="Times New Roman" w:cs="Times New Roman"/>
          <w:i/>
          <w:sz w:val="24"/>
          <w:szCs w:val="24"/>
          <w:lang w:eastAsia="pl-PL"/>
        </w:rPr>
      </w:pPr>
    </w:p>
    <w:p w:rsid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treści następującej:</w:t>
      </w:r>
    </w:p>
    <w:p w:rsidR="00C36BC1" w:rsidRPr="00687891" w:rsidRDefault="00C36BC1" w:rsidP="00687891">
      <w:pPr>
        <w:spacing w:after="0" w:line="36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PRZEDMIOT UMOWY</w:t>
      </w:r>
    </w:p>
    <w:p w:rsidR="00687891" w:rsidRPr="00687891" w:rsidRDefault="00687891" w:rsidP="006860E0">
      <w:pPr>
        <w:numPr>
          <w:ilvl w:val="0"/>
          <w:numId w:val="25"/>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podstawie przeprowadzonego postępowania w trybie </w:t>
      </w:r>
      <w:r w:rsidRPr="00687891">
        <w:rPr>
          <w:rFonts w:ascii="Times New Roman" w:eastAsia="Times New Roman" w:hAnsi="Times New Roman" w:cs="Times New Roman"/>
          <w:b/>
          <w:sz w:val="24"/>
          <w:szCs w:val="24"/>
          <w:lang w:eastAsia="pl-PL"/>
        </w:rPr>
        <w:t xml:space="preserve">przetargu nieograniczonego </w:t>
      </w:r>
      <w:r w:rsidR="000D7429">
        <w:rPr>
          <w:rFonts w:ascii="Times New Roman" w:eastAsia="Times New Roman" w:hAnsi="Times New Roman" w:cs="Times New Roman"/>
          <w:sz w:val="24"/>
          <w:szCs w:val="24"/>
          <w:lang w:eastAsia="pl-PL"/>
        </w:rPr>
        <w:t>z dnia  ................. 201</w:t>
      </w:r>
      <w:r w:rsidR="00A82916">
        <w:rPr>
          <w:rFonts w:ascii="Times New Roman" w:eastAsia="Times New Roman" w:hAnsi="Times New Roman" w:cs="Times New Roman"/>
          <w:sz w:val="24"/>
          <w:szCs w:val="24"/>
          <w:lang w:eastAsia="pl-PL"/>
        </w:rPr>
        <w:t>8</w:t>
      </w:r>
      <w:r w:rsidRPr="00687891">
        <w:rPr>
          <w:rFonts w:ascii="Times New Roman" w:eastAsia="Times New Roman" w:hAnsi="Times New Roman" w:cs="Times New Roman"/>
          <w:sz w:val="24"/>
          <w:szCs w:val="24"/>
          <w:lang w:eastAsia="pl-PL"/>
        </w:rPr>
        <w:t xml:space="preserve"> r. Wykonawca zobowiązuje się do sprzedaży materiałów opatrunkowych zgodnie ze złożoną ofertą.</w:t>
      </w:r>
    </w:p>
    <w:p w:rsidR="00687891" w:rsidRPr="00687891" w:rsidRDefault="00687891" w:rsidP="006860E0">
      <w:pPr>
        <w:numPr>
          <w:ilvl w:val="0"/>
          <w:numId w:val="25"/>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Szczegółowy rodzaj oraz jego asortyment i cenę brutto określa załącznik Nr 1, dla zadania – pakiety Nr ............,  stanowiące integralną część niniejszej umowy.</w:t>
      </w:r>
    </w:p>
    <w:p w:rsid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2</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CENA UMOWY</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Strony uzgadniają wartość umowy ......................................................................PLN netto</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 xml:space="preserve">(słownie : ..............................................................................................................................)                + obowiązujący podatek VAT w kwocie ............................ PLN, </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Wartość umowy brutto............... (słownie: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powyższe składa się: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Pakiet 1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Pakiet 2</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60E0">
      <w:pPr>
        <w:numPr>
          <w:ilvl w:val="0"/>
          <w:numId w:val="26"/>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W cenach jednostkowych zawierają się wszystkie koszty związane z dostawą  materiałów opatrunkowych do magazynu Zamawiającego (transport, opakowanie, czynności związane z przygotowaniem dostawy, ubezpieczenie, przesyłka itp.)</w:t>
      </w:r>
    </w:p>
    <w:p w:rsidR="00687891" w:rsidRPr="00687891" w:rsidRDefault="00687891" w:rsidP="006860E0">
      <w:pPr>
        <w:numPr>
          <w:ilvl w:val="0"/>
          <w:numId w:val="26"/>
        </w:numPr>
        <w:tabs>
          <w:tab w:val="left" w:pos="426"/>
          <w:tab w:val="center" w:pos="851"/>
          <w:tab w:val="right" w:pos="9072"/>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 W trakcie obowiązywania umowy Strony dopuszczają zmiany cen w przypadku:</w:t>
      </w:r>
    </w:p>
    <w:p w:rsidR="00687891" w:rsidRPr="00687891" w:rsidRDefault="00687891" w:rsidP="00687891">
      <w:p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b) Zmiany wielkości opakowania wprowadzonej przez producenta z zachowaniem zasady proporcjonalności w stosunku do ceny objętej umową. Zmiana cen może nastąpić w musi być poprzedzona zawiadomieniem Wykonawcy (wraz z uzasadnieniem i dowodami) </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rsidR="00687891" w:rsidRPr="00687891" w:rsidRDefault="00687891" w:rsidP="006860E0">
      <w:pPr>
        <w:numPr>
          <w:ilvl w:val="0"/>
          <w:numId w:val="3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zmiany cen na niższe (promocje, kampanie reklamowe, obniżki cen, wyprzedaże, itp.) - ceny ulegają obniżeniu z dniem pisemnego powiadomienia Zamawiającego (data wpływu pisma do siedziby Zamawiającego)</w:t>
      </w:r>
    </w:p>
    <w:p w:rsidR="00687891" w:rsidRPr="00687891" w:rsidRDefault="00687891" w:rsidP="00687891">
      <w:pPr>
        <w:tabs>
          <w:tab w:val="left" w:pos="709"/>
        </w:tabs>
        <w:spacing w:after="0" w:line="240" w:lineRule="auto"/>
        <w:ind w:left="70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Powyższe zmiany muszą być wprowadzone Aneksem do umowy.</w:t>
      </w:r>
    </w:p>
    <w:p w:rsidR="00687891" w:rsidRPr="00687891" w:rsidRDefault="00687891" w:rsidP="006860E0">
      <w:pPr>
        <w:numPr>
          <w:ilvl w:val="0"/>
          <w:numId w:val="33"/>
        </w:numPr>
        <w:spacing w:after="0" w:line="240" w:lineRule="auto"/>
        <w:ind w:right="28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Uzasadnionych zmian wprowadzonych przez producentów sprzętu, na podstawie dokumentu wystawionego przez producenta (oświadczenie, cennik lub faktura);</w:t>
      </w:r>
    </w:p>
    <w:p w:rsidR="00687891" w:rsidRPr="00687891" w:rsidRDefault="00687891" w:rsidP="00687891">
      <w:pPr>
        <w:spacing w:after="0" w:line="240" w:lineRule="auto"/>
        <w:ind w:left="426" w:right="289" w:hanging="36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bidi="hi-IN"/>
        </w:rPr>
        <w:t xml:space="preserve">4. Zamawiający przewiduje również możliwość dokonania zmian niniejszej umowy, </w:t>
      </w:r>
      <w:r w:rsidRPr="00687891">
        <w:rPr>
          <w:rFonts w:ascii="Times New Roman" w:eastAsia="Times New Roman" w:hAnsi="Times New Roman" w:cs="Times New Roman"/>
          <w:sz w:val="24"/>
          <w:szCs w:val="24"/>
          <w:lang w:eastAsia="pl-PL" w:bidi="hi-IN"/>
        </w:rPr>
        <w:br/>
        <w:t>w niżej wymienionych przypadkach:</w:t>
      </w:r>
    </w:p>
    <w:p w:rsidR="00687891" w:rsidRPr="00687891" w:rsidRDefault="00687891" w:rsidP="0068789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a) zmiana adresu  / siedziby Zamawiającego / Wykonawcy,</w:t>
      </w:r>
    </w:p>
    <w:p w:rsidR="00687891" w:rsidRPr="00687891" w:rsidRDefault="00687891" w:rsidP="00687891">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b) zmiana osób występujących po stronie Zamawiającego / Wykonawcy,</w:t>
      </w:r>
    </w:p>
    <w:p w:rsidR="00687891" w:rsidRPr="00687891" w:rsidRDefault="00687891" w:rsidP="00687891">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c) zmiana będąca skutkiem poprawy omyłki oczywistej.</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Powyższe zmiany muszą być wprowadzone Aneksem do umowy.</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5. Kiedy zaistnieją okoliczności  w których wprowadzenie zmian do umowy nie pogorszy warunków umowy lub będzie korzystne dla Zamawiającego, a których nie można było przewidzieć w momencie jej podpisania.</w:t>
      </w:r>
    </w:p>
    <w:p w:rsid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p>
    <w:p w:rsidR="00C36BC1" w:rsidRPr="00687891" w:rsidRDefault="00C36BC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3</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WARUNKI PŁATNOŚCI</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przekaże należność przelewem na konto Wykonawcy po zrealizowaniu dostawy w termin</w:t>
      </w:r>
      <w:r w:rsidR="00CE48FF">
        <w:rPr>
          <w:rFonts w:ascii="Times New Roman" w:eastAsia="Times New Roman" w:hAnsi="Times New Roman" w:cs="Times New Roman"/>
          <w:sz w:val="24"/>
          <w:szCs w:val="24"/>
          <w:lang w:eastAsia="pl-PL"/>
        </w:rPr>
        <w:t>ie</w:t>
      </w:r>
      <w:r w:rsidRPr="00687891">
        <w:rPr>
          <w:rFonts w:ascii="Times New Roman" w:eastAsia="Times New Roman" w:hAnsi="Times New Roman" w:cs="Times New Roman"/>
          <w:sz w:val="24"/>
          <w:szCs w:val="24"/>
          <w:lang w:eastAsia="pl-PL"/>
        </w:rPr>
        <w:t xml:space="preserve"> do ……. dni od daty otrzymania przez Zamawiającego faktury.</w:t>
      </w:r>
    </w:p>
    <w:p w:rsidR="00687891" w:rsidRPr="00687891" w:rsidRDefault="00687891" w:rsidP="006860E0">
      <w:pPr>
        <w:numPr>
          <w:ilvl w:val="0"/>
          <w:numId w:val="2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przekroczenia terminu płatności Zamawiający zastrzega sobie prawo negocjowania odroczenia terminu płatności i wysokości naliczonych odsetek.</w:t>
      </w:r>
    </w:p>
    <w:p w:rsid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C36BC1" w:rsidRDefault="00C36BC1" w:rsidP="00687891">
      <w:pPr>
        <w:spacing w:after="0" w:line="240" w:lineRule="auto"/>
        <w:ind w:hanging="1"/>
        <w:jc w:val="both"/>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hanging="1"/>
        <w:jc w:val="both"/>
        <w:rPr>
          <w:rFonts w:ascii="Times New Roman" w:eastAsia="Times New Roman" w:hAnsi="Times New Roman" w:cs="Times New Roman"/>
          <w:sz w:val="24"/>
          <w:szCs w:val="24"/>
          <w:lang w:eastAsia="pl-PL"/>
        </w:rPr>
      </w:pPr>
    </w:p>
    <w:p w:rsidR="00C36BC1" w:rsidRDefault="00687891" w:rsidP="00C36BC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 4</w:t>
      </w:r>
    </w:p>
    <w:p w:rsidR="00687891" w:rsidRPr="00C36BC1" w:rsidRDefault="00687891" w:rsidP="00C36BC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b/>
          <w:sz w:val="24"/>
          <w:szCs w:val="24"/>
          <w:lang w:eastAsia="pl-PL"/>
        </w:rPr>
        <w:t>WARUNKI  I  TERMIN DOSTAWY</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rsidR="00687891" w:rsidRPr="00687891" w:rsidRDefault="00687891" w:rsidP="006860E0">
      <w:pPr>
        <w:numPr>
          <w:ilvl w:val="0"/>
          <w:numId w:val="2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dostarczyć towar transportem własnym na swój koszt do siedziby Zamawiającego, tj. magazynu aptecznego Szpitala w Przasnyszu przy                              ul. Sadowej 9 (od poniedziałku do piątku) w godz.8.00 do 15.00.</w:t>
      </w:r>
    </w:p>
    <w:p w:rsidR="00687891" w:rsidRPr="00687891" w:rsidRDefault="00687891" w:rsidP="00687891">
      <w:pPr>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Wszelkie koszty związane z dostawą </w:t>
      </w:r>
      <w:proofErr w:type="spellStart"/>
      <w:r w:rsidRPr="00687891">
        <w:rPr>
          <w:rFonts w:ascii="Times New Roman" w:eastAsia="Times New Roman" w:hAnsi="Times New Roman" w:cs="Times New Roman"/>
          <w:sz w:val="24"/>
          <w:szCs w:val="24"/>
          <w:lang w:eastAsia="pl-PL"/>
        </w:rPr>
        <w:t>loco</w:t>
      </w:r>
      <w:proofErr w:type="spellEnd"/>
      <w:r w:rsidRPr="00687891">
        <w:rPr>
          <w:rFonts w:ascii="Times New Roman" w:eastAsia="Times New Roman" w:hAnsi="Times New Roman" w:cs="Times New Roman"/>
          <w:sz w:val="24"/>
          <w:szCs w:val="24"/>
          <w:lang w:eastAsia="pl-PL"/>
        </w:rPr>
        <w:t xml:space="preserve"> magazyn Zamawiającego ponosi Wykonawca.</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3.   Do dostarczonej partii towaru Wykonawca dołącza fakturę dotyczącą tej dostawy. Fakturę Zamawiający otrzymuje wraz z towarem. Taka konieczność wynika z gospodarki materiałowej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 elastycznego reagowania na zwiększone bądź zmniejszone potrzeby Zamawiającego.</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sytuacji kiedy w trakcie realizacji zamówienia Wykonawca nie zabezpieczy dostaw opatrunków na których dostawę złożył ofertę oraz do którego dostaw zobowiązany jest umową Zamawiający zakupi ten lek z innego źródła, a kiedy koszt zakupu jego będzie wyższy niż wynikający z oferty (umowy) różnicą się w cenie zostanie obciążony Wykonawca.</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dostarczenia przez Wykonawcę preparatów o terminie ważności krótszym niż 6 miesięcy  Zamawiającemu przysługuje prawo do zwrotu na koszt Wykonawcy.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Dostarczony przedmiot powinien zawierać:</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ulotki w języku polskim, zawierające wszystkie niezbędne dla bezpośredniego użytkownika informacje.</w:t>
      </w:r>
    </w:p>
    <w:p w:rsidR="00687891" w:rsidRPr="00687891" w:rsidRDefault="00687891" w:rsidP="006860E0">
      <w:pPr>
        <w:numPr>
          <w:ilvl w:val="0"/>
          <w:numId w:val="23"/>
        </w:numPr>
        <w:spacing w:after="0" w:line="240" w:lineRule="auto"/>
        <w:ind w:left="853" w:hanging="427"/>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instrukcji w języku polskim dotyczące magazynowania i przechowywania opatrunków.</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gwarantuje, że przedmiot umowy jest wolny od wad.</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wszystkich stwierdzonych wadach Zamawiający zawiadomi na piśmie lub telefonicznie, nie później jednak niż w ciągu 7 dni od daty zrealizowania dostawy</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Reklamacje Zamawiającego będą załatwiane przez Wykonawcę, nie później jednak niż w ciągu 7 dni od daty otrzymania zgłoszenia o wadzie.</w:t>
      </w:r>
    </w:p>
    <w:p w:rsidR="00687891" w:rsidRPr="00687891" w:rsidRDefault="00687891" w:rsidP="006860E0">
      <w:pPr>
        <w:numPr>
          <w:ilvl w:val="0"/>
          <w:numId w:val="3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Dostarczenie nowego przedmiotu umowy nastąpi na koszt i ryzyko Wykonawcy.</w:t>
      </w:r>
    </w:p>
    <w:p w:rsid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5</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KARY UMOWNE</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ma prawo naliczyć Wykonawcy kary umowne:</w:t>
      </w:r>
    </w:p>
    <w:p w:rsidR="00687891" w:rsidRPr="00687891" w:rsidRDefault="00687891" w:rsidP="006860E0">
      <w:pPr>
        <w:numPr>
          <w:ilvl w:val="0"/>
          <w:numId w:val="29"/>
        </w:numPr>
        <w:tabs>
          <w:tab w:val="num" w:pos="851"/>
          <w:tab w:val="left" w:pos="993"/>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 zwłokę w realizacji przedmiotu umowy w wysokości 2% wartości niezrealizowanego jednostkowego zamówienia składanego przez Zamawiającego, za każdy dzień zwłoki,</w:t>
      </w:r>
    </w:p>
    <w:p w:rsidR="00687891" w:rsidRPr="00687891" w:rsidRDefault="00687891" w:rsidP="006860E0">
      <w:pPr>
        <w:numPr>
          <w:ilvl w:val="0"/>
          <w:numId w:val="29"/>
        </w:numPr>
        <w:tabs>
          <w:tab w:val="num" w:pos="853"/>
          <w:tab w:val="left" w:pos="993"/>
          <w:tab w:val="num" w:pos="1418"/>
        </w:tabs>
        <w:spacing w:after="0" w:line="240" w:lineRule="auto"/>
        <w:ind w:left="851" w:hanging="425"/>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odstąpienia od umowy z winy Wykonawcy, zapłaci Zamawiającemu karę umowną w wysokości 5% wartości niezrealizowanej części umowy.</w:t>
      </w:r>
    </w:p>
    <w:p w:rsidR="00687891" w:rsidRPr="00687891" w:rsidRDefault="00687891" w:rsidP="006860E0">
      <w:pPr>
        <w:numPr>
          <w:ilvl w:val="0"/>
          <w:numId w:val="28"/>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ma prawo naliczyć Zamawiającemu kary umowne:</w:t>
      </w:r>
    </w:p>
    <w:p w:rsidR="00687891" w:rsidRPr="00687891" w:rsidRDefault="00687891" w:rsidP="006860E0">
      <w:pPr>
        <w:numPr>
          <w:ilvl w:val="0"/>
          <w:numId w:val="30"/>
        </w:numPr>
        <w:tabs>
          <w:tab w:val="clear" w:pos="720"/>
          <w:tab w:val="left" w:pos="851"/>
          <w:tab w:val="num" w:pos="1135"/>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razie nie uregulowania przez Zamawiającego płatności w wyznaczonym terminie umowy, Wykonawca ma prawo naliczyć odsetki w wysokości ustawowej za każdy dzień zwłoki, po wyczerpaniu postępowania jak w § 3 pkt. 2.</w:t>
      </w:r>
    </w:p>
    <w:p w:rsidR="00687891" w:rsidRPr="00687891" w:rsidRDefault="00687891" w:rsidP="00687891">
      <w:pPr>
        <w:tabs>
          <w:tab w:val="num" w:pos="426"/>
          <w:tab w:val="left" w:pos="993"/>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3.  Strony wprowadzają zakaz przelewów wierzytelności wynikających z realizacji umowy bez zgody </w:t>
      </w:r>
      <w:r w:rsidR="00CE48FF">
        <w:rPr>
          <w:rFonts w:ascii="Times New Roman" w:eastAsia="Times New Roman" w:hAnsi="Times New Roman" w:cs="Times New Roman"/>
          <w:sz w:val="24"/>
          <w:szCs w:val="24"/>
          <w:lang w:eastAsia="pl-PL"/>
        </w:rPr>
        <w:t>Zamawiającego wyrażonej na piśmie</w:t>
      </w:r>
      <w:r w:rsidRPr="00687891">
        <w:rPr>
          <w:rFonts w:ascii="Times New Roman" w:eastAsia="Times New Roman" w:hAnsi="Times New Roman" w:cs="Times New Roman"/>
          <w:sz w:val="24"/>
          <w:szCs w:val="24"/>
          <w:lang w:eastAsia="pl-PL"/>
        </w:rPr>
        <w:t>.</w:t>
      </w:r>
    </w:p>
    <w:p w:rsid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C36BC1" w:rsidRPr="00687891" w:rsidRDefault="00C36BC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 6</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POSTANOWIENIA KOŃCOWE</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Jakiekolwiek zmiany i uzupełnienia niniejszej umowy mogą być wprowadzone Aneksem za zgodą stron pod rygorem nieważności. Aneks musi być sporządzony w formie pisemnej i podpisanej przez obie strony.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Wyklucza się takie zmiany umowy, które byłyby niekorzystne dla Zamawiającego, chyba, że konieczność wprowadzenia takich zmian wynika z okoliczności, których nie można było przewidzieć w chwili zawarcia umowy.</w:t>
      </w:r>
    </w:p>
    <w:p w:rsidR="00687891" w:rsidRPr="00687891" w:rsidRDefault="00687891" w:rsidP="006860E0">
      <w:pPr>
        <w:numPr>
          <w:ilvl w:val="3"/>
          <w:numId w:val="35"/>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Zamawiający zastrzega sobie prawo do odstąpienia od umowy w przypadku wystąpienia następujących okoliczności:</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nieterminową 3-krotną realizacją dostaw,</w:t>
      </w:r>
    </w:p>
    <w:p w:rsidR="00687891" w:rsidRPr="00687891" w:rsidRDefault="00687891" w:rsidP="006860E0">
      <w:pPr>
        <w:numPr>
          <w:ilvl w:val="0"/>
          <w:numId w:val="23"/>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innego rodzaju nienależytym wykonaniem umowy.</w:t>
      </w:r>
    </w:p>
    <w:p w:rsidR="00687891" w:rsidRPr="00687891" w:rsidRDefault="00D40245" w:rsidP="00D40245">
      <w:pPr>
        <w:spacing w:after="0" w:line="240" w:lineRule="auto"/>
        <w:ind w:left="426"/>
        <w:jc w:val="both"/>
        <w:rPr>
          <w:rFonts w:ascii="Times New Roman" w:eastAsia="Times New Roman" w:hAnsi="Times New Roman" w:cs="Times New Roman"/>
          <w:sz w:val="24"/>
          <w:szCs w:val="24"/>
          <w:lang w:eastAsia="pl-PL"/>
        </w:rPr>
      </w:pPr>
      <w:r w:rsidRPr="00D40245">
        <w:rPr>
          <w:rFonts w:ascii="Times New Roman" w:eastAsia="Times New Roman" w:hAnsi="Times New Roman" w:cs="Times New Roman"/>
          <w:sz w:val="24"/>
          <w:szCs w:val="24"/>
          <w:lang w:eastAsia="pl-PL"/>
        </w:rPr>
        <w:t>Przed odstąpieniem od umowy, Zamawiający wezwie pisemnie Wykonawcę do należytego wykonania umowy</w:t>
      </w:r>
      <w:r w:rsidR="00A124CC">
        <w:rPr>
          <w:rFonts w:ascii="Times New Roman" w:eastAsia="Times New Roman" w:hAnsi="Times New Roman" w:cs="Times New Roman"/>
          <w:sz w:val="24"/>
          <w:szCs w:val="24"/>
          <w:lang w:eastAsia="pl-PL"/>
        </w:rPr>
        <w:t>.</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7</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Ilości opatrunków zostały ustalone orientacyjnie (w oparciu o zużycie z ostatnich 12 m-</w:t>
      </w:r>
      <w:proofErr w:type="spellStart"/>
      <w:r w:rsidRPr="00687891">
        <w:rPr>
          <w:rFonts w:ascii="Times New Roman" w:eastAsia="Times New Roman" w:hAnsi="Times New Roman" w:cs="Times New Roman"/>
          <w:sz w:val="24"/>
          <w:szCs w:val="24"/>
          <w:lang w:eastAsia="pl-PL"/>
        </w:rPr>
        <w:t>cy</w:t>
      </w:r>
      <w:proofErr w:type="spellEnd"/>
      <w:r w:rsidRPr="00687891">
        <w:rPr>
          <w:rFonts w:ascii="Times New Roman" w:eastAsia="Times New Roman" w:hAnsi="Times New Roman" w:cs="Times New Roman"/>
          <w:sz w:val="24"/>
          <w:szCs w:val="24"/>
          <w:lang w:eastAsia="pl-PL"/>
        </w:rPr>
        <w:t>) tym samym Zamawiający zastrzega sobie prawo nie zrealizowania umowy w zakresie ilościowym tj. zmniejszenie ilości jest możliwe w każdym zakresie gdyż cząstkowe zamówienia wynikają z bieżących potrzeb.</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prawo do zrealizowania umowy w niepełnym zakresie. W takiej sytuacji Zamawiający jest zobowiązany do poinformowania Wykonawcy o tym fakcie w terminie min 10 dni przed upływem terminu zakończenia umowy. Powyższy zapis wynika z faktu, że ilości podane w umowie są orientacyjne i wynikają z aktualnego stanu zatrudnienia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Na okoliczność zwiększenia należy sporządzić stosowny Aneks na umowy.</w:t>
      </w:r>
    </w:p>
    <w:p w:rsidR="00687891" w:rsidRPr="00687891" w:rsidRDefault="00687891" w:rsidP="006860E0">
      <w:pPr>
        <w:numPr>
          <w:ilvl w:val="2"/>
          <w:numId w:val="24"/>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wcześniejszego zrealizowania Umowy w zakresie ilościowym tj. przed upływem terminu umownego a ma to miejsce:</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przy zwiększeniu planu dla Zamawiającego </w:t>
      </w:r>
    </w:p>
    <w:p w:rsidR="00687891" w:rsidRPr="00687891" w:rsidRDefault="00687891" w:rsidP="006860E0">
      <w:pPr>
        <w:numPr>
          <w:ilvl w:val="0"/>
          <w:numId w:val="23"/>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zwiększeniu ilości zabiegów do przeprowadzenia których niezbędne są materiały będące przedmiotem zamówienia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Zamawiający zastrzega sobie prawo zwiększenia ilości tych materiałów bez zmiany ceny, jednak termin zakończenia realizacji umowy nie może ulec zmianie.</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8</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Niniejsza umowa zostaje zawarta na czas określony od .......................r. do .......................r.</w:t>
      </w:r>
    </w:p>
    <w:p w:rsidR="00687891" w:rsidRPr="00687891" w:rsidRDefault="00687891" w:rsidP="006860E0">
      <w:pPr>
        <w:numPr>
          <w:ilvl w:val="0"/>
          <w:numId w:val="31"/>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możliwość odstąpienia od umowy z zachowaniem miesięcznego terminu wypowiedzenia w przypadku nie wykonywania przez Wykonawcę warunków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9</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 sprawach nieuregulowanych niniejszą umową mają zastosowanie przepisy Kodeksu Cywilnego oraz ustawy z dn. 29 stycznia 2004 r. Prawo Zamówień Publicznych (Dz. U. z </w:t>
      </w:r>
      <w:r w:rsidR="00816A94">
        <w:rPr>
          <w:rFonts w:ascii="Times New Roman" w:eastAsia="Times New Roman" w:hAnsi="Times New Roman" w:cs="Times New Roman"/>
          <w:sz w:val="24"/>
          <w:szCs w:val="24"/>
          <w:lang w:eastAsia="pl-PL"/>
        </w:rPr>
        <w:t>201</w:t>
      </w:r>
      <w:r w:rsidR="00030C55">
        <w:rPr>
          <w:rFonts w:ascii="Times New Roman" w:eastAsia="Times New Roman" w:hAnsi="Times New Roman" w:cs="Times New Roman"/>
          <w:sz w:val="24"/>
          <w:szCs w:val="24"/>
          <w:lang w:eastAsia="pl-PL"/>
        </w:rPr>
        <w:t>8</w:t>
      </w:r>
      <w:r w:rsidR="00816A94">
        <w:rPr>
          <w:rFonts w:ascii="Times New Roman" w:eastAsia="Times New Roman" w:hAnsi="Times New Roman" w:cs="Times New Roman"/>
          <w:sz w:val="24"/>
          <w:szCs w:val="24"/>
          <w:lang w:eastAsia="pl-PL"/>
        </w:rPr>
        <w:t xml:space="preserve"> poz. </w:t>
      </w:r>
      <w:r w:rsidR="00030C55">
        <w:rPr>
          <w:rFonts w:ascii="Times New Roman" w:eastAsia="Times New Roman" w:hAnsi="Times New Roman" w:cs="Times New Roman"/>
          <w:sz w:val="24"/>
          <w:szCs w:val="24"/>
          <w:lang w:eastAsia="pl-PL"/>
        </w:rPr>
        <w:t>1986</w:t>
      </w:r>
      <w:r w:rsidR="00816A94">
        <w:rPr>
          <w:rFonts w:ascii="Times New Roman" w:eastAsia="Times New Roman" w:hAnsi="Times New Roman" w:cs="Times New Roman"/>
          <w:sz w:val="24"/>
          <w:szCs w:val="24"/>
          <w:lang w:eastAsia="pl-PL"/>
        </w:rPr>
        <w:t xml:space="preserve"> </w:t>
      </w:r>
      <w:r w:rsidRPr="00687891">
        <w:rPr>
          <w:rFonts w:ascii="Times New Roman" w:eastAsia="Times New Roman" w:hAnsi="Times New Roman" w:cs="Times New Roman"/>
          <w:sz w:val="24"/>
          <w:szCs w:val="24"/>
          <w:lang w:eastAsia="pl-PL"/>
        </w:rPr>
        <w:t xml:space="preserve">z </w:t>
      </w:r>
      <w:proofErr w:type="spellStart"/>
      <w:r w:rsidRPr="00687891">
        <w:rPr>
          <w:rFonts w:ascii="Times New Roman" w:eastAsia="Times New Roman" w:hAnsi="Times New Roman" w:cs="Times New Roman"/>
          <w:sz w:val="24"/>
          <w:szCs w:val="24"/>
          <w:lang w:eastAsia="pl-PL"/>
        </w:rPr>
        <w:t>późn</w:t>
      </w:r>
      <w:proofErr w:type="spellEnd"/>
      <w:r w:rsidRPr="00687891">
        <w:rPr>
          <w:rFonts w:ascii="Times New Roman" w:eastAsia="Times New Roman" w:hAnsi="Times New Roman" w:cs="Times New Roman"/>
          <w:sz w:val="24"/>
          <w:szCs w:val="24"/>
          <w:lang w:eastAsia="pl-PL"/>
        </w:rPr>
        <w:t>. zm.)</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10</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Spory, które wynikną w trakcie stosowania niniejszej umowy rozstrzygnie sąd właściwy rzeczowo i miejscowo dla siedziby Zamawiającego.</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 11</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Umowę niniejszą sporządzono w dwóch jednobrzmiących egzemplarzach, po jednym dla każdej ze stron.</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Integralną częścią umowy jest:</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SIWZ,</w:t>
      </w:r>
    </w:p>
    <w:p w:rsidR="00687891" w:rsidRPr="00687891" w:rsidRDefault="00687891" w:rsidP="006860E0">
      <w:pPr>
        <w:numPr>
          <w:ilvl w:val="0"/>
          <w:numId w:val="23"/>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Oferta Wykonawcy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ab/>
        <w:t>ZAMAWIAJĄCY:</w:t>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t xml:space="preserve">       </w:t>
      </w:r>
      <w:r w:rsidRPr="00687891">
        <w:rPr>
          <w:rFonts w:ascii="Times New Roman" w:eastAsia="Times New Roman" w:hAnsi="Times New Roman" w:cs="Times New Roman"/>
          <w:b/>
          <w:sz w:val="24"/>
          <w:szCs w:val="24"/>
          <w:lang w:eastAsia="pl-PL"/>
        </w:rPr>
        <w:tab/>
        <w:t xml:space="preserve">            WYKONAWCA:</w:t>
      </w:r>
    </w:p>
    <w:p w:rsidR="006C444B" w:rsidRPr="004D0F97"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17" w:rsidRDefault="004A5C17">
      <w:pPr>
        <w:spacing w:after="0" w:line="240" w:lineRule="auto"/>
      </w:pPr>
      <w:r>
        <w:separator/>
      </w:r>
    </w:p>
  </w:endnote>
  <w:endnote w:type="continuationSeparator" w:id="0">
    <w:p w:rsidR="004A5C17" w:rsidRDefault="004A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71" w:rsidRDefault="00463271">
    <w:pPr>
      <w:pStyle w:val="Stopka"/>
      <w:jc w:val="right"/>
    </w:pPr>
    <w:r>
      <w:rPr>
        <w:rFonts w:ascii="Cambria" w:hAnsi="Cambria"/>
      </w:rPr>
      <w:t xml:space="preserve">str. </w:t>
    </w:r>
    <w:r>
      <w:fldChar w:fldCharType="begin"/>
    </w:r>
    <w:r>
      <w:instrText xml:space="preserve"> PAGE </w:instrText>
    </w:r>
    <w:r>
      <w:fldChar w:fldCharType="separate"/>
    </w:r>
    <w:r w:rsidR="0015104F">
      <w:rPr>
        <w:noProof/>
      </w:rPr>
      <w:t>15</w:t>
    </w:r>
    <w:r>
      <w:fldChar w:fldCharType="end"/>
    </w:r>
  </w:p>
  <w:p w:rsidR="00463271" w:rsidRDefault="00463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17" w:rsidRDefault="004A5C17">
      <w:pPr>
        <w:spacing w:after="0" w:line="240" w:lineRule="auto"/>
      </w:pPr>
      <w:r>
        <w:separator/>
      </w:r>
    </w:p>
  </w:footnote>
  <w:footnote w:type="continuationSeparator" w:id="0">
    <w:p w:rsidR="004A5C17" w:rsidRDefault="004A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4">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7">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8">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9">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7F843EF"/>
    <w:multiLevelType w:val="hybridMultilevel"/>
    <w:tmpl w:val="BA864FEC"/>
    <w:lvl w:ilvl="0" w:tplc="E1BA1700">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8401D9"/>
    <w:multiLevelType w:val="singleLevel"/>
    <w:tmpl w:val="0AEC7564"/>
    <w:lvl w:ilvl="0">
      <w:start w:val="1"/>
      <w:numFmt w:val="lowerLetter"/>
      <w:lvlText w:val="%1)"/>
      <w:lvlJc w:val="left"/>
      <w:pPr>
        <w:tabs>
          <w:tab w:val="num" w:pos="1069"/>
        </w:tabs>
        <w:ind w:left="1069" w:hanging="360"/>
      </w:pPr>
      <w:rPr>
        <w:rFonts w:hint="default"/>
      </w:rPr>
    </w:lvl>
  </w:abstractNum>
  <w:abstractNum w:abstractNumId="22">
    <w:nsid w:val="22DC14C2"/>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367C89"/>
    <w:multiLevelType w:val="singleLevel"/>
    <w:tmpl w:val="E836F584"/>
    <w:lvl w:ilvl="0">
      <w:start w:val="1"/>
      <w:numFmt w:val="lowerLetter"/>
      <w:lvlText w:val="%1)"/>
      <w:lvlJc w:val="left"/>
      <w:pPr>
        <w:tabs>
          <w:tab w:val="num" w:pos="780"/>
        </w:tabs>
        <w:ind w:left="780" w:hanging="420"/>
      </w:pPr>
      <w:rPr>
        <w:rFonts w:hint="default"/>
      </w:rPr>
    </w:lvl>
  </w:abstractNum>
  <w:abstractNum w:abstractNumId="33">
    <w:nsid w:val="44815501"/>
    <w:multiLevelType w:val="hybridMultilevel"/>
    <w:tmpl w:val="8BBE75CE"/>
    <w:lvl w:ilvl="0" w:tplc="04150009">
      <w:start w:val="1"/>
      <w:numFmt w:val="bullet"/>
      <w:lvlText w:val=""/>
      <w:lvlJc w:val="left"/>
      <w:pPr>
        <w:ind w:left="-698" w:hanging="360"/>
      </w:pPr>
      <w:rPr>
        <w:rFonts w:ascii="Wingdings" w:hAnsi="Wingdings" w:hint="default"/>
      </w:rPr>
    </w:lvl>
    <w:lvl w:ilvl="1" w:tplc="04150003" w:tentative="1">
      <w:start w:val="1"/>
      <w:numFmt w:val="bullet"/>
      <w:lvlText w:val="o"/>
      <w:lvlJc w:val="left"/>
      <w:pPr>
        <w:ind w:left="22" w:hanging="360"/>
      </w:pPr>
      <w:rPr>
        <w:rFonts w:ascii="Courier New" w:hAnsi="Courier New" w:cs="Courier New" w:hint="default"/>
      </w:rPr>
    </w:lvl>
    <w:lvl w:ilvl="2" w:tplc="04150005" w:tentative="1">
      <w:start w:val="1"/>
      <w:numFmt w:val="bullet"/>
      <w:lvlText w:val=""/>
      <w:lvlJc w:val="left"/>
      <w:pPr>
        <w:ind w:left="742" w:hanging="360"/>
      </w:pPr>
      <w:rPr>
        <w:rFonts w:ascii="Wingdings" w:hAnsi="Wingdings" w:hint="default"/>
      </w:rPr>
    </w:lvl>
    <w:lvl w:ilvl="3" w:tplc="04150001" w:tentative="1">
      <w:start w:val="1"/>
      <w:numFmt w:val="bullet"/>
      <w:lvlText w:val=""/>
      <w:lvlJc w:val="left"/>
      <w:pPr>
        <w:ind w:left="1462" w:hanging="360"/>
      </w:pPr>
      <w:rPr>
        <w:rFonts w:ascii="Symbol" w:hAnsi="Symbol" w:hint="default"/>
      </w:rPr>
    </w:lvl>
    <w:lvl w:ilvl="4" w:tplc="04150003" w:tentative="1">
      <w:start w:val="1"/>
      <w:numFmt w:val="bullet"/>
      <w:lvlText w:val="o"/>
      <w:lvlJc w:val="left"/>
      <w:pPr>
        <w:ind w:left="2182" w:hanging="360"/>
      </w:pPr>
      <w:rPr>
        <w:rFonts w:ascii="Courier New" w:hAnsi="Courier New" w:cs="Courier New" w:hint="default"/>
      </w:rPr>
    </w:lvl>
    <w:lvl w:ilvl="5" w:tplc="04150005" w:tentative="1">
      <w:start w:val="1"/>
      <w:numFmt w:val="bullet"/>
      <w:lvlText w:val=""/>
      <w:lvlJc w:val="left"/>
      <w:pPr>
        <w:ind w:left="2902" w:hanging="360"/>
      </w:pPr>
      <w:rPr>
        <w:rFonts w:ascii="Wingdings" w:hAnsi="Wingdings" w:hint="default"/>
      </w:rPr>
    </w:lvl>
    <w:lvl w:ilvl="6" w:tplc="04150001" w:tentative="1">
      <w:start w:val="1"/>
      <w:numFmt w:val="bullet"/>
      <w:lvlText w:val=""/>
      <w:lvlJc w:val="left"/>
      <w:pPr>
        <w:ind w:left="3622" w:hanging="360"/>
      </w:pPr>
      <w:rPr>
        <w:rFonts w:ascii="Symbol" w:hAnsi="Symbol" w:hint="default"/>
      </w:rPr>
    </w:lvl>
    <w:lvl w:ilvl="7" w:tplc="04150003" w:tentative="1">
      <w:start w:val="1"/>
      <w:numFmt w:val="bullet"/>
      <w:lvlText w:val="o"/>
      <w:lvlJc w:val="left"/>
      <w:pPr>
        <w:ind w:left="4342" w:hanging="360"/>
      </w:pPr>
      <w:rPr>
        <w:rFonts w:ascii="Courier New" w:hAnsi="Courier New" w:cs="Courier New" w:hint="default"/>
      </w:rPr>
    </w:lvl>
    <w:lvl w:ilvl="8" w:tplc="04150005" w:tentative="1">
      <w:start w:val="1"/>
      <w:numFmt w:val="bullet"/>
      <w:lvlText w:val=""/>
      <w:lvlJc w:val="left"/>
      <w:pPr>
        <w:ind w:left="5062" w:hanging="360"/>
      </w:pPr>
      <w:rPr>
        <w:rFonts w:ascii="Wingdings" w:hAnsi="Wingdings" w:hint="default"/>
      </w:rPr>
    </w:lvl>
  </w:abstractNum>
  <w:abstractNum w:abstractNumId="34">
    <w:nsid w:val="478C04C6"/>
    <w:multiLevelType w:val="singleLevel"/>
    <w:tmpl w:val="9F9C9822"/>
    <w:lvl w:ilvl="0">
      <w:start w:val="1"/>
      <w:numFmt w:val="bullet"/>
      <w:lvlText w:val="-"/>
      <w:lvlJc w:val="left"/>
      <w:pPr>
        <w:tabs>
          <w:tab w:val="num" w:pos="1065"/>
        </w:tabs>
        <w:ind w:left="1065" w:hanging="360"/>
      </w:pPr>
      <w:rPr>
        <w:rFonts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2536A4"/>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5DF418A5"/>
    <w:multiLevelType w:val="multilevel"/>
    <w:tmpl w:val="2952A8D0"/>
    <w:lvl w:ilvl="0">
      <w:start w:val="1"/>
      <w:numFmt w:val="decimal"/>
      <w:lvlText w:val="%1."/>
      <w:lvlJc w:val="left"/>
      <w:pPr>
        <w:tabs>
          <w:tab w:val="num" w:pos="360"/>
        </w:tabs>
        <w:ind w:left="360"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start w:val="1"/>
      <w:numFmt w:val="lowerLetter"/>
      <w:lvlText w:val="%4)"/>
      <w:lvlJc w:val="left"/>
      <w:pPr>
        <w:ind w:left="2946" w:hanging="360"/>
      </w:pPr>
      <w:rPr>
        <w:rFonts w:ascii="Times New Roman" w:eastAsia="Lucida Sans Unicode" w:hAnsi="Times New Roman" w:cs="Times New Roman"/>
      </w:r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9">
    <w:nsid w:val="6A906520"/>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1">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7861F7E"/>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7CEE0458"/>
    <w:multiLevelType w:val="singleLevel"/>
    <w:tmpl w:val="C7FCC6E6"/>
    <w:lvl w:ilvl="0">
      <w:start w:val="1"/>
      <w:numFmt w:val="lowerLetter"/>
      <w:lvlText w:val="%1)"/>
      <w:lvlJc w:val="left"/>
      <w:pPr>
        <w:tabs>
          <w:tab w:val="num" w:pos="720"/>
        </w:tabs>
        <w:ind w:left="720" w:hanging="360"/>
      </w:pPr>
      <w:rPr>
        <w:rFonts w:hint="default"/>
      </w:rPr>
    </w:lvl>
  </w:abstractNum>
  <w:abstractNum w:abstractNumId="44">
    <w:nsid w:val="7E7D553A"/>
    <w:multiLevelType w:val="singleLevel"/>
    <w:tmpl w:val="E51E437C"/>
    <w:lvl w:ilvl="0">
      <w:start w:val="4"/>
      <w:numFmt w:val="decimal"/>
      <w:lvlText w:val="%1."/>
      <w:lvlJc w:val="left"/>
      <w:pPr>
        <w:tabs>
          <w:tab w:val="num" w:pos="360"/>
        </w:tabs>
        <w:ind w:left="360" w:hanging="360"/>
      </w:pPr>
      <w:rPr>
        <w:rFonts w:hint="default"/>
      </w:rPr>
    </w:lvl>
  </w:abstractNum>
  <w:abstractNum w:abstractNumId="45">
    <w:nsid w:val="7EDF0844"/>
    <w:multiLevelType w:val="singleLevel"/>
    <w:tmpl w:val="B70CB99A"/>
    <w:lvl w:ilvl="0">
      <w:start w:val="2"/>
      <w:numFmt w:val="bullet"/>
      <w:lvlText w:val="-"/>
      <w:lvlJc w:val="left"/>
      <w:pPr>
        <w:tabs>
          <w:tab w:val="num" w:pos="360"/>
        </w:tabs>
        <w:ind w:left="360" w:hanging="360"/>
      </w:pPr>
      <w:rPr>
        <w:rFonts w:hint="default"/>
      </w:rPr>
    </w:lvl>
  </w:abstractNum>
  <w:abstractNum w:abstractNumId="46">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26"/>
  </w:num>
  <w:num w:numId="3">
    <w:abstractNumId w:val="3"/>
  </w:num>
  <w:num w:numId="4">
    <w:abstractNumId w:val="36"/>
  </w:num>
  <w:num w:numId="5">
    <w:abstractNumId w:val="12"/>
  </w:num>
  <w:num w:numId="6">
    <w:abstractNumId w:val="25"/>
  </w:num>
  <w:num w:numId="7">
    <w:abstractNumId w:val="14"/>
  </w:num>
  <w:num w:numId="8">
    <w:abstractNumId w:val="23"/>
  </w:num>
  <w:num w:numId="9">
    <w:abstractNumId w:val="40"/>
  </w:num>
  <w:num w:numId="10">
    <w:abstractNumId w:val="31"/>
  </w:num>
  <w:num w:numId="11">
    <w:abstractNumId w:val="29"/>
  </w:num>
  <w:num w:numId="12">
    <w:abstractNumId w:val="30"/>
  </w:num>
  <w:num w:numId="13">
    <w:abstractNumId w:val="13"/>
  </w:num>
  <w:num w:numId="14">
    <w:abstractNumId w:val="20"/>
  </w:num>
  <w:num w:numId="15">
    <w:abstractNumId w:val="17"/>
  </w:num>
  <w:num w:numId="16">
    <w:abstractNumId w:val="41"/>
  </w:num>
  <w:num w:numId="17">
    <w:abstractNumId w:val="46"/>
  </w:num>
  <w:num w:numId="18">
    <w:abstractNumId w:val="19"/>
  </w:num>
  <w:num w:numId="19">
    <w:abstractNumId w:val="10"/>
  </w:num>
  <w:num w:numId="20">
    <w:abstractNumId w:val="45"/>
  </w:num>
  <w:num w:numId="21">
    <w:abstractNumId w:val="34"/>
  </w:num>
  <w:num w:numId="22">
    <w:abstractNumId w:val="11"/>
  </w:num>
  <w:num w:numId="23">
    <w:abstractNumId w:val="0"/>
    <w:lvlOverride w:ilvl="0">
      <w:lvl w:ilvl="0">
        <w:numFmt w:val="bullet"/>
        <w:lvlText w:val="-"/>
        <w:legacy w:legacy="1" w:legacySpace="0" w:legacyIndent="360"/>
        <w:lvlJc w:val="left"/>
        <w:pPr>
          <w:ind w:left="360" w:hanging="360"/>
        </w:pPr>
      </w:lvl>
    </w:lvlOverride>
  </w:num>
  <w:num w:numId="24">
    <w:abstractNumId w:val="1"/>
  </w:num>
  <w:num w:numId="25">
    <w:abstractNumId w:val="37"/>
  </w:num>
  <w:num w:numId="26">
    <w:abstractNumId w:val="38"/>
  </w:num>
  <w:num w:numId="27">
    <w:abstractNumId w:val="22"/>
  </w:num>
  <w:num w:numId="28">
    <w:abstractNumId w:val="39"/>
  </w:num>
  <w:num w:numId="29">
    <w:abstractNumId w:val="32"/>
  </w:num>
  <w:num w:numId="30">
    <w:abstractNumId w:val="43"/>
  </w:num>
  <w:num w:numId="31">
    <w:abstractNumId w:val="42"/>
  </w:num>
  <w:num w:numId="32">
    <w:abstractNumId w:val="44"/>
  </w:num>
  <w:num w:numId="33">
    <w:abstractNumId w:val="21"/>
  </w:num>
  <w:num w:numId="34">
    <w:abstractNumId w:val="33"/>
  </w:num>
  <w:num w:numId="35">
    <w:abstractNumId w:val="15"/>
  </w:num>
  <w:num w:numId="36">
    <w:abstractNumId w:val="16"/>
  </w:num>
  <w:num w:numId="37">
    <w:abstractNumId w:val="35"/>
  </w:num>
  <w:num w:numId="38">
    <w:abstractNumId w:val="24"/>
  </w:num>
  <w:num w:numId="39">
    <w:abstractNumId w:val="18"/>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5E17"/>
    <w:rsid w:val="00007034"/>
    <w:rsid w:val="00012D57"/>
    <w:rsid w:val="00013560"/>
    <w:rsid w:val="00015E11"/>
    <w:rsid w:val="000169E0"/>
    <w:rsid w:val="00030C55"/>
    <w:rsid w:val="00032018"/>
    <w:rsid w:val="00033BC4"/>
    <w:rsid w:val="0003571A"/>
    <w:rsid w:val="00035EF8"/>
    <w:rsid w:val="000524C1"/>
    <w:rsid w:val="00053DD7"/>
    <w:rsid w:val="00057E61"/>
    <w:rsid w:val="000623D3"/>
    <w:rsid w:val="00066A92"/>
    <w:rsid w:val="00067A1A"/>
    <w:rsid w:val="0007610A"/>
    <w:rsid w:val="00076178"/>
    <w:rsid w:val="00085AAD"/>
    <w:rsid w:val="000906D8"/>
    <w:rsid w:val="00095F05"/>
    <w:rsid w:val="00095F23"/>
    <w:rsid w:val="00096318"/>
    <w:rsid w:val="000A5DA0"/>
    <w:rsid w:val="000B15C0"/>
    <w:rsid w:val="000B7576"/>
    <w:rsid w:val="000C0342"/>
    <w:rsid w:val="000C6034"/>
    <w:rsid w:val="000C7348"/>
    <w:rsid w:val="000D1E0A"/>
    <w:rsid w:val="000D2DE1"/>
    <w:rsid w:val="000D6A84"/>
    <w:rsid w:val="000D7429"/>
    <w:rsid w:val="000E2383"/>
    <w:rsid w:val="000F0008"/>
    <w:rsid w:val="000F1AE6"/>
    <w:rsid w:val="000F46C9"/>
    <w:rsid w:val="000F54B6"/>
    <w:rsid w:val="000F7AAD"/>
    <w:rsid w:val="001000D3"/>
    <w:rsid w:val="001038F1"/>
    <w:rsid w:val="00110F78"/>
    <w:rsid w:val="00112934"/>
    <w:rsid w:val="00126024"/>
    <w:rsid w:val="00131FD2"/>
    <w:rsid w:val="00133071"/>
    <w:rsid w:val="00134E8F"/>
    <w:rsid w:val="00141A2C"/>
    <w:rsid w:val="00144797"/>
    <w:rsid w:val="0015104F"/>
    <w:rsid w:val="001510F9"/>
    <w:rsid w:val="00165F0D"/>
    <w:rsid w:val="00166160"/>
    <w:rsid w:val="00182C02"/>
    <w:rsid w:val="00186184"/>
    <w:rsid w:val="00187B8A"/>
    <w:rsid w:val="00187BC7"/>
    <w:rsid w:val="00187CA3"/>
    <w:rsid w:val="001A224F"/>
    <w:rsid w:val="001A46F3"/>
    <w:rsid w:val="001A5E4E"/>
    <w:rsid w:val="001A6EE7"/>
    <w:rsid w:val="001B5FBA"/>
    <w:rsid w:val="001C4A29"/>
    <w:rsid w:val="001C5C79"/>
    <w:rsid w:val="001D38F8"/>
    <w:rsid w:val="001D3A20"/>
    <w:rsid w:val="001D6F3A"/>
    <w:rsid w:val="001D7FBD"/>
    <w:rsid w:val="001E34B7"/>
    <w:rsid w:val="001E4549"/>
    <w:rsid w:val="001E4DAB"/>
    <w:rsid w:val="001F424B"/>
    <w:rsid w:val="002008EC"/>
    <w:rsid w:val="00202990"/>
    <w:rsid w:val="00204AAA"/>
    <w:rsid w:val="00214ED5"/>
    <w:rsid w:val="0022351E"/>
    <w:rsid w:val="0022791F"/>
    <w:rsid w:val="0023559C"/>
    <w:rsid w:val="00247D08"/>
    <w:rsid w:val="00253AD4"/>
    <w:rsid w:val="00253B28"/>
    <w:rsid w:val="002614C0"/>
    <w:rsid w:val="00265A10"/>
    <w:rsid w:val="00284859"/>
    <w:rsid w:val="00284919"/>
    <w:rsid w:val="0029032F"/>
    <w:rsid w:val="00294BB2"/>
    <w:rsid w:val="002964E0"/>
    <w:rsid w:val="002A0A9C"/>
    <w:rsid w:val="002A2737"/>
    <w:rsid w:val="002A6F78"/>
    <w:rsid w:val="002B2373"/>
    <w:rsid w:val="002B6C00"/>
    <w:rsid w:val="002B71CE"/>
    <w:rsid w:val="002C1758"/>
    <w:rsid w:val="002C2728"/>
    <w:rsid w:val="002C4756"/>
    <w:rsid w:val="002D3130"/>
    <w:rsid w:val="002E1E37"/>
    <w:rsid w:val="002E26CF"/>
    <w:rsid w:val="002E6F70"/>
    <w:rsid w:val="002F2296"/>
    <w:rsid w:val="002F2ABB"/>
    <w:rsid w:val="002F4B9E"/>
    <w:rsid w:val="0030321D"/>
    <w:rsid w:val="003048B3"/>
    <w:rsid w:val="00304DB5"/>
    <w:rsid w:val="003051D5"/>
    <w:rsid w:val="00317A41"/>
    <w:rsid w:val="00325895"/>
    <w:rsid w:val="00331D8C"/>
    <w:rsid w:val="00344A25"/>
    <w:rsid w:val="00346C22"/>
    <w:rsid w:val="00354FCE"/>
    <w:rsid w:val="0036489D"/>
    <w:rsid w:val="0036562C"/>
    <w:rsid w:val="00367C54"/>
    <w:rsid w:val="00374A20"/>
    <w:rsid w:val="003818BF"/>
    <w:rsid w:val="0038705A"/>
    <w:rsid w:val="00396298"/>
    <w:rsid w:val="003A7E9C"/>
    <w:rsid w:val="003A7FD9"/>
    <w:rsid w:val="003B0855"/>
    <w:rsid w:val="003B0DE9"/>
    <w:rsid w:val="003B5501"/>
    <w:rsid w:val="003B5549"/>
    <w:rsid w:val="003B6BC0"/>
    <w:rsid w:val="003C23A8"/>
    <w:rsid w:val="003C7975"/>
    <w:rsid w:val="003D0A8B"/>
    <w:rsid w:val="003E4AB7"/>
    <w:rsid w:val="003E4D9C"/>
    <w:rsid w:val="003F0F78"/>
    <w:rsid w:val="003F2CBF"/>
    <w:rsid w:val="00400663"/>
    <w:rsid w:val="004139EE"/>
    <w:rsid w:val="0041564C"/>
    <w:rsid w:val="00423D25"/>
    <w:rsid w:val="00430996"/>
    <w:rsid w:val="00433FCF"/>
    <w:rsid w:val="00434AFB"/>
    <w:rsid w:val="004449C3"/>
    <w:rsid w:val="004572E0"/>
    <w:rsid w:val="00461EC2"/>
    <w:rsid w:val="00463271"/>
    <w:rsid w:val="00463475"/>
    <w:rsid w:val="004644E1"/>
    <w:rsid w:val="0046561B"/>
    <w:rsid w:val="00470C85"/>
    <w:rsid w:val="0047386E"/>
    <w:rsid w:val="004760D5"/>
    <w:rsid w:val="00477F7C"/>
    <w:rsid w:val="00480F25"/>
    <w:rsid w:val="0048427B"/>
    <w:rsid w:val="00495EB0"/>
    <w:rsid w:val="004A5C17"/>
    <w:rsid w:val="004A6D7B"/>
    <w:rsid w:val="004B1D9B"/>
    <w:rsid w:val="004C7B22"/>
    <w:rsid w:val="004D0F97"/>
    <w:rsid w:val="004F2F4D"/>
    <w:rsid w:val="004F3BB1"/>
    <w:rsid w:val="004F5DB1"/>
    <w:rsid w:val="004F6B62"/>
    <w:rsid w:val="00502789"/>
    <w:rsid w:val="0051083A"/>
    <w:rsid w:val="00512094"/>
    <w:rsid w:val="0051325D"/>
    <w:rsid w:val="00514D9C"/>
    <w:rsid w:val="00523138"/>
    <w:rsid w:val="005275D0"/>
    <w:rsid w:val="00527A77"/>
    <w:rsid w:val="00532EBB"/>
    <w:rsid w:val="005422CB"/>
    <w:rsid w:val="00546060"/>
    <w:rsid w:val="0055328D"/>
    <w:rsid w:val="00562408"/>
    <w:rsid w:val="00564A4B"/>
    <w:rsid w:val="00570E10"/>
    <w:rsid w:val="00577939"/>
    <w:rsid w:val="005839A9"/>
    <w:rsid w:val="00587B3A"/>
    <w:rsid w:val="005910D0"/>
    <w:rsid w:val="005939FE"/>
    <w:rsid w:val="005A0C1F"/>
    <w:rsid w:val="005A128B"/>
    <w:rsid w:val="005A2AB7"/>
    <w:rsid w:val="005A6C44"/>
    <w:rsid w:val="005B079C"/>
    <w:rsid w:val="005C0153"/>
    <w:rsid w:val="005C0315"/>
    <w:rsid w:val="005C7C6D"/>
    <w:rsid w:val="005E5E4F"/>
    <w:rsid w:val="005E7156"/>
    <w:rsid w:val="005E743F"/>
    <w:rsid w:val="005F2DB5"/>
    <w:rsid w:val="005F4ECB"/>
    <w:rsid w:val="005F5BBF"/>
    <w:rsid w:val="00604C34"/>
    <w:rsid w:val="00611B7D"/>
    <w:rsid w:val="00614A40"/>
    <w:rsid w:val="00614EEA"/>
    <w:rsid w:val="0061633D"/>
    <w:rsid w:val="00624AF1"/>
    <w:rsid w:val="00624F1F"/>
    <w:rsid w:val="006278AC"/>
    <w:rsid w:val="00630BC7"/>
    <w:rsid w:val="00636964"/>
    <w:rsid w:val="00636F4C"/>
    <w:rsid w:val="00640B22"/>
    <w:rsid w:val="006416B2"/>
    <w:rsid w:val="00643FDF"/>
    <w:rsid w:val="00646196"/>
    <w:rsid w:val="00663F12"/>
    <w:rsid w:val="00667487"/>
    <w:rsid w:val="00677467"/>
    <w:rsid w:val="006775E4"/>
    <w:rsid w:val="00685E2F"/>
    <w:rsid w:val="006860E0"/>
    <w:rsid w:val="00687891"/>
    <w:rsid w:val="00693D0C"/>
    <w:rsid w:val="00696937"/>
    <w:rsid w:val="006A12B9"/>
    <w:rsid w:val="006A203D"/>
    <w:rsid w:val="006B5D9D"/>
    <w:rsid w:val="006B69D2"/>
    <w:rsid w:val="006C0980"/>
    <w:rsid w:val="006C2BBC"/>
    <w:rsid w:val="006C444B"/>
    <w:rsid w:val="006C55A5"/>
    <w:rsid w:val="006C62D7"/>
    <w:rsid w:val="006C6A66"/>
    <w:rsid w:val="006D404C"/>
    <w:rsid w:val="006D4200"/>
    <w:rsid w:val="006E66BE"/>
    <w:rsid w:val="006F0785"/>
    <w:rsid w:val="006F299E"/>
    <w:rsid w:val="006F620C"/>
    <w:rsid w:val="00700624"/>
    <w:rsid w:val="007006D0"/>
    <w:rsid w:val="007053F4"/>
    <w:rsid w:val="00705604"/>
    <w:rsid w:val="0070784F"/>
    <w:rsid w:val="00707F5F"/>
    <w:rsid w:val="00710708"/>
    <w:rsid w:val="0071337B"/>
    <w:rsid w:val="007168E6"/>
    <w:rsid w:val="00716CD4"/>
    <w:rsid w:val="00722107"/>
    <w:rsid w:val="0072682F"/>
    <w:rsid w:val="00732233"/>
    <w:rsid w:val="00732415"/>
    <w:rsid w:val="007452CA"/>
    <w:rsid w:val="00750388"/>
    <w:rsid w:val="00757FDC"/>
    <w:rsid w:val="007657EE"/>
    <w:rsid w:val="00767655"/>
    <w:rsid w:val="00771A9C"/>
    <w:rsid w:val="007751DE"/>
    <w:rsid w:val="007757A5"/>
    <w:rsid w:val="00776313"/>
    <w:rsid w:val="00781815"/>
    <w:rsid w:val="00782C14"/>
    <w:rsid w:val="007977FF"/>
    <w:rsid w:val="007A6140"/>
    <w:rsid w:val="007A64CD"/>
    <w:rsid w:val="007A6B17"/>
    <w:rsid w:val="007A752F"/>
    <w:rsid w:val="007C0EAC"/>
    <w:rsid w:val="007C50BE"/>
    <w:rsid w:val="007C7511"/>
    <w:rsid w:val="007E066A"/>
    <w:rsid w:val="007E09E1"/>
    <w:rsid w:val="007E54EA"/>
    <w:rsid w:val="007E6499"/>
    <w:rsid w:val="007F3FBC"/>
    <w:rsid w:val="007F4C2B"/>
    <w:rsid w:val="00803FBF"/>
    <w:rsid w:val="00816A94"/>
    <w:rsid w:val="00820695"/>
    <w:rsid w:val="00825C22"/>
    <w:rsid w:val="008310B5"/>
    <w:rsid w:val="00833F9E"/>
    <w:rsid w:val="008405E6"/>
    <w:rsid w:val="00840E5C"/>
    <w:rsid w:val="00842C04"/>
    <w:rsid w:val="008442A5"/>
    <w:rsid w:val="008551C9"/>
    <w:rsid w:val="00855FB1"/>
    <w:rsid w:val="008644B7"/>
    <w:rsid w:val="008844D6"/>
    <w:rsid w:val="00884B1B"/>
    <w:rsid w:val="00892B1C"/>
    <w:rsid w:val="008A0106"/>
    <w:rsid w:val="008A083A"/>
    <w:rsid w:val="008B0BB3"/>
    <w:rsid w:val="008B5D04"/>
    <w:rsid w:val="008B662B"/>
    <w:rsid w:val="008B77E1"/>
    <w:rsid w:val="008C0256"/>
    <w:rsid w:val="008C3E36"/>
    <w:rsid w:val="008C76BE"/>
    <w:rsid w:val="008D4E39"/>
    <w:rsid w:val="008D5E2A"/>
    <w:rsid w:val="008D7A31"/>
    <w:rsid w:val="008E35CE"/>
    <w:rsid w:val="008E5B4F"/>
    <w:rsid w:val="008F32C9"/>
    <w:rsid w:val="0090267B"/>
    <w:rsid w:val="00903031"/>
    <w:rsid w:val="0090349E"/>
    <w:rsid w:val="009120C9"/>
    <w:rsid w:val="00917179"/>
    <w:rsid w:val="0092253F"/>
    <w:rsid w:val="00926743"/>
    <w:rsid w:val="00933657"/>
    <w:rsid w:val="00940A90"/>
    <w:rsid w:val="00942352"/>
    <w:rsid w:val="009467AC"/>
    <w:rsid w:val="00950B9C"/>
    <w:rsid w:val="00954329"/>
    <w:rsid w:val="009551A4"/>
    <w:rsid w:val="009604AE"/>
    <w:rsid w:val="00972292"/>
    <w:rsid w:val="00986E03"/>
    <w:rsid w:val="00994E59"/>
    <w:rsid w:val="009966D5"/>
    <w:rsid w:val="009A368F"/>
    <w:rsid w:val="009B0CE1"/>
    <w:rsid w:val="009B40AF"/>
    <w:rsid w:val="009D142F"/>
    <w:rsid w:val="009D3B99"/>
    <w:rsid w:val="009E57E9"/>
    <w:rsid w:val="009F12D2"/>
    <w:rsid w:val="009F5EBD"/>
    <w:rsid w:val="009F7B28"/>
    <w:rsid w:val="00A0158F"/>
    <w:rsid w:val="00A124CC"/>
    <w:rsid w:val="00A13D4C"/>
    <w:rsid w:val="00A1501E"/>
    <w:rsid w:val="00A17120"/>
    <w:rsid w:val="00A17BE3"/>
    <w:rsid w:val="00A2039C"/>
    <w:rsid w:val="00A20971"/>
    <w:rsid w:val="00A239FD"/>
    <w:rsid w:val="00A244B9"/>
    <w:rsid w:val="00A31E71"/>
    <w:rsid w:val="00A33AE3"/>
    <w:rsid w:val="00A43555"/>
    <w:rsid w:val="00A44412"/>
    <w:rsid w:val="00A4713F"/>
    <w:rsid w:val="00A52FBC"/>
    <w:rsid w:val="00A60A3C"/>
    <w:rsid w:val="00A62D19"/>
    <w:rsid w:val="00A673B9"/>
    <w:rsid w:val="00A73A63"/>
    <w:rsid w:val="00A82916"/>
    <w:rsid w:val="00A830E5"/>
    <w:rsid w:val="00A86AC8"/>
    <w:rsid w:val="00A908B0"/>
    <w:rsid w:val="00A91423"/>
    <w:rsid w:val="00A91EFA"/>
    <w:rsid w:val="00A93842"/>
    <w:rsid w:val="00A9579C"/>
    <w:rsid w:val="00A95924"/>
    <w:rsid w:val="00A9609C"/>
    <w:rsid w:val="00AA462C"/>
    <w:rsid w:val="00AA7209"/>
    <w:rsid w:val="00AA7F34"/>
    <w:rsid w:val="00AB4AFF"/>
    <w:rsid w:val="00AB57E0"/>
    <w:rsid w:val="00AC1E22"/>
    <w:rsid w:val="00AD123A"/>
    <w:rsid w:val="00AD14BB"/>
    <w:rsid w:val="00AD235F"/>
    <w:rsid w:val="00AD3CEE"/>
    <w:rsid w:val="00AD4EF5"/>
    <w:rsid w:val="00AE0E75"/>
    <w:rsid w:val="00AE7277"/>
    <w:rsid w:val="00B03B88"/>
    <w:rsid w:val="00B0445B"/>
    <w:rsid w:val="00B11308"/>
    <w:rsid w:val="00B113F1"/>
    <w:rsid w:val="00B13C77"/>
    <w:rsid w:val="00B26DEF"/>
    <w:rsid w:val="00B30AB5"/>
    <w:rsid w:val="00B31615"/>
    <w:rsid w:val="00B355FC"/>
    <w:rsid w:val="00B36ADE"/>
    <w:rsid w:val="00B40C77"/>
    <w:rsid w:val="00B429EE"/>
    <w:rsid w:val="00B46098"/>
    <w:rsid w:val="00B465FB"/>
    <w:rsid w:val="00B509CE"/>
    <w:rsid w:val="00B5109D"/>
    <w:rsid w:val="00B515DD"/>
    <w:rsid w:val="00B61437"/>
    <w:rsid w:val="00B74FC7"/>
    <w:rsid w:val="00B81DA4"/>
    <w:rsid w:val="00B82DDC"/>
    <w:rsid w:val="00B85100"/>
    <w:rsid w:val="00B90825"/>
    <w:rsid w:val="00BB1007"/>
    <w:rsid w:val="00BB6308"/>
    <w:rsid w:val="00BC04FA"/>
    <w:rsid w:val="00BC2C33"/>
    <w:rsid w:val="00BC365B"/>
    <w:rsid w:val="00BC3A50"/>
    <w:rsid w:val="00BC78A5"/>
    <w:rsid w:val="00BD4083"/>
    <w:rsid w:val="00BE3F6B"/>
    <w:rsid w:val="00BF4C51"/>
    <w:rsid w:val="00C05309"/>
    <w:rsid w:val="00C1306F"/>
    <w:rsid w:val="00C22C8B"/>
    <w:rsid w:val="00C24BD1"/>
    <w:rsid w:val="00C25E8D"/>
    <w:rsid w:val="00C31083"/>
    <w:rsid w:val="00C36BC1"/>
    <w:rsid w:val="00C414D1"/>
    <w:rsid w:val="00C43719"/>
    <w:rsid w:val="00C447AB"/>
    <w:rsid w:val="00C45348"/>
    <w:rsid w:val="00C455C1"/>
    <w:rsid w:val="00C46A6D"/>
    <w:rsid w:val="00C64707"/>
    <w:rsid w:val="00C713AF"/>
    <w:rsid w:val="00C74593"/>
    <w:rsid w:val="00C74FAC"/>
    <w:rsid w:val="00C776B9"/>
    <w:rsid w:val="00C92CA5"/>
    <w:rsid w:val="00C93224"/>
    <w:rsid w:val="00C935FD"/>
    <w:rsid w:val="00CA0806"/>
    <w:rsid w:val="00CA2FF4"/>
    <w:rsid w:val="00CA5049"/>
    <w:rsid w:val="00CC2CA4"/>
    <w:rsid w:val="00CC6F5E"/>
    <w:rsid w:val="00CE28CF"/>
    <w:rsid w:val="00CE48FF"/>
    <w:rsid w:val="00CF6424"/>
    <w:rsid w:val="00D067D9"/>
    <w:rsid w:val="00D1129C"/>
    <w:rsid w:val="00D164AD"/>
    <w:rsid w:val="00D20204"/>
    <w:rsid w:val="00D256AE"/>
    <w:rsid w:val="00D35540"/>
    <w:rsid w:val="00D40245"/>
    <w:rsid w:val="00D4077A"/>
    <w:rsid w:val="00D464C7"/>
    <w:rsid w:val="00D63EC6"/>
    <w:rsid w:val="00D643D5"/>
    <w:rsid w:val="00D64846"/>
    <w:rsid w:val="00D91A29"/>
    <w:rsid w:val="00D975A9"/>
    <w:rsid w:val="00DA57DD"/>
    <w:rsid w:val="00DB157B"/>
    <w:rsid w:val="00DB65D2"/>
    <w:rsid w:val="00DD2443"/>
    <w:rsid w:val="00DD7656"/>
    <w:rsid w:val="00DE0D85"/>
    <w:rsid w:val="00DE6D96"/>
    <w:rsid w:val="00DF08CB"/>
    <w:rsid w:val="00DF6587"/>
    <w:rsid w:val="00DF69BF"/>
    <w:rsid w:val="00E029A9"/>
    <w:rsid w:val="00E03F05"/>
    <w:rsid w:val="00E0523C"/>
    <w:rsid w:val="00E074B0"/>
    <w:rsid w:val="00E127D4"/>
    <w:rsid w:val="00E2479C"/>
    <w:rsid w:val="00E412E7"/>
    <w:rsid w:val="00E43A4D"/>
    <w:rsid w:val="00E46AAD"/>
    <w:rsid w:val="00E47714"/>
    <w:rsid w:val="00E5466D"/>
    <w:rsid w:val="00E547AA"/>
    <w:rsid w:val="00E54DD9"/>
    <w:rsid w:val="00E6214B"/>
    <w:rsid w:val="00E80140"/>
    <w:rsid w:val="00E87ADD"/>
    <w:rsid w:val="00E9346E"/>
    <w:rsid w:val="00E95E6E"/>
    <w:rsid w:val="00EB6EA5"/>
    <w:rsid w:val="00EE4E01"/>
    <w:rsid w:val="00EF40DC"/>
    <w:rsid w:val="00EF43B1"/>
    <w:rsid w:val="00F05E01"/>
    <w:rsid w:val="00F1000D"/>
    <w:rsid w:val="00F157AB"/>
    <w:rsid w:val="00F30244"/>
    <w:rsid w:val="00F40614"/>
    <w:rsid w:val="00F40F60"/>
    <w:rsid w:val="00F41241"/>
    <w:rsid w:val="00F51A73"/>
    <w:rsid w:val="00F57453"/>
    <w:rsid w:val="00F60023"/>
    <w:rsid w:val="00F60C19"/>
    <w:rsid w:val="00F646B5"/>
    <w:rsid w:val="00F715FA"/>
    <w:rsid w:val="00F71DB4"/>
    <w:rsid w:val="00F801C8"/>
    <w:rsid w:val="00F853C5"/>
    <w:rsid w:val="00F90408"/>
    <w:rsid w:val="00F91147"/>
    <w:rsid w:val="00F9709B"/>
    <w:rsid w:val="00FA1A38"/>
    <w:rsid w:val="00FA4C93"/>
    <w:rsid w:val="00FB0168"/>
    <w:rsid w:val="00FB5317"/>
    <w:rsid w:val="00FB69E5"/>
    <w:rsid w:val="00FC59EF"/>
    <w:rsid w:val="00FD21C0"/>
    <w:rsid w:val="00FD2C67"/>
    <w:rsid w:val="00FD591C"/>
    <w:rsid w:val="00FD6641"/>
    <w:rsid w:val="00FE5556"/>
    <w:rsid w:val="00FE5FA2"/>
    <w:rsid w:val="00FE654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88">
      <w:bodyDiv w:val="1"/>
      <w:marLeft w:val="0"/>
      <w:marRight w:val="0"/>
      <w:marTop w:val="0"/>
      <w:marBottom w:val="0"/>
      <w:divBdr>
        <w:top w:val="none" w:sz="0" w:space="0" w:color="auto"/>
        <w:left w:val="none" w:sz="0" w:space="0" w:color="auto"/>
        <w:bottom w:val="none" w:sz="0" w:space="0" w:color="auto"/>
        <w:right w:val="none" w:sz="0" w:space="0" w:color="auto"/>
      </w:divBdr>
    </w:div>
    <w:div w:id="31000698">
      <w:bodyDiv w:val="1"/>
      <w:marLeft w:val="0"/>
      <w:marRight w:val="0"/>
      <w:marTop w:val="0"/>
      <w:marBottom w:val="0"/>
      <w:divBdr>
        <w:top w:val="none" w:sz="0" w:space="0" w:color="auto"/>
        <w:left w:val="none" w:sz="0" w:space="0" w:color="auto"/>
        <w:bottom w:val="none" w:sz="0" w:space="0" w:color="auto"/>
        <w:right w:val="none" w:sz="0" w:space="0" w:color="auto"/>
      </w:divBdr>
    </w:div>
    <w:div w:id="96221286">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761024521">
      <w:bodyDiv w:val="1"/>
      <w:marLeft w:val="0"/>
      <w:marRight w:val="0"/>
      <w:marTop w:val="0"/>
      <w:marBottom w:val="0"/>
      <w:divBdr>
        <w:top w:val="none" w:sz="0" w:space="0" w:color="auto"/>
        <w:left w:val="none" w:sz="0" w:space="0" w:color="auto"/>
        <w:bottom w:val="none" w:sz="0" w:space="0" w:color="auto"/>
        <w:right w:val="none" w:sz="0" w:space="0" w:color="auto"/>
      </w:divBdr>
    </w:div>
    <w:div w:id="762920699">
      <w:bodyDiv w:val="1"/>
      <w:marLeft w:val="0"/>
      <w:marRight w:val="0"/>
      <w:marTop w:val="0"/>
      <w:marBottom w:val="0"/>
      <w:divBdr>
        <w:top w:val="none" w:sz="0" w:space="0" w:color="auto"/>
        <w:left w:val="none" w:sz="0" w:space="0" w:color="auto"/>
        <w:bottom w:val="none" w:sz="0" w:space="0" w:color="auto"/>
        <w:right w:val="none" w:sz="0" w:space="0" w:color="auto"/>
      </w:divBdr>
    </w:div>
    <w:div w:id="793983332">
      <w:bodyDiv w:val="1"/>
      <w:marLeft w:val="0"/>
      <w:marRight w:val="0"/>
      <w:marTop w:val="0"/>
      <w:marBottom w:val="0"/>
      <w:divBdr>
        <w:top w:val="none" w:sz="0" w:space="0" w:color="auto"/>
        <w:left w:val="none" w:sz="0" w:space="0" w:color="auto"/>
        <w:bottom w:val="none" w:sz="0" w:space="0" w:color="auto"/>
        <w:right w:val="none" w:sz="0" w:space="0" w:color="auto"/>
      </w:divBdr>
    </w:div>
    <w:div w:id="878248776">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091314597">
      <w:bodyDiv w:val="1"/>
      <w:marLeft w:val="0"/>
      <w:marRight w:val="0"/>
      <w:marTop w:val="0"/>
      <w:marBottom w:val="0"/>
      <w:divBdr>
        <w:top w:val="none" w:sz="0" w:space="0" w:color="auto"/>
        <w:left w:val="none" w:sz="0" w:space="0" w:color="auto"/>
        <w:bottom w:val="none" w:sz="0" w:space="0" w:color="auto"/>
        <w:right w:val="none" w:sz="0" w:space="0" w:color="auto"/>
      </w:divBdr>
    </w:div>
    <w:div w:id="1632007115">
      <w:bodyDiv w:val="1"/>
      <w:marLeft w:val="0"/>
      <w:marRight w:val="0"/>
      <w:marTop w:val="0"/>
      <w:marBottom w:val="0"/>
      <w:divBdr>
        <w:top w:val="none" w:sz="0" w:space="0" w:color="auto"/>
        <w:left w:val="none" w:sz="0" w:space="0" w:color="auto"/>
        <w:bottom w:val="none" w:sz="0" w:space="0" w:color="auto"/>
        <w:right w:val="none" w:sz="0" w:space="0" w:color="auto"/>
      </w:divBdr>
    </w:div>
    <w:div w:id="170317055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 w:id="21150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rosinski76@gmail.com"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A84A-7761-4471-BBE5-3BFF5B9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55</Pages>
  <Words>13989</Words>
  <Characters>83940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52</cp:revision>
  <cp:lastPrinted>2017-11-16T10:27:00Z</cp:lastPrinted>
  <dcterms:created xsi:type="dcterms:W3CDTF">2018-11-27T07:44:00Z</dcterms:created>
  <dcterms:modified xsi:type="dcterms:W3CDTF">2018-11-28T13:11:00Z</dcterms:modified>
</cp:coreProperties>
</file>