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36B7" w:rsidRDefault="00DC36B7">
      <w:pPr>
        <w:pStyle w:val="Nagwek3"/>
        <w:jc w:val="center"/>
        <w:rPr>
          <w:rFonts w:ascii="Times New Roman" w:hAnsi="Times New Roman"/>
          <w:sz w:val="32"/>
        </w:rPr>
      </w:pPr>
    </w:p>
    <w:p w:rsidR="00DC36B7" w:rsidRDefault="00DC36B7">
      <w:pPr>
        <w:pStyle w:val="Nagwek3"/>
        <w:jc w:val="center"/>
        <w:rPr>
          <w:rFonts w:ascii="Times New Roman" w:hAnsi="Times New Roman"/>
          <w:sz w:val="32"/>
        </w:rPr>
      </w:pPr>
      <w:r>
        <w:rPr>
          <w:rFonts w:ascii="Times New Roman" w:hAnsi="Times New Roman"/>
          <w:sz w:val="32"/>
        </w:rPr>
        <w:t>Samodzielny Publiczny Zespół Zakładów Opieki Zdrowotnej</w:t>
      </w:r>
    </w:p>
    <w:p w:rsidR="00DC36B7" w:rsidRDefault="00DC36B7">
      <w:pPr>
        <w:pStyle w:val="Nagwek3"/>
        <w:jc w:val="center"/>
        <w:rPr>
          <w:rFonts w:ascii="Times New Roman" w:hAnsi="Times New Roman"/>
          <w:sz w:val="32"/>
        </w:rPr>
      </w:pPr>
      <w:r>
        <w:rPr>
          <w:rFonts w:ascii="Times New Roman" w:hAnsi="Times New Roman"/>
          <w:sz w:val="32"/>
        </w:rPr>
        <w:t>ul. Sadowa 9, 06-300 Przasnysz</w:t>
      </w:r>
    </w:p>
    <w:p w:rsidR="00DC36B7" w:rsidRDefault="00DC36B7">
      <w:pPr>
        <w:jc w:val="both"/>
        <w:rPr>
          <w:b/>
          <w:sz w:val="32"/>
        </w:rPr>
      </w:pPr>
    </w:p>
    <w:p w:rsidR="00DC36B7" w:rsidRDefault="00DC36B7">
      <w:pPr>
        <w:jc w:val="both"/>
      </w:pPr>
    </w:p>
    <w:p w:rsidR="00DC36B7" w:rsidRDefault="00575B4A">
      <w:pPr>
        <w:jc w:val="both"/>
      </w:pPr>
      <w:r>
        <w:t>SP ZZOZ.ZP/40</w:t>
      </w:r>
      <w:r w:rsidR="00DC36B7">
        <w:t>/201</w:t>
      </w:r>
      <w:r w:rsidR="00083DAB">
        <w:t>4</w:t>
      </w:r>
    </w:p>
    <w:p w:rsidR="00DC36B7" w:rsidRDefault="00DC36B7">
      <w:pPr>
        <w:jc w:val="both"/>
      </w:pPr>
    </w:p>
    <w:p w:rsidR="00DC36B7" w:rsidRDefault="00DC36B7">
      <w:pPr>
        <w:jc w:val="both"/>
      </w:pPr>
    </w:p>
    <w:p w:rsidR="00DC36B7" w:rsidRDefault="00DC36B7">
      <w:pPr>
        <w:jc w:val="both"/>
      </w:pPr>
    </w:p>
    <w:p w:rsidR="00DC36B7" w:rsidRDefault="00DC36B7">
      <w:pPr>
        <w:jc w:val="center"/>
        <w:rPr>
          <w:b/>
          <w:sz w:val="32"/>
        </w:rPr>
      </w:pPr>
      <w:r>
        <w:rPr>
          <w:b/>
          <w:sz w:val="32"/>
        </w:rPr>
        <w:t xml:space="preserve"> SPECYFIKACJA ISTOTNYCH WARUNKÓW ZAMÓWIENIA PUBLICZNEGO</w:t>
      </w:r>
    </w:p>
    <w:p w:rsidR="00DC36B7" w:rsidRDefault="00DC36B7">
      <w:pPr>
        <w:jc w:val="center"/>
        <w:rPr>
          <w:b/>
          <w:sz w:val="32"/>
        </w:rPr>
      </w:pPr>
      <w:r>
        <w:rPr>
          <w:b/>
          <w:sz w:val="32"/>
        </w:rPr>
        <w:t>(SIWZ)</w:t>
      </w:r>
    </w:p>
    <w:p w:rsidR="00DC36B7" w:rsidRDefault="00DC36B7">
      <w:pPr>
        <w:jc w:val="both"/>
        <w:rPr>
          <w:b/>
          <w:sz w:val="32"/>
        </w:rPr>
      </w:pPr>
    </w:p>
    <w:p w:rsidR="00DC36B7" w:rsidRDefault="00DC36B7">
      <w:pPr>
        <w:pStyle w:val="Nagwek5"/>
        <w:rPr>
          <w:rFonts w:ascii="Times New Roman" w:hAnsi="Times New Roman"/>
          <w:sz w:val="32"/>
        </w:rPr>
      </w:pPr>
      <w:r>
        <w:rPr>
          <w:rFonts w:ascii="Times New Roman" w:hAnsi="Times New Roman"/>
          <w:sz w:val="32"/>
        </w:rPr>
        <w:t>PRZETARG NIEOGRANICZONY</w:t>
      </w:r>
    </w:p>
    <w:p w:rsidR="00DC36B7" w:rsidRDefault="00DC36B7">
      <w:pPr>
        <w:jc w:val="both"/>
        <w:rPr>
          <w:b/>
          <w:sz w:val="28"/>
        </w:rPr>
      </w:pPr>
      <w:r>
        <w:rPr>
          <w:b/>
          <w:sz w:val="28"/>
        </w:rPr>
        <w:t>o wartości nie przekraczającej kwoty określone w przepisach wydanych na podstawie art.11 ust 8 ustawy z dnia 29 stycznia 2004 roku prawo zamówień publicznych (</w:t>
      </w:r>
      <w:r w:rsidR="008B33CF">
        <w:rPr>
          <w:b/>
          <w:sz w:val="28"/>
        </w:rPr>
        <w:t xml:space="preserve">t. j. </w:t>
      </w:r>
      <w:r>
        <w:rPr>
          <w:b/>
          <w:sz w:val="28"/>
        </w:rPr>
        <w:t xml:space="preserve">Dz. U. </w:t>
      </w:r>
      <w:r w:rsidR="00625E90">
        <w:rPr>
          <w:b/>
          <w:sz w:val="28"/>
        </w:rPr>
        <w:t>z 2013 r</w:t>
      </w:r>
      <w:r>
        <w:rPr>
          <w:b/>
          <w:sz w:val="28"/>
        </w:rPr>
        <w:t xml:space="preserve">, poz. </w:t>
      </w:r>
      <w:r w:rsidR="00625E90">
        <w:rPr>
          <w:b/>
          <w:sz w:val="28"/>
        </w:rPr>
        <w:t>907</w:t>
      </w:r>
      <w:r>
        <w:rPr>
          <w:b/>
          <w:sz w:val="28"/>
        </w:rPr>
        <w:t xml:space="preserve">) </w:t>
      </w:r>
    </w:p>
    <w:p w:rsidR="00DC36B7" w:rsidRDefault="00DC36B7">
      <w:pPr>
        <w:jc w:val="center"/>
      </w:pPr>
    </w:p>
    <w:p w:rsidR="00DC36B7" w:rsidRDefault="00DC36B7">
      <w:pPr>
        <w:jc w:val="center"/>
      </w:pPr>
    </w:p>
    <w:p w:rsidR="0075569A" w:rsidRDefault="0075569A">
      <w:pPr>
        <w:jc w:val="center"/>
      </w:pPr>
    </w:p>
    <w:p w:rsidR="0075569A" w:rsidRDefault="0075569A">
      <w:pPr>
        <w:jc w:val="center"/>
      </w:pPr>
    </w:p>
    <w:p w:rsidR="00DC36B7" w:rsidRDefault="00DC36B7">
      <w:pPr>
        <w:jc w:val="center"/>
      </w:pPr>
      <w:r>
        <w:t>W PRZEDMIOCIE:</w:t>
      </w:r>
    </w:p>
    <w:p w:rsidR="00DC36B7" w:rsidRDefault="00DC36B7">
      <w:pPr>
        <w:jc w:val="center"/>
      </w:pPr>
    </w:p>
    <w:p w:rsidR="00040C49" w:rsidRDefault="00040C49" w:rsidP="00040C49">
      <w:pPr>
        <w:jc w:val="center"/>
        <w:rPr>
          <w:rFonts w:cs="Tahoma"/>
          <w:b/>
          <w:bCs/>
          <w:color w:val="000000"/>
          <w:sz w:val="28"/>
          <w:szCs w:val="28"/>
          <w:shd w:val="clear" w:color="auto" w:fill="FFFFFF"/>
        </w:rPr>
      </w:pPr>
      <w:r w:rsidRPr="00040C49">
        <w:rPr>
          <w:rFonts w:cs="Tahoma"/>
          <w:b/>
          <w:bCs/>
          <w:color w:val="000000"/>
          <w:sz w:val="28"/>
          <w:szCs w:val="28"/>
          <w:shd w:val="clear" w:color="auto" w:fill="FFFFFF"/>
        </w:rPr>
        <w:t>„</w:t>
      </w:r>
      <w:r w:rsidR="00083DAB">
        <w:rPr>
          <w:rFonts w:cs="Tahoma"/>
          <w:b/>
          <w:bCs/>
          <w:color w:val="000000"/>
          <w:sz w:val="28"/>
          <w:szCs w:val="28"/>
          <w:shd w:val="clear" w:color="auto" w:fill="FFFFFF"/>
        </w:rPr>
        <w:t>Zapewnienie Właściwego Komfortu i Bezpieczeństwa Dla Osób Niepełnosprawnych w Szpitalu im. dr W. Oczko w Przasnyszu</w:t>
      </w:r>
      <w:r w:rsidRPr="00040C49">
        <w:rPr>
          <w:rFonts w:cs="Tahoma"/>
          <w:b/>
          <w:bCs/>
          <w:color w:val="000000"/>
          <w:sz w:val="28"/>
          <w:szCs w:val="28"/>
          <w:shd w:val="clear" w:color="auto" w:fill="FFFFFF"/>
        </w:rPr>
        <w:t xml:space="preserve">” </w:t>
      </w:r>
    </w:p>
    <w:p w:rsidR="00040C49" w:rsidRDefault="00040C49" w:rsidP="00040C49">
      <w:pPr>
        <w:jc w:val="center"/>
        <w:rPr>
          <w:rFonts w:cs="Tahoma"/>
          <w:b/>
          <w:bCs/>
          <w:color w:val="000000"/>
          <w:sz w:val="28"/>
          <w:szCs w:val="28"/>
          <w:shd w:val="clear" w:color="auto" w:fill="FFFFFF"/>
        </w:rPr>
      </w:pPr>
    </w:p>
    <w:p w:rsidR="0075569A" w:rsidRDefault="0075569A" w:rsidP="0075569A">
      <w:pPr>
        <w:rPr>
          <w:rFonts w:cs="Tahoma"/>
        </w:rPr>
      </w:pPr>
      <w:r>
        <w:rPr>
          <w:rFonts w:cs="Tahoma"/>
        </w:rPr>
        <w:t>dla zadania:</w:t>
      </w:r>
    </w:p>
    <w:p w:rsidR="0075569A" w:rsidRDefault="0075569A" w:rsidP="0075569A">
      <w:pPr>
        <w:rPr>
          <w:rFonts w:cs="Tahoma"/>
          <w:b/>
          <w:i/>
        </w:rPr>
      </w:pPr>
      <w:r>
        <w:rPr>
          <w:rFonts w:cs="Tahoma"/>
          <w:b/>
          <w:bCs/>
          <w:i/>
        </w:rPr>
        <w:t xml:space="preserve">„ </w:t>
      </w:r>
      <w:r>
        <w:rPr>
          <w:rFonts w:cs="Tahoma"/>
          <w:b/>
          <w:bCs/>
          <w:i/>
          <w:color w:val="000000"/>
          <w:shd w:val="clear" w:color="auto" w:fill="FFFFFF"/>
        </w:rPr>
        <w:t>Poprawa jakości i dostępności usług w celu zapewnienia właściwego komfortu i bezpieczeństwa dla osób niepełnosprawnych w Szpitalu im. dr Wojciecha Oczko w Przasnyszu”</w:t>
      </w:r>
      <w:r>
        <w:rPr>
          <w:rFonts w:cs="Tahoma"/>
          <w:b/>
          <w:i/>
        </w:rPr>
        <w:t xml:space="preserve">. </w:t>
      </w:r>
    </w:p>
    <w:p w:rsidR="001D26A7" w:rsidRDefault="001D26A7" w:rsidP="00040C49">
      <w:pPr>
        <w:jc w:val="center"/>
        <w:rPr>
          <w:rFonts w:cs="Tahoma"/>
          <w:b/>
          <w:bCs/>
          <w:color w:val="000000"/>
          <w:sz w:val="28"/>
          <w:szCs w:val="28"/>
          <w:shd w:val="clear" w:color="auto" w:fill="FFFFFF"/>
        </w:rPr>
      </w:pPr>
    </w:p>
    <w:p w:rsidR="00DC36B7" w:rsidRDefault="00DC36B7">
      <w:pPr>
        <w:autoSpaceDE w:val="0"/>
        <w:rPr>
          <w:rFonts w:cs="Tahoma"/>
          <w:sz w:val="28"/>
          <w:szCs w:val="28"/>
        </w:rPr>
      </w:pPr>
    </w:p>
    <w:p w:rsidR="0075569A" w:rsidRDefault="0075569A">
      <w:pPr>
        <w:autoSpaceDE w:val="0"/>
        <w:rPr>
          <w:rFonts w:cs="Tahoma"/>
          <w:sz w:val="28"/>
          <w:szCs w:val="28"/>
        </w:rPr>
      </w:pPr>
    </w:p>
    <w:p w:rsidR="0075569A" w:rsidRDefault="0075569A">
      <w:pPr>
        <w:autoSpaceDE w:val="0"/>
        <w:rPr>
          <w:rFonts w:cs="Tahoma"/>
          <w:sz w:val="28"/>
          <w:szCs w:val="28"/>
        </w:rPr>
      </w:pPr>
    </w:p>
    <w:p w:rsidR="0075569A" w:rsidRDefault="0075569A">
      <w:pPr>
        <w:autoSpaceDE w:val="0"/>
        <w:rPr>
          <w:rFonts w:cs="Tahoma"/>
          <w:sz w:val="28"/>
          <w:szCs w:val="28"/>
        </w:rPr>
      </w:pPr>
    </w:p>
    <w:p w:rsidR="0075569A" w:rsidRDefault="0075569A">
      <w:pPr>
        <w:autoSpaceDE w:val="0"/>
        <w:rPr>
          <w:rFonts w:cs="Tahoma"/>
          <w:sz w:val="28"/>
          <w:szCs w:val="28"/>
        </w:rPr>
      </w:pPr>
    </w:p>
    <w:p w:rsidR="0075569A" w:rsidRDefault="0075569A">
      <w:pPr>
        <w:autoSpaceDE w:val="0"/>
        <w:rPr>
          <w:rFonts w:cs="Tahoma"/>
          <w:sz w:val="28"/>
          <w:szCs w:val="28"/>
        </w:rPr>
      </w:pPr>
    </w:p>
    <w:p w:rsidR="0075569A" w:rsidRDefault="0075569A">
      <w:pPr>
        <w:autoSpaceDE w:val="0"/>
        <w:rPr>
          <w:rFonts w:cs="Tahoma"/>
          <w:sz w:val="28"/>
          <w:szCs w:val="28"/>
        </w:rPr>
      </w:pPr>
    </w:p>
    <w:p w:rsidR="0075569A" w:rsidRDefault="0075569A">
      <w:pPr>
        <w:autoSpaceDE w:val="0"/>
      </w:pPr>
    </w:p>
    <w:p w:rsidR="005F3B33" w:rsidRDefault="005F3B33">
      <w:pPr>
        <w:autoSpaceDE w:val="0"/>
      </w:pPr>
    </w:p>
    <w:p w:rsidR="00842619" w:rsidRDefault="00842619">
      <w:pPr>
        <w:autoSpaceDE w:val="0"/>
      </w:pPr>
    </w:p>
    <w:p w:rsidR="00842619" w:rsidRDefault="00842619">
      <w:pPr>
        <w:autoSpaceDE w:val="0"/>
      </w:pPr>
    </w:p>
    <w:p w:rsidR="00DC36B7" w:rsidRPr="00842619" w:rsidRDefault="00335D6C" w:rsidP="00842619">
      <w:pPr>
        <w:autoSpaceDE w:val="0"/>
        <w:jc w:val="both"/>
        <w:rPr>
          <w:rFonts w:eastAsia="Times New Roman"/>
          <w:i/>
          <w:sz w:val="22"/>
        </w:rPr>
      </w:pPr>
      <w:r w:rsidRPr="00842619">
        <w:rPr>
          <w:rFonts w:eastAsia="Times New Roman"/>
          <w:b/>
          <w:sz w:val="22"/>
          <w:u w:val="single"/>
        </w:rPr>
        <w:t xml:space="preserve">Zadanie </w:t>
      </w:r>
      <w:r w:rsidR="00842619" w:rsidRPr="00842619">
        <w:rPr>
          <w:rFonts w:eastAsia="Times New Roman"/>
          <w:b/>
          <w:sz w:val="22"/>
          <w:u w:val="single"/>
        </w:rPr>
        <w:t xml:space="preserve">współfinansowane ze środków Państwowego Funduszu Rehabilitacyjnego Osób Niepełnosprawnych. </w:t>
      </w:r>
    </w:p>
    <w:p w:rsidR="00DC36B7" w:rsidRPr="00842619" w:rsidRDefault="00DC36B7" w:rsidP="00842619">
      <w:pPr>
        <w:autoSpaceDE w:val="0"/>
        <w:jc w:val="both"/>
        <w:rPr>
          <w:rFonts w:eastAsia="Times New Roman"/>
          <w:sz w:val="22"/>
        </w:rPr>
      </w:pPr>
    </w:p>
    <w:p w:rsidR="00DC36B7" w:rsidRDefault="00DC36B7">
      <w:pPr>
        <w:autoSpaceDE w:val="0"/>
        <w:rPr>
          <w:rFonts w:eastAsia="Times New Roman"/>
          <w:sz w:val="22"/>
        </w:rPr>
      </w:pPr>
    </w:p>
    <w:p w:rsidR="00083DAB" w:rsidRDefault="00DC36B7" w:rsidP="00435F7A">
      <w:pPr>
        <w:autoSpaceDE w:val="0"/>
        <w:rPr>
          <w:rFonts w:eastAsia="Times New Roman"/>
        </w:rPr>
      </w:pPr>
      <w:r>
        <w:rPr>
          <w:rFonts w:eastAsia="Times New Roman"/>
        </w:rPr>
        <w:tab/>
      </w:r>
      <w:r>
        <w:rPr>
          <w:rFonts w:eastAsia="Times New Roman"/>
        </w:rPr>
        <w:tab/>
      </w:r>
      <w:r>
        <w:rPr>
          <w:rFonts w:eastAsia="Times New Roman"/>
        </w:rPr>
        <w:tab/>
      </w:r>
      <w:r>
        <w:rPr>
          <w:rFonts w:eastAsia="Times New Roman"/>
        </w:rPr>
        <w:tab/>
      </w:r>
    </w:p>
    <w:p w:rsidR="00DC36B7" w:rsidRDefault="00DC36B7">
      <w:pPr>
        <w:pStyle w:val="Nagwek6"/>
        <w:tabs>
          <w:tab w:val="clear" w:pos="284"/>
          <w:tab w:val="left" w:pos="0"/>
          <w:tab w:val="left" w:pos="360"/>
          <w:tab w:val="left" w:pos="644"/>
        </w:tabs>
        <w:ind w:left="0"/>
      </w:pPr>
      <w:r>
        <w:lastRenderedPageBreak/>
        <w:t>I. ZAMAWIAJĄCY</w:t>
      </w:r>
    </w:p>
    <w:p w:rsidR="00DC36B7" w:rsidRDefault="00DC36B7">
      <w:pPr>
        <w:jc w:val="both"/>
      </w:pPr>
      <w:r>
        <w:t xml:space="preserve">Zamawiającym jest Samodzielny Publiczny Zespół Zakładów Opieki Zdrowotnej </w:t>
      </w:r>
      <w:r>
        <w:br/>
        <w:t>w Przasnyszu</w:t>
      </w:r>
    </w:p>
    <w:p w:rsidR="00DC36B7" w:rsidRDefault="00DC36B7">
      <w:pPr>
        <w:jc w:val="both"/>
      </w:pPr>
      <w:r>
        <w:t xml:space="preserve">Adres: ul. Sadowa 9 06-300 Przasnysz </w:t>
      </w:r>
    </w:p>
    <w:p w:rsidR="00DC36B7" w:rsidRDefault="00DC36B7">
      <w:pPr>
        <w:jc w:val="both"/>
      </w:pPr>
      <w:r>
        <w:t xml:space="preserve">Telefon: 0  29/ 75 34 310 lub 405 </w:t>
      </w:r>
    </w:p>
    <w:p w:rsidR="00DC36B7" w:rsidRDefault="00DC36B7">
      <w:pPr>
        <w:jc w:val="both"/>
        <w:rPr>
          <w:lang w:val="en-US"/>
        </w:rPr>
      </w:pPr>
      <w:r>
        <w:rPr>
          <w:lang w:val="en-US"/>
        </w:rPr>
        <w:t>Telefax: 0 29/ 75 34 380</w:t>
      </w:r>
    </w:p>
    <w:p w:rsidR="00DC36B7" w:rsidRDefault="00DC36B7">
      <w:pPr>
        <w:jc w:val="both"/>
        <w:rPr>
          <w:lang w:val="de-DE"/>
        </w:rPr>
      </w:pPr>
      <w:r>
        <w:rPr>
          <w:lang w:val="de-DE"/>
        </w:rPr>
        <w:t>Adres e-mail: szpitalprzasnysz@op.pl</w:t>
      </w:r>
    </w:p>
    <w:p w:rsidR="00DC36B7" w:rsidRDefault="00DC36B7">
      <w:pPr>
        <w:jc w:val="both"/>
      </w:pPr>
      <w:r>
        <w:t>Godziny urzędowania: od 8.00 do 15.00</w:t>
      </w:r>
    </w:p>
    <w:p w:rsidR="00DC36B7" w:rsidRDefault="00DC36B7">
      <w:pPr>
        <w:jc w:val="both"/>
      </w:pPr>
      <w:r>
        <w:t>Osoby do kontaktu:</w:t>
      </w:r>
    </w:p>
    <w:p w:rsidR="00DC36B7" w:rsidRDefault="00DC36B7" w:rsidP="00F0582B">
      <w:pPr>
        <w:numPr>
          <w:ilvl w:val="0"/>
          <w:numId w:val="9"/>
        </w:numPr>
        <w:tabs>
          <w:tab w:val="left" w:pos="720"/>
        </w:tabs>
        <w:jc w:val="both"/>
      </w:pPr>
      <w:r>
        <w:t>Leszek Szołoch -     tel. (29) 753-44-05,</w:t>
      </w:r>
    </w:p>
    <w:p w:rsidR="00DC36B7" w:rsidRDefault="00DC36B7" w:rsidP="00F0582B">
      <w:pPr>
        <w:numPr>
          <w:ilvl w:val="0"/>
          <w:numId w:val="9"/>
        </w:numPr>
        <w:tabs>
          <w:tab w:val="left" w:pos="720"/>
        </w:tabs>
        <w:jc w:val="both"/>
      </w:pPr>
      <w:r>
        <w:t>Zdzisław Gwiazda - tel. (29) 753-44-05,</w:t>
      </w:r>
    </w:p>
    <w:p w:rsidR="00DC36B7" w:rsidRDefault="00DC36B7">
      <w:pPr>
        <w:jc w:val="both"/>
        <w:rPr>
          <w:rFonts w:eastAsia="Times New Roman"/>
        </w:rPr>
      </w:pPr>
      <w:r>
        <w:rPr>
          <w:rFonts w:eastAsia="Times New Roman"/>
        </w:rPr>
        <w:t>NIP: 761–13–33-881,  REGON: 000302480,</w:t>
      </w:r>
    </w:p>
    <w:p w:rsidR="00DC36B7" w:rsidRDefault="00DC36B7">
      <w:pPr>
        <w:jc w:val="both"/>
        <w:rPr>
          <w:rFonts w:eastAsia="Times New Roman"/>
        </w:rPr>
      </w:pPr>
    </w:p>
    <w:p w:rsidR="00DC36B7" w:rsidRDefault="00DC36B7">
      <w:pPr>
        <w:tabs>
          <w:tab w:val="left" w:pos="360"/>
        </w:tabs>
        <w:ind w:left="360" w:hanging="360"/>
        <w:rPr>
          <w:b/>
          <w:u w:val="single"/>
        </w:rPr>
      </w:pPr>
      <w:r>
        <w:rPr>
          <w:b/>
          <w:u w:val="single"/>
        </w:rPr>
        <w:t>II. TRYB POSTĘPOWANIA</w:t>
      </w:r>
    </w:p>
    <w:p w:rsidR="00DC36B7" w:rsidRDefault="00DC36B7" w:rsidP="008B33CF">
      <w:pPr>
        <w:jc w:val="both"/>
      </w:pPr>
      <w:r>
        <w:t xml:space="preserve">Postępowanie o udzielenie zamówienia publicznego prowadzone jest w trybie przetargu nieograniczonego o wartości poniżej </w:t>
      </w:r>
      <w:r w:rsidR="003C7B92">
        <w:t>5.</w:t>
      </w:r>
      <w:r w:rsidR="00842619">
        <w:t>186</w:t>
      </w:r>
      <w:r w:rsidR="003C7B92">
        <w:t>.000</w:t>
      </w:r>
      <w:r w:rsidR="00083DAB">
        <w:t xml:space="preserve"> </w:t>
      </w:r>
      <w:r>
        <w:t>euro na podstawie art.11 ust 8 ustawy z dnia 29 stycznia 2004 roku prawo zamówień publicznych (</w:t>
      </w:r>
      <w:r w:rsidR="003C7B92">
        <w:t xml:space="preserve">t.j. </w:t>
      </w:r>
      <w:r>
        <w:t xml:space="preserve">Dz. U. </w:t>
      </w:r>
      <w:r w:rsidR="008B33CF">
        <w:t>z 2013 r</w:t>
      </w:r>
      <w:r>
        <w:t xml:space="preserve">, Nr </w:t>
      </w:r>
      <w:r w:rsidR="008B33CF">
        <w:t xml:space="preserve">907 </w:t>
      </w:r>
      <w:r>
        <w:t>z późn. zm</w:t>
      </w:r>
      <w:r>
        <w:rPr>
          <w:i/>
        </w:rPr>
        <w:t xml:space="preserve">.) </w:t>
      </w:r>
      <w:r>
        <w:t>z zachowaniem zasad określonych w niniejszej ustawie.</w:t>
      </w:r>
    </w:p>
    <w:p w:rsidR="00DC36B7" w:rsidRDefault="00DC36B7" w:rsidP="008B33CF">
      <w:pPr>
        <w:tabs>
          <w:tab w:val="left" w:pos="360"/>
        </w:tabs>
        <w:ind w:left="360" w:hanging="360"/>
        <w:jc w:val="both"/>
      </w:pPr>
      <w:r>
        <w:t>Informacje uzupełniające:</w:t>
      </w:r>
    </w:p>
    <w:p w:rsidR="00DC36B7" w:rsidRDefault="00DC36B7" w:rsidP="00D01FB6">
      <w:pPr>
        <w:numPr>
          <w:ilvl w:val="0"/>
          <w:numId w:val="3"/>
        </w:numPr>
        <w:tabs>
          <w:tab w:val="left" w:pos="360"/>
          <w:tab w:val="left" w:pos="426"/>
        </w:tabs>
        <w:ind w:left="360"/>
        <w:jc w:val="both"/>
      </w:pPr>
      <w:r>
        <w:t>Wszelkie informacje przedstawione w niniejszej Specyfikacji Istotnych Warunków Zamówienia przeznaczone są wyłącznie w celu przygotowania oferty i w żadnym wypadku nie powinny być wykorzystywane  w inny sposób.</w:t>
      </w:r>
    </w:p>
    <w:p w:rsidR="00DC36B7" w:rsidRDefault="00DC36B7" w:rsidP="00D01FB6">
      <w:pPr>
        <w:numPr>
          <w:ilvl w:val="0"/>
          <w:numId w:val="3"/>
        </w:numPr>
        <w:tabs>
          <w:tab w:val="left" w:pos="360"/>
          <w:tab w:val="left" w:pos="426"/>
        </w:tabs>
        <w:ind w:left="360"/>
        <w:jc w:val="both"/>
      </w:pPr>
      <w:r>
        <w:t>Wykonawca winien zapoznać się z całością niniejszej Specyfikacji Istotnych Warunków Zamówienia.</w:t>
      </w:r>
    </w:p>
    <w:p w:rsidR="00DC36B7" w:rsidRDefault="00DC36B7" w:rsidP="00D01FB6">
      <w:pPr>
        <w:numPr>
          <w:ilvl w:val="0"/>
          <w:numId w:val="3"/>
        </w:numPr>
        <w:tabs>
          <w:tab w:val="left" w:pos="360"/>
          <w:tab w:val="left" w:pos="426"/>
        </w:tabs>
        <w:ind w:left="360"/>
        <w:jc w:val="both"/>
      </w:pPr>
      <w:r>
        <w:t>Wszystkie załączniki załączone do niniejszej Specyfikacji Istotnych Warunków Zamówienia stanowią jej integralną część.</w:t>
      </w:r>
    </w:p>
    <w:p w:rsidR="00DC36B7" w:rsidRDefault="00DC36B7" w:rsidP="00D01FB6">
      <w:pPr>
        <w:numPr>
          <w:ilvl w:val="0"/>
          <w:numId w:val="3"/>
        </w:numPr>
        <w:tabs>
          <w:tab w:val="left" w:pos="360"/>
          <w:tab w:val="left" w:pos="426"/>
        </w:tabs>
        <w:ind w:left="360"/>
        <w:jc w:val="both"/>
      </w:pPr>
      <w:r>
        <w:t>Wszelkie koszty związane z przygotowaniem i dostarczeniem oferty ponosi Wykonawca.</w:t>
      </w:r>
    </w:p>
    <w:p w:rsidR="00DC36B7" w:rsidRDefault="00DC36B7" w:rsidP="00D01FB6">
      <w:pPr>
        <w:numPr>
          <w:ilvl w:val="0"/>
          <w:numId w:val="3"/>
        </w:numPr>
        <w:tabs>
          <w:tab w:val="left" w:pos="360"/>
          <w:tab w:val="left" w:pos="426"/>
        </w:tabs>
        <w:ind w:left="360"/>
        <w:jc w:val="both"/>
      </w:pPr>
      <w:r>
        <w:t>Wykonawcą może być osoba fizyczna, osoba prawna lub jednostka organizacyjna nie posiadająca osobowości prawnej oraz podmioty te występujące wspólnie.</w:t>
      </w:r>
    </w:p>
    <w:p w:rsidR="00DC36B7" w:rsidRDefault="00DC36B7" w:rsidP="00D01FB6">
      <w:pPr>
        <w:numPr>
          <w:ilvl w:val="0"/>
          <w:numId w:val="3"/>
        </w:numPr>
        <w:tabs>
          <w:tab w:val="left" w:pos="360"/>
          <w:tab w:val="left" w:pos="426"/>
        </w:tabs>
        <w:ind w:left="360"/>
        <w:jc w:val="both"/>
      </w:pPr>
      <w:r>
        <w:t>Wykonawcy występujący wspólnie ponoszą solidarną odpowiedzialność za niewykonanie lub nienależyte wykonanie zamówienia. W razie wykonawców występujących wspólnie powinien być wyznaczony pełnomocnik do reprezentowania.</w:t>
      </w:r>
    </w:p>
    <w:p w:rsidR="00DC36B7" w:rsidRDefault="00DC36B7" w:rsidP="00D01FB6">
      <w:pPr>
        <w:numPr>
          <w:ilvl w:val="0"/>
          <w:numId w:val="3"/>
        </w:numPr>
        <w:tabs>
          <w:tab w:val="left" w:pos="360"/>
          <w:tab w:val="left" w:pos="426"/>
        </w:tabs>
        <w:ind w:left="360"/>
        <w:jc w:val="both"/>
      </w:pPr>
      <w:r>
        <w:t>Ofertę stanowi wypełniony druk „OFERTA” z wypełnionymi załącznikami i wymaganymi dokumentami.</w:t>
      </w:r>
    </w:p>
    <w:p w:rsidR="00DC36B7" w:rsidRDefault="00DC36B7" w:rsidP="00D01FB6">
      <w:pPr>
        <w:numPr>
          <w:ilvl w:val="0"/>
          <w:numId w:val="3"/>
        </w:numPr>
        <w:tabs>
          <w:tab w:val="left" w:pos="360"/>
          <w:tab w:val="left" w:pos="426"/>
        </w:tabs>
        <w:ind w:left="360"/>
        <w:jc w:val="both"/>
      </w:pPr>
      <w:r>
        <w:t xml:space="preserve">Postępowanie o udzielenie zamówienia publicznego może zostać unieważnione jedynie w przypadkach określonych w ustawie Prawo zamówień publicznych. </w:t>
      </w:r>
    </w:p>
    <w:p w:rsidR="0075569A" w:rsidRDefault="0075569A" w:rsidP="0075569A">
      <w:pPr>
        <w:tabs>
          <w:tab w:val="left" w:pos="360"/>
          <w:tab w:val="left" w:pos="426"/>
        </w:tabs>
        <w:ind w:left="360"/>
        <w:jc w:val="both"/>
      </w:pPr>
    </w:p>
    <w:p w:rsidR="0075569A" w:rsidRPr="0075569A" w:rsidRDefault="0075569A" w:rsidP="0075569A">
      <w:pPr>
        <w:tabs>
          <w:tab w:val="left" w:pos="0"/>
        </w:tabs>
        <w:jc w:val="both"/>
        <w:rPr>
          <w:b/>
          <w:u w:val="single"/>
        </w:rPr>
      </w:pPr>
      <w:r w:rsidRPr="0075569A">
        <w:rPr>
          <w:b/>
          <w:u w:val="single"/>
        </w:rPr>
        <w:t>III. PRZEDMIOT ZAMÓWIENIA</w:t>
      </w:r>
    </w:p>
    <w:p w:rsidR="0075569A" w:rsidRPr="00452B77" w:rsidRDefault="0075569A" w:rsidP="0075569A">
      <w:pPr>
        <w:jc w:val="both"/>
      </w:pPr>
      <w:r w:rsidRPr="0075569A">
        <w:rPr>
          <w:b/>
          <w:bCs/>
        </w:rPr>
        <w:t xml:space="preserve">1. Przedmiotem zamówienia jest: </w:t>
      </w:r>
      <w:r w:rsidRPr="0075569A">
        <w:rPr>
          <w:b/>
          <w:bCs/>
          <w:color w:val="000000"/>
          <w:shd w:val="clear" w:color="auto" w:fill="FFFFFF"/>
        </w:rPr>
        <w:t xml:space="preserve"> „</w:t>
      </w:r>
      <w:r w:rsidR="00452B77" w:rsidRPr="00452B77">
        <w:rPr>
          <w:rFonts w:cs="Tahoma"/>
          <w:b/>
          <w:bCs/>
          <w:color w:val="000000"/>
          <w:shd w:val="clear" w:color="auto" w:fill="FFFFFF"/>
        </w:rPr>
        <w:t>Zapewnienie Właściwego Komfortu i Bezpieczeństwa Dla Osób Niepełnosprawnych w Szpitalu im. dr W. Oczko w Przasnyszu</w:t>
      </w:r>
      <w:r w:rsidRPr="00452B77">
        <w:rPr>
          <w:b/>
          <w:bCs/>
          <w:color w:val="000000"/>
          <w:shd w:val="clear" w:color="auto" w:fill="FFFFFF"/>
        </w:rPr>
        <w:t xml:space="preserve">” </w:t>
      </w:r>
      <w:r w:rsidRPr="00452B77">
        <w:t>dla zadania:</w:t>
      </w:r>
    </w:p>
    <w:p w:rsidR="0075569A" w:rsidRDefault="0075569A" w:rsidP="0075569A">
      <w:pPr>
        <w:jc w:val="both"/>
        <w:rPr>
          <w:b/>
          <w:i/>
        </w:rPr>
      </w:pPr>
      <w:r w:rsidRPr="0075569A">
        <w:rPr>
          <w:b/>
          <w:bCs/>
          <w:i/>
        </w:rPr>
        <w:t xml:space="preserve">„ </w:t>
      </w:r>
      <w:r w:rsidRPr="0075569A">
        <w:rPr>
          <w:b/>
          <w:bCs/>
          <w:i/>
          <w:color w:val="000000"/>
          <w:shd w:val="clear" w:color="auto" w:fill="FFFFFF"/>
        </w:rPr>
        <w:t>Poprawa jakości i dostępności usług w celu zapewnienia właściwego komfortu i bezpieczeństwa dla osób niepełnosprawnych w Szpitalu im. dr Wojciecha Oczko w Przasnyszu”</w:t>
      </w:r>
      <w:r w:rsidRPr="0075569A">
        <w:rPr>
          <w:b/>
          <w:i/>
        </w:rPr>
        <w:t xml:space="preserve">. </w:t>
      </w:r>
    </w:p>
    <w:p w:rsidR="008B76F9" w:rsidRPr="0075569A" w:rsidRDefault="008B76F9" w:rsidP="0075569A">
      <w:pPr>
        <w:jc w:val="both"/>
        <w:rPr>
          <w:b/>
          <w:i/>
        </w:rPr>
      </w:pPr>
    </w:p>
    <w:p w:rsidR="0075569A" w:rsidRPr="008D3D80" w:rsidRDefault="008B76F9" w:rsidP="0075569A">
      <w:pPr>
        <w:pStyle w:val="Nagwek1"/>
        <w:numPr>
          <w:ilvl w:val="0"/>
          <w:numId w:val="1"/>
        </w:numPr>
        <w:ind w:left="432" w:hanging="432"/>
        <w:jc w:val="both"/>
        <w:rPr>
          <w:rFonts w:eastAsia="Times New Roman"/>
          <w:sz w:val="24"/>
          <w:szCs w:val="24"/>
        </w:rPr>
      </w:pPr>
      <w:r w:rsidRPr="008D3D80">
        <w:rPr>
          <w:rFonts w:eastAsia="Batang"/>
          <w:sz w:val="24"/>
        </w:rPr>
        <w:t>2. Zamawiający dopuszcza składanie ofert częściowych na poszczególne pakiety</w:t>
      </w:r>
      <w:r w:rsidR="008D3D80">
        <w:rPr>
          <w:rFonts w:eastAsia="Batang"/>
          <w:sz w:val="24"/>
        </w:rPr>
        <w:t>.</w:t>
      </w:r>
    </w:p>
    <w:p w:rsidR="008B76F9" w:rsidRDefault="008B76F9" w:rsidP="0075569A">
      <w:pPr>
        <w:autoSpaceDE w:val="0"/>
        <w:jc w:val="both"/>
        <w:rPr>
          <w:rFonts w:eastAsia="Times New Roman"/>
          <w:b/>
          <w:bCs/>
        </w:rPr>
      </w:pPr>
    </w:p>
    <w:p w:rsidR="0075569A" w:rsidRPr="0075569A" w:rsidRDefault="008B76F9" w:rsidP="0075569A">
      <w:pPr>
        <w:autoSpaceDE w:val="0"/>
        <w:jc w:val="both"/>
        <w:rPr>
          <w:rFonts w:eastAsia="Times New Roman"/>
          <w:b/>
          <w:bCs/>
        </w:rPr>
      </w:pPr>
      <w:r>
        <w:rPr>
          <w:rFonts w:eastAsia="Times New Roman"/>
          <w:b/>
          <w:bCs/>
        </w:rPr>
        <w:t>3</w:t>
      </w:r>
      <w:r w:rsidR="0075569A" w:rsidRPr="0075569A">
        <w:rPr>
          <w:rFonts w:eastAsia="Times New Roman"/>
          <w:b/>
          <w:bCs/>
        </w:rPr>
        <w:t xml:space="preserve">. Powyższy przedmiot zamówienia został podzielony na dwa </w:t>
      </w:r>
      <w:r w:rsidR="0075569A">
        <w:rPr>
          <w:rFonts w:eastAsia="Times New Roman"/>
          <w:b/>
          <w:bCs/>
        </w:rPr>
        <w:t>Pakiety</w:t>
      </w:r>
      <w:r w:rsidR="0075569A" w:rsidRPr="0075569A">
        <w:rPr>
          <w:rFonts w:eastAsia="Times New Roman"/>
          <w:b/>
          <w:bCs/>
        </w:rPr>
        <w:t>:</w:t>
      </w:r>
    </w:p>
    <w:p w:rsidR="0075569A" w:rsidRDefault="008B76F9" w:rsidP="0075569A">
      <w:pPr>
        <w:jc w:val="both"/>
        <w:rPr>
          <w:rFonts w:eastAsia="Times New Roman"/>
          <w:b/>
          <w:bCs/>
        </w:rPr>
      </w:pPr>
      <w:r>
        <w:rPr>
          <w:rFonts w:eastAsia="Times New Roman"/>
          <w:b/>
        </w:rPr>
        <w:t>3</w:t>
      </w:r>
      <w:r w:rsidR="0075569A" w:rsidRPr="0075569A">
        <w:rPr>
          <w:rFonts w:eastAsia="Times New Roman"/>
          <w:b/>
        </w:rPr>
        <w:t xml:space="preserve">.1 </w:t>
      </w:r>
      <w:r w:rsidR="0075569A">
        <w:rPr>
          <w:rFonts w:eastAsia="Times New Roman"/>
          <w:b/>
        </w:rPr>
        <w:t>Pakiet</w:t>
      </w:r>
      <w:r w:rsidR="0075569A" w:rsidRPr="0075569A">
        <w:rPr>
          <w:rFonts w:eastAsia="Times New Roman"/>
          <w:b/>
        </w:rPr>
        <w:t xml:space="preserve"> nr 1 - „W</w:t>
      </w:r>
      <w:r w:rsidR="0075569A" w:rsidRPr="0075569A">
        <w:rPr>
          <w:rFonts w:eastAsia="Times New Roman"/>
          <w:b/>
          <w:bCs/>
        </w:rPr>
        <w:t>ymiana dźwigów szpitalnych w holu windowym”</w:t>
      </w:r>
    </w:p>
    <w:p w:rsidR="0075569A" w:rsidRPr="0075569A" w:rsidRDefault="0075569A" w:rsidP="0075569A">
      <w:pPr>
        <w:jc w:val="both"/>
        <w:rPr>
          <w:rFonts w:eastAsia="Times New Roman"/>
        </w:rPr>
      </w:pPr>
      <w:r w:rsidRPr="0075569A">
        <w:rPr>
          <w:rFonts w:eastAsia="Times New Roman"/>
        </w:rPr>
        <w:t xml:space="preserve">CPV </w:t>
      </w:r>
      <w:r w:rsidRPr="0075569A">
        <w:t xml:space="preserve">65000000-3 </w:t>
      </w:r>
      <w:r w:rsidRPr="0075569A">
        <w:rPr>
          <w:rFonts w:eastAsia="Times New Roman"/>
        </w:rPr>
        <w:t>Obiekty użyteczności publicznej,</w:t>
      </w:r>
    </w:p>
    <w:p w:rsidR="0075569A" w:rsidRPr="0075569A" w:rsidRDefault="0075569A" w:rsidP="0075569A">
      <w:pPr>
        <w:autoSpaceDE w:val="0"/>
        <w:jc w:val="both"/>
        <w:rPr>
          <w:rFonts w:eastAsia="Times New Roman"/>
        </w:rPr>
      </w:pPr>
      <w:r w:rsidRPr="0075569A">
        <w:rPr>
          <w:rFonts w:eastAsia="Times New Roman"/>
        </w:rPr>
        <w:t>CPV 45215140-0 Roboty budowlane w zakresie obiektów szpitalnych,</w:t>
      </w:r>
    </w:p>
    <w:p w:rsidR="0075569A" w:rsidRPr="0075569A" w:rsidRDefault="0075569A" w:rsidP="0075569A">
      <w:pPr>
        <w:autoSpaceDE w:val="0"/>
        <w:jc w:val="both"/>
        <w:rPr>
          <w:rFonts w:eastAsia="Times New Roman"/>
        </w:rPr>
      </w:pPr>
      <w:r w:rsidRPr="0075569A">
        <w:rPr>
          <w:rFonts w:eastAsia="Times New Roman"/>
        </w:rPr>
        <w:t>CPV 45313100-5 Windy,</w:t>
      </w:r>
    </w:p>
    <w:p w:rsidR="0075569A" w:rsidRPr="0075569A" w:rsidRDefault="0075569A" w:rsidP="0075569A">
      <w:pPr>
        <w:autoSpaceDE w:val="0"/>
        <w:jc w:val="both"/>
        <w:rPr>
          <w:rFonts w:eastAsia="Times New Roman"/>
        </w:rPr>
      </w:pPr>
      <w:r w:rsidRPr="0075569A">
        <w:rPr>
          <w:rFonts w:eastAsia="Times New Roman"/>
        </w:rPr>
        <w:t>CPV 45300000-0 Roboty w zakresie instalacji budowlanych,</w:t>
      </w:r>
    </w:p>
    <w:p w:rsidR="0075569A" w:rsidRPr="0075569A" w:rsidRDefault="0075569A" w:rsidP="0075569A">
      <w:pPr>
        <w:autoSpaceDE w:val="0"/>
        <w:jc w:val="both"/>
        <w:rPr>
          <w:rFonts w:eastAsia="Times New Roman"/>
        </w:rPr>
      </w:pPr>
      <w:r w:rsidRPr="0075569A">
        <w:rPr>
          <w:rFonts w:eastAsia="Times New Roman"/>
        </w:rPr>
        <w:lastRenderedPageBreak/>
        <w:t>CPV 45310000-3 Roboty w zakresie instalacji elektrycznych,</w:t>
      </w:r>
    </w:p>
    <w:p w:rsidR="0075569A" w:rsidRPr="0075569A" w:rsidRDefault="0075569A" w:rsidP="0075569A">
      <w:pPr>
        <w:autoSpaceDE w:val="0"/>
        <w:jc w:val="both"/>
        <w:rPr>
          <w:rFonts w:eastAsia="Times New Roman"/>
        </w:rPr>
      </w:pPr>
      <w:r w:rsidRPr="0075569A">
        <w:rPr>
          <w:rFonts w:eastAsia="Times New Roman"/>
        </w:rPr>
        <w:t>CPV 50531400-0 Usługi w zakresie napraw i konserwacji dźwigów.</w:t>
      </w:r>
    </w:p>
    <w:p w:rsidR="0075569A" w:rsidRPr="0075569A" w:rsidRDefault="0075569A" w:rsidP="0075569A">
      <w:pPr>
        <w:autoSpaceDE w:val="0"/>
        <w:jc w:val="both"/>
        <w:rPr>
          <w:rFonts w:eastAsia="Times New Roman"/>
        </w:rPr>
      </w:pPr>
    </w:p>
    <w:p w:rsidR="0075569A" w:rsidRPr="0075569A" w:rsidRDefault="008B76F9" w:rsidP="0075569A">
      <w:pPr>
        <w:autoSpaceDE w:val="0"/>
        <w:jc w:val="both"/>
        <w:rPr>
          <w:rFonts w:eastAsia="Times New Roman"/>
          <w:b/>
          <w:bCs/>
        </w:rPr>
      </w:pPr>
      <w:r>
        <w:rPr>
          <w:rFonts w:eastAsia="Times New Roman"/>
          <w:b/>
        </w:rPr>
        <w:t>3</w:t>
      </w:r>
      <w:r w:rsidR="0075569A" w:rsidRPr="0075569A">
        <w:rPr>
          <w:rFonts w:eastAsia="Times New Roman"/>
          <w:b/>
        </w:rPr>
        <w:t xml:space="preserve">.2 </w:t>
      </w:r>
      <w:r w:rsidR="0075569A">
        <w:rPr>
          <w:rFonts w:eastAsia="Times New Roman"/>
          <w:b/>
        </w:rPr>
        <w:t>Pakiet</w:t>
      </w:r>
      <w:r w:rsidR="0075569A" w:rsidRPr="0075569A">
        <w:rPr>
          <w:rFonts w:eastAsia="Times New Roman"/>
          <w:b/>
        </w:rPr>
        <w:t xml:space="preserve"> nr 2 - „H</w:t>
      </w:r>
      <w:r w:rsidR="0075569A" w:rsidRPr="0075569A">
        <w:rPr>
          <w:rFonts w:eastAsia="Times New Roman"/>
          <w:b/>
          <w:bCs/>
        </w:rPr>
        <w:t>oll główny – przystosowanie łazienki dla osób niepełnosprawnych”</w:t>
      </w:r>
    </w:p>
    <w:p w:rsidR="0075569A" w:rsidRPr="0075569A" w:rsidRDefault="0075569A" w:rsidP="0075569A">
      <w:pPr>
        <w:autoSpaceDE w:val="0"/>
        <w:jc w:val="both"/>
        <w:rPr>
          <w:rFonts w:eastAsia="Times New Roman"/>
        </w:rPr>
      </w:pPr>
      <w:r w:rsidRPr="0075569A">
        <w:rPr>
          <w:rFonts w:eastAsia="Times New Roman"/>
        </w:rPr>
        <w:t xml:space="preserve">CPV </w:t>
      </w:r>
      <w:r w:rsidRPr="0075569A">
        <w:t xml:space="preserve">65000000-3 </w:t>
      </w:r>
      <w:r w:rsidRPr="0075569A">
        <w:rPr>
          <w:rFonts w:eastAsia="Times New Roman"/>
        </w:rPr>
        <w:t>Obiekty użyteczności publicznej,</w:t>
      </w:r>
    </w:p>
    <w:p w:rsidR="0075569A" w:rsidRPr="0075569A" w:rsidRDefault="0075569A" w:rsidP="0075569A">
      <w:pPr>
        <w:autoSpaceDE w:val="0"/>
        <w:jc w:val="both"/>
        <w:rPr>
          <w:rFonts w:eastAsia="Times New Roman"/>
        </w:rPr>
      </w:pPr>
      <w:r w:rsidRPr="0075569A">
        <w:rPr>
          <w:rFonts w:eastAsia="Times New Roman"/>
        </w:rPr>
        <w:t>CPV 45215140-0 Roboty budowlane w zakresie obiektów szpitalnych,</w:t>
      </w:r>
    </w:p>
    <w:p w:rsidR="0075569A" w:rsidRPr="0075569A" w:rsidRDefault="0075569A" w:rsidP="0075569A">
      <w:pPr>
        <w:autoSpaceDE w:val="0"/>
        <w:jc w:val="both"/>
        <w:rPr>
          <w:rFonts w:eastAsia="Times New Roman"/>
        </w:rPr>
      </w:pPr>
      <w:r w:rsidRPr="0075569A">
        <w:rPr>
          <w:rFonts w:eastAsia="Times New Roman"/>
        </w:rPr>
        <w:t>CPV 45262520-2 Roboty murowe,</w:t>
      </w:r>
    </w:p>
    <w:p w:rsidR="0075569A" w:rsidRPr="0075569A" w:rsidRDefault="0075569A" w:rsidP="0075569A">
      <w:pPr>
        <w:autoSpaceDE w:val="0"/>
        <w:jc w:val="both"/>
        <w:rPr>
          <w:rFonts w:eastAsia="Times New Roman"/>
        </w:rPr>
      </w:pPr>
      <w:r w:rsidRPr="0075569A">
        <w:rPr>
          <w:rFonts w:eastAsia="Times New Roman"/>
        </w:rPr>
        <w:t>CPV 45410000-4 Tynkowanie,</w:t>
      </w:r>
    </w:p>
    <w:p w:rsidR="0075569A" w:rsidRPr="0075569A" w:rsidRDefault="0075569A" w:rsidP="0075569A">
      <w:pPr>
        <w:autoSpaceDE w:val="0"/>
        <w:jc w:val="both"/>
        <w:rPr>
          <w:rFonts w:eastAsia="Times New Roman"/>
        </w:rPr>
      </w:pPr>
      <w:r w:rsidRPr="0075569A">
        <w:rPr>
          <w:rFonts w:eastAsia="Times New Roman"/>
        </w:rPr>
        <w:t>CPV 45430000-0 Pokrywanie podłóg i ścian,</w:t>
      </w:r>
    </w:p>
    <w:p w:rsidR="0075569A" w:rsidRPr="0075569A" w:rsidRDefault="0075569A" w:rsidP="0075569A">
      <w:pPr>
        <w:autoSpaceDE w:val="0"/>
        <w:jc w:val="both"/>
        <w:rPr>
          <w:rFonts w:eastAsia="Times New Roman"/>
        </w:rPr>
      </w:pPr>
      <w:r w:rsidRPr="0075569A">
        <w:rPr>
          <w:rFonts w:eastAsia="Times New Roman"/>
        </w:rPr>
        <w:t>CPV 45330000-9 Hydraulika i roboty sanitarne</w:t>
      </w:r>
    </w:p>
    <w:p w:rsidR="0075569A" w:rsidRPr="0075569A" w:rsidRDefault="0075569A" w:rsidP="0075569A">
      <w:pPr>
        <w:autoSpaceDE w:val="0"/>
        <w:jc w:val="both"/>
        <w:rPr>
          <w:rFonts w:eastAsia="Arial"/>
        </w:rPr>
      </w:pPr>
      <w:r w:rsidRPr="0075569A">
        <w:rPr>
          <w:rFonts w:eastAsia="Arial"/>
        </w:rPr>
        <w:t>CPV 45310000-3 Roboty w zakresie instalacji elektrycznych.</w:t>
      </w:r>
    </w:p>
    <w:p w:rsidR="0075569A" w:rsidRPr="0075569A" w:rsidRDefault="0075569A" w:rsidP="0075569A">
      <w:pPr>
        <w:autoSpaceDE w:val="0"/>
        <w:jc w:val="both"/>
        <w:rPr>
          <w:rFonts w:eastAsia="Times New Roman"/>
        </w:rPr>
      </w:pPr>
      <w:r w:rsidRPr="0075569A">
        <w:rPr>
          <w:rFonts w:eastAsia="Times New Roman"/>
        </w:rPr>
        <w:t>CPV 45442100-8 Roboty malarskie,</w:t>
      </w:r>
    </w:p>
    <w:p w:rsidR="0075569A" w:rsidRPr="0075569A" w:rsidRDefault="0075569A" w:rsidP="0075569A">
      <w:pPr>
        <w:autoSpaceDE w:val="0"/>
        <w:jc w:val="both"/>
        <w:rPr>
          <w:rFonts w:eastAsia="Times New Roman"/>
        </w:rPr>
      </w:pPr>
      <w:r w:rsidRPr="0075569A">
        <w:rPr>
          <w:rFonts w:eastAsia="Times New Roman"/>
        </w:rPr>
        <w:t>CPV 45320000-6 Roboty izolacyjne.</w:t>
      </w:r>
    </w:p>
    <w:p w:rsidR="0075569A" w:rsidRPr="0075569A" w:rsidRDefault="0075569A" w:rsidP="0075569A">
      <w:pPr>
        <w:autoSpaceDE w:val="0"/>
        <w:jc w:val="both"/>
        <w:rPr>
          <w:rFonts w:eastAsia="Times New Roman"/>
        </w:rPr>
      </w:pPr>
    </w:p>
    <w:p w:rsidR="0075569A" w:rsidRPr="00BE1659" w:rsidRDefault="008B76F9" w:rsidP="0075569A">
      <w:pPr>
        <w:autoSpaceDE w:val="0"/>
        <w:jc w:val="both"/>
        <w:rPr>
          <w:rFonts w:eastAsia="Times New Roman"/>
          <w:b/>
          <w:bCs/>
        </w:rPr>
      </w:pPr>
      <w:r>
        <w:rPr>
          <w:rFonts w:eastAsia="Times New Roman"/>
          <w:b/>
          <w:bCs/>
        </w:rPr>
        <w:t>4</w:t>
      </w:r>
      <w:r w:rsidR="0075569A" w:rsidRPr="0075569A">
        <w:rPr>
          <w:rFonts w:eastAsia="Times New Roman"/>
          <w:b/>
          <w:bCs/>
        </w:rPr>
        <w:t xml:space="preserve">. </w:t>
      </w:r>
      <w:r w:rsidR="0075569A" w:rsidRPr="00BE1659">
        <w:rPr>
          <w:rFonts w:eastAsia="Times New Roman"/>
          <w:b/>
          <w:bCs/>
        </w:rPr>
        <w:t>Pakiet</w:t>
      </w:r>
      <w:r w:rsidR="000219CC" w:rsidRPr="00BE1659">
        <w:rPr>
          <w:rFonts w:eastAsia="Times New Roman"/>
          <w:b/>
          <w:bCs/>
        </w:rPr>
        <w:t xml:space="preserve"> nr 1 </w:t>
      </w:r>
      <w:r w:rsidR="00FC17CC">
        <w:rPr>
          <w:rFonts w:eastAsia="Times New Roman"/>
          <w:b/>
          <w:bCs/>
        </w:rPr>
        <w:t>obejmuje</w:t>
      </w:r>
      <w:r w:rsidR="000219CC" w:rsidRPr="00BE1659">
        <w:rPr>
          <w:rFonts w:eastAsia="Times New Roman"/>
          <w:b/>
          <w:bCs/>
        </w:rPr>
        <w:t xml:space="preserve"> w</w:t>
      </w:r>
      <w:r w:rsidR="00BE1659" w:rsidRPr="00BE1659">
        <w:rPr>
          <w:rFonts w:eastAsia="Times New Roman"/>
          <w:b/>
          <w:bCs/>
        </w:rPr>
        <w:t xml:space="preserve"> pkt 3</w:t>
      </w:r>
      <w:r w:rsidR="0075569A" w:rsidRPr="00BE1659">
        <w:rPr>
          <w:rFonts w:eastAsia="Times New Roman"/>
          <w:b/>
          <w:bCs/>
        </w:rPr>
        <w:t>.1 p.n.„Wymiana dźwigów szpitalnych w holu windowym” obejmuje:</w:t>
      </w:r>
    </w:p>
    <w:p w:rsidR="0075569A" w:rsidRPr="0075569A" w:rsidRDefault="0075569A" w:rsidP="0075569A">
      <w:pPr>
        <w:autoSpaceDE w:val="0"/>
        <w:jc w:val="both"/>
        <w:rPr>
          <w:rFonts w:eastAsia="Times New Roman"/>
          <w:b/>
          <w:bCs/>
        </w:rPr>
      </w:pPr>
    </w:p>
    <w:p w:rsidR="0075569A" w:rsidRPr="0075569A" w:rsidRDefault="008B76F9" w:rsidP="0075569A">
      <w:pPr>
        <w:jc w:val="both"/>
        <w:rPr>
          <w:b/>
        </w:rPr>
      </w:pPr>
      <w:r>
        <w:rPr>
          <w:b/>
        </w:rPr>
        <w:t>4</w:t>
      </w:r>
      <w:r w:rsidR="0075569A" w:rsidRPr="0075569A">
        <w:rPr>
          <w:b/>
        </w:rPr>
        <w:t>.1. Cel zamówienia i zakres robót budowlanych</w:t>
      </w:r>
    </w:p>
    <w:p w:rsidR="0075569A" w:rsidRPr="0075569A" w:rsidRDefault="0075569A" w:rsidP="0075569A">
      <w:pPr>
        <w:spacing w:before="60" w:after="60"/>
        <w:jc w:val="both"/>
      </w:pPr>
      <w:r w:rsidRPr="0075569A">
        <w:t xml:space="preserve">Przedmiotem zamówienia jest </w:t>
      </w:r>
      <w:r w:rsidRPr="0075569A">
        <w:rPr>
          <w:b/>
          <w:bCs/>
        </w:rPr>
        <w:t xml:space="preserve">wymiana 3 dźwigów osobowych </w:t>
      </w:r>
      <w:r w:rsidRPr="0075569A">
        <w:rPr>
          <w:bCs/>
        </w:rPr>
        <w:t xml:space="preserve">z napędem hydraulicznym, </w:t>
      </w:r>
      <w:r w:rsidRPr="0075569A">
        <w:rPr>
          <w:b/>
          <w:bCs/>
        </w:rPr>
        <w:t xml:space="preserve"> </w:t>
      </w:r>
      <w:r w:rsidRPr="0075569A">
        <w:t>wyproduk</w:t>
      </w:r>
      <w:r w:rsidR="008D3D80">
        <w:t xml:space="preserve">owanych przez firmę HYDROMACH, </w:t>
      </w:r>
      <w:r w:rsidRPr="0075569A">
        <w:t xml:space="preserve">na dźwigi </w:t>
      </w:r>
      <w:r w:rsidRPr="0075569A">
        <w:rPr>
          <w:bCs/>
        </w:rPr>
        <w:t>z napędem elektrycznym regulowanym,</w:t>
      </w:r>
      <w:r w:rsidR="008D3D80">
        <w:t xml:space="preserve"> </w:t>
      </w:r>
      <w:r w:rsidRPr="0075569A">
        <w:t xml:space="preserve"> demontaż i</w:t>
      </w:r>
      <w:r w:rsidR="008D3D80">
        <w:t>stniejących  dźwigów</w:t>
      </w:r>
      <w:r w:rsidRPr="0075569A">
        <w:t>, kompletację, dostawę i montaż nowych urządzeń dźwigowych wraz z wykonaniem niezbędnych robót budowlano – instalacyjnych, w tym:</w:t>
      </w:r>
    </w:p>
    <w:p w:rsidR="0075569A" w:rsidRDefault="0075569A" w:rsidP="00C33812">
      <w:pPr>
        <w:pStyle w:val="Akapitzlist"/>
        <w:numPr>
          <w:ilvl w:val="1"/>
          <w:numId w:val="9"/>
        </w:numPr>
        <w:tabs>
          <w:tab w:val="clear" w:pos="1080"/>
          <w:tab w:val="num" w:pos="709"/>
        </w:tabs>
        <w:spacing w:before="60" w:after="60"/>
        <w:ind w:left="709" w:hanging="283"/>
        <w:jc w:val="both"/>
      </w:pPr>
      <w:r w:rsidRPr="0075569A">
        <w:t>Wydzielenie w pomieszczeniu nad szybem funkcjonalnej górnej maszynowni  wg. projektu własnego. Wydzielona powierzchnia ma spełniać obowiązujące przepisy. Jeżeli będzie taka potrzeba Wykonawca jest zobowiązany do uzyskania w Nadzorze Budowlanym wszelkich możliwych uzgodnień i ustaleń na koszt własny.</w:t>
      </w:r>
    </w:p>
    <w:p w:rsidR="0075569A" w:rsidRDefault="0075569A" w:rsidP="00C33812">
      <w:pPr>
        <w:pStyle w:val="Akapitzlist"/>
        <w:numPr>
          <w:ilvl w:val="1"/>
          <w:numId w:val="9"/>
        </w:numPr>
        <w:tabs>
          <w:tab w:val="clear" w:pos="1080"/>
          <w:tab w:val="num" w:pos="709"/>
        </w:tabs>
        <w:spacing w:before="60" w:after="60"/>
        <w:ind w:left="709" w:hanging="283"/>
        <w:jc w:val="both"/>
      </w:pPr>
      <w:r w:rsidRPr="0075569A">
        <w:t>Wykonania wg. projektu własnego instalacji zasilającej nowych dźwigów</w:t>
      </w:r>
      <w:r w:rsidR="008D3D80">
        <w:t>.</w:t>
      </w:r>
    </w:p>
    <w:p w:rsidR="0075569A" w:rsidRDefault="0075569A" w:rsidP="00C33812">
      <w:pPr>
        <w:pStyle w:val="Akapitzlist"/>
        <w:numPr>
          <w:ilvl w:val="1"/>
          <w:numId w:val="9"/>
        </w:numPr>
        <w:tabs>
          <w:tab w:val="clear" w:pos="1080"/>
          <w:tab w:val="num" w:pos="709"/>
        </w:tabs>
        <w:spacing w:before="60" w:after="60"/>
        <w:ind w:left="709" w:hanging="283"/>
        <w:jc w:val="both"/>
      </w:pPr>
      <w:r w:rsidRPr="0075569A">
        <w:t>Opracowanie technologii wykonywania prac budowlanych, które mają gwa</w:t>
      </w:r>
      <w:r w:rsidR="00C33812">
        <w:t xml:space="preserve">rantować </w:t>
      </w:r>
      <w:r w:rsidRPr="0075569A">
        <w:t>Zamawiającemu zminimalizowanie utrudnień w normaln</w:t>
      </w:r>
      <w:r w:rsidR="00C33812">
        <w:t xml:space="preserve">ym funkcjonowaniu Szpitala oraz </w:t>
      </w:r>
      <w:r w:rsidRPr="0075569A">
        <w:t xml:space="preserve">przedstawienie jej, celem akceptacji, przedstawicielom Zamawiającego,    </w:t>
      </w:r>
    </w:p>
    <w:p w:rsidR="0075569A" w:rsidRDefault="0075569A" w:rsidP="00C33812">
      <w:pPr>
        <w:pStyle w:val="Akapitzlist"/>
        <w:numPr>
          <w:ilvl w:val="1"/>
          <w:numId w:val="9"/>
        </w:numPr>
        <w:tabs>
          <w:tab w:val="clear" w:pos="1080"/>
          <w:tab w:val="num" w:pos="709"/>
        </w:tabs>
        <w:spacing w:before="60" w:after="60"/>
        <w:ind w:left="709" w:hanging="283"/>
        <w:jc w:val="both"/>
      </w:pPr>
      <w:r w:rsidRPr="0075569A">
        <w:t>Wykonanie niezbędnych prac adaptacyjnych i remo</w:t>
      </w:r>
      <w:r w:rsidR="008D3D80">
        <w:t xml:space="preserve">ntowych. </w:t>
      </w:r>
      <w:r w:rsidR="00C33812">
        <w:t xml:space="preserve">Adaptacja szybów do </w:t>
      </w:r>
      <w:r w:rsidRPr="0075569A">
        <w:t>mo</w:t>
      </w:r>
      <w:r w:rsidR="008D3D80">
        <w:t>ntażu nowych dźwigów polegać ma w szczególności</w:t>
      </w:r>
      <w:r w:rsidRPr="0075569A">
        <w:t xml:space="preserve"> na:</w:t>
      </w:r>
    </w:p>
    <w:p w:rsidR="0075569A" w:rsidRPr="0075569A" w:rsidRDefault="0075569A" w:rsidP="00C33812">
      <w:pPr>
        <w:pStyle w:val="Akapitzlist"/>
        <w:numPr>
          <w:ilvl w:val="0"/>
          <w:numId w:val="4"/>
        </w:numPr>
        <w:spacing w:after="120"/>
        <w:jc w:val="both"/>
      </w:pPr>
      <w:r w:rsidRPr="0075569A">
        <w:t>przystosowaniu otworów drzwi przystankowych do zamont</w:t>
      </w:r>
      <w:r w:rsidR="008D3D80">
        <w:t xml:space="preserve">owania drzwi </w:t>
      </w:r>
      <w:r w:rsidR="000219CC">
        <w:t xml:space="preserve">automatycznych z </w:t>
      </w:r>
      <w:r w:rsidRPr="0075569A">
        <w:t>ościeżnicami o wymaganych wymiarach w świetle,</w:t>
      </w:r>
    </w:p>
    <w:p w:rsidR="0075569A" w:rsidRPr="0075569A" w:rsidRDefault="0075569A" w:rsidP="00C33812">
      <w:pPr>
        <w:numPr>
          <w:ilvl w:val="0"/>
          <w:numId w:val="4"/>
        </w:numPr>
        <w:tabs>
          <w:tab w:val="clear" w:pos="1080"/>
          <w:tab w:val="num" w:pos="720"/>
          <w:tab w:val="left" w:pos="1134"/>
        </w:tabs>
        <w:spacing w:after="120"/>
        <w:ind w:left="300" w:firstLine="409"/>
        <w:jc w:val="both"/>
      </w:pPr>
      <w:r w:rsidRPr="0075569A">
        <w:t>usprawnienie wentylacji zgodnie z obowiązującymi przepisami prawa,</w:t>
      </w:r>
    </w:p>
    <w:p w:rsidR="0075569A" w:rsidRPr="0075569A" w:rsidRDefault="0075569A" w:rsidP="00C33812">
      <w:pPr>
        <w:numPr>
          <w:ilvl w:val="0"/>
          <w:numId w:val="4"/>
        </w:numPr>
        <w:tabs>
          <w:tab w:val="clear" w:pos="1080"/>
          <w:tab w:val="num" w:pos="720"/>
          <w:tab w:val="left" w:pos="1134"/>
        </w:tabs>
        <w:spacing w:after="120"/>
        <w:ind w:left="300" w:firstLine="409"/>
        <w:jc w:val="both"/>
      </w:pPr>
      <w:r w:rsidRPr="0075569A">
        <w:t>pomalowaniu ścian szybu windowego,</w:t>
      </w:r>
    </w:p>
    <w:p w:rsidR="0075569A" w:rsidRPr="0075569A" w:rsidRDefault="0075569A" w:rsidP="00C33812">
      <w:pPr>
        <w:numPr>
          <w:ilvl w:val="0"/>
          <w:numId w:val="4"/>
        </w:numPr>
        <w:tabs>
          <w:tab w:val="clear" w:pos="1080"/>
          <w:tab w:val="num" w:pos="720"/>
          <w:tab w:val="left" w:pos="1134"/>
        </w:tabs>
        <w:spacing w:after="120"/>
        <w:ind w:left="1134" w:hanging="425"/>
        <w:jc w:val="both"/>
        <w:rPr>
          <w:bCs/>
        </w:rPr>
      </w:pPr>
      <w:r w:rsidRPr="0075569A">
        <w:rPr>
          <w:bCs/>
        </w:rPr>
        <w:t>Wykonawca zapewnia obróbkę budowlaną po montażu drz</w:t>
      </w:r>
      <w:r w:rsidR="000219CC">
        <w:rPr>
          <w:bCs/>
        </w:rPr>
        <w:t xml:space="preserve">wi przystankowych,    odtworzenie </w:t>
      </w:r>
      <w:r w:rsidRPr="0075569A">
        <w:rPr>
          <w:bCs/>
        </w:rPr>
        <w:t>kolorów</w:t>
      </w:r>
      <w:r w:rsidR="008D3D80">
        <w:rPr>
          <w:bCs/>
        </w:rPr>
        <w:t xml:space="preserve"> w obrębie drzwi przystankowych,</w:t>
      </w:r>
    </w:p>
    <w:p w:rsidR="0075569A" w:rsidRPr="0075569A" w:rsidRDefault="0075569A" w:rsidP="00C33812">
      <w:pPr>
        <w:numPr>
          <w:ilvl w:val="0"/>
          <w:numId w:val="4"/>
        </w:numPr>
        <w:tabs>
          <w:tab w:val="clear" w:pos="1080"/>
          <w:tab w:val="num" w:pos="720"/>
          <w:tab w:val="left" w:pos="1134"/>
        </w:tabs>
        <w:spacing w:after="120"/>
        <w:ind w:left="1134" w:hanging="425"/>
        <w:jc w:val="both"/>
      </w:pPr>
      <w:r w:rsidRPr="0075569A">
        <w:t xml:space="preserve">Uszczelnieniu, usunięciu  skutków uszkodzeń od oleju </w:t>
      </w:r>
      <w:r w:rsidR="008D3D80">
        <w:t>w dolnych</w:t>
      </w:r>
      <w:r w:rsidR="00C33812">
        <w:t xml:space="preserve"> częściach (podłogi) </w:t>
      </w:r>
      <w:r w:rsidR="008D3D80">
        <w:t>szybów,</w:t>
      </w:r>
    </w:p>
    <w:p w:rsidR="0075569A" w:rsidRPr="0075569A" w:rsidRDefault="008D3D80" w:rsidP="00C33812">
      <w:pPr>
        <w:numPr>
          <w:ilvl w:val="0"/>
          <w:numId w:val="4"/>
        </w:numPr>
        <w:tabs>
          <w:tab w:val="clear" w:pos="1080"/>
          <w:tab w:val="num" w:pos="720"/>
        </w:tabs>
        <w:spacing w:after="120"/>
        <w:ind w:left="1134" w:hanging="425"/>
        <w:jc w:val="both"/>
      </w:pPr>
      <w:r>
        <w:t>Wydzielenie</w:t>
      </w:r>
      <w:r w:rsidR="0075569A" w:rsidRPr="0075569A">
        <w:t>,</w:t>
      </w:r>
      <w:r>
        <w:t xml:space="preserve"> </w:t>
      </w:r>
      <w:r w:rsidR="0075569A" w:rsidRPr="0075569A">
        <w:t xml:space="preserve">z istniejącego pomieszczenia nad szybem, systemowymi ścianami </w:t>
      </w:r>
      <w:r w:rsidR="000219CC">
        <w:t xml:space="preserve">EI 60, </w:t>
      </w:r>
      <w:r w:rsidR="0075569A" w:rsidRPr="0075569A">
        <w:t>powierzchni na projektowaną górną maszynownię wyposażoną w drzwi EI 60</w:t>
      </w:r>
      <w:r>
        <w:t>,</w:t>
      </w:r>
    </w:p>
    <w:p w:rsidR="0075569A" w:rsidRPr="0075569A" w:rsidRDefault="0075569A" w:rsidP="00C33812">
      <w:pPr>
        <w:numPr>
          <w:ilvl w:val="0"/>
          <w:numId w:val="4"/>
        </w:numPr>
        <w:tabs>
          <w:tab w:val="clear" w:pos="1080"/>
          <w:tab w:val="num" w:pos="720"/>
          <w:tab w:val="left" w:pos="1134"/>
        </w:tabs>
        <w:spacing w:after="120"/>
        <w:ind w:left="300" w:firstLine="409"/>
        <w:jc w:val="both"/>
      </w:pPr>
      <w:r w:rsidRPr="0075569A">
        <w:t>Wykonanie demontażu istniejących  dźwigów i ut</w:t>
      </w:r>
      <w:r w:rsidR="008D3D80">
        <w:t>ylizacja,</w:t>
      </w:r>
    </w:p>
    <w:p w:rsidR="0075569A" w:rsidRPr="0075569A" w:rsidRDefault="0075569A" w:rsidP="00C33812">
      <w:pPr>
        <w:numPr>
          <w:ilvl w:val="0"/>
          <w:numId w:val="4"/>
        </w:numPr>
        <w:tabs>
          <w:tab w:val="clear" w:pos="1080"/>
          <w:tab w:val="num" w:pos="720"/>
          <w:tab w:val="left" w:pos="1134"/>
        </w:tabs>
        <w:spacing w:after="120"/>
        <w:ind w:left="1134" w:hanging="425"/>
        <w:jc w:val="both"/>
      </w:pPr>
      <w:r w:rsidRPr="0075569A">
        <w:t>Wykonanie dostawy i montażu nowych dźwigów z napędem e</w:t>
      </w:r>
      <w:r w:rsidR="00C33812">
        <w:t xml:space="preserve">lektrycznym </w:t>
      </w:r>
      <w:r w:rsidRPr="0075569A">
        <w:t>bezreduktorowym z płynną regulacją prędkości za pomocą falownika,</w:t>
      </w:r>
    </w:p>
    <w:p w:rsidR="0075569A" w:rsidRPr="0075569A" w:rsidRDefault="00C33812" w:rsidP="00C33812">
      <w:pPr>
        <w:spacing w:before="60" w:after="60"/>
        <w:ind w:left="1134" w:hanging="425"/>
        <w:jc w:val="both"/>
      </w:pPr>
      <w:r>
        <w:t xml:space="preserve">9)  </w:t>
      </w:r>
      <w:r w:rsidR="0075569A" w:rsidRPr="0075569A">
        <w:t>Uzyskanie wymaganych aktualnymi przepisami praw</w:t>
      </w:r>
      <w:r w:rsidR="000219CC">
        <w:t xml:space="preserve">a dopuszczeń i zezwoleń </w:t>
      </w:r>
      <w:r w:rsidR="0075569A" w:rsidRPr="0075569A">
        <w:t xml:space="preserve">na </w:t>
      </w:r>
      <w:r w:rsidR="0075569A" w:rsidRPr="0075569A">
        <w:lastRenderedPageBreak/>
        <w:t>eksploatację dźwigów  wraz z opłacen</w:t>
      </w:r>
      <w:r w:rsidR="000219CC">
        <w:t xml:space="preserve">iem kosztów Dozoru  Technicznego </w:t>
      </w:r>
      <w:r w:rsidR="0075569A" w:rsidRPr="0075569A">
        <w:t>(badania i rejestracji)</w:t>
      </w:r>
      <w:r w:rsidR="008D3D80">
        <w:t>,</w:t>
      </w:r>
    </w:p>
    <w:p w:rsidR="0075569A" w:rsidRPr="0075569A" w:rsidRDefault="00C33812" w:rsidP="000219CC">
      <w:pPr>
        <w:autoSpaceDE w:val="0"/>
        <w:spacing w:after="120"/>
        <w:jc w:val="both"/>
      </w:pPr>
      <w:r>
        <w:t xml:space="preserve">         10)  </w:t>
      </w:r>
      <w:r w:rsidR="0075569A" w:rsidRPr="0075569A">
        <w:t xml:space="preserve">Wykonanie dokumentacji powykonawczej wymienionych dźwigów.                     </w:t>
      </w:r>
    </w:p>
    <w:p w:rsidR="0075569A" w:rsidRPr="0075569A" w:rsidRDefault="000219CC" w:rsidP="000219CC">
      <w:pPr>
        <w:autoSpaceDE w:val="0"/>
        <w:spacing w:after="120"/>
        <w:jc w:val="both"/>
      </w:pPr>
      <w:r>
        <w:t xml:space="preserve">Powykonawcza  dokumentacja </w:t>
      </w:r>
      <w:r w:rsidR="0075569A" w:rsidRPr="0075569A">
        <w:t xml:space="preserve">  projektowa powinna zostać wy</w:t>
      </w:r>
      <w:r w:rsidR="00C33812">
        <w:t xml:space="preserve">konana zgodnie z obowiązującymi przepisami, </w:t>
      </w:r>
      <w:r w:rsidR="0075569A" w:rsidRPr="0075569A">
        <w:t>opublikowany</w:t>
      </w:r>
      <w:r w:rsidR="00C33812">
        <w:t xml:space="preserve">mi normami, zasadami najlepszej wiedzy </w:t>
      </w:r>
      <w:r>
        <w:t>t</w:t>
      </w:r>
      <w:r w:rsidR="0075569A" w:rsidRPr="0075569A">
        <w:t xml:space="preserve">echnicznej oraz z zachowaniem zasady należytej staranności Wykonawcy.   </w:t>
      </w:r>
    </w:p>
    <w:p w:rsidR="0075569A" w:rsidRPr="0075569A" w:rsidRDefault="0075569A" w:rsidP="000219CC">
      <w:pPr>
        <w:autoSpaceDE w:val="0"/>
        <w:spacing w:after="120"/>
        <w:jc w:val="both"/>
      </w:pPr>
      <w:r w:rsidRPr="0075569A">
        <w:t xml:space="preserve">Dokumentacja projektowa powinna uwzględniać wymagania ppoż. </w:t>
      </w:r>
    </w:p>
    <w:p w:rsidR="0075569A" w:rsidRPr="0075569A" w:rsidRDefault="0075569A" w:rsidP="000219CC">
      <w:pPr>
        <w:autoSpaceDE w:val="0"/>
        <w:spacing w:after="120"/>
        <w:jc w:val="both"/>
      </w:pPr>
      <w:r w:rsidRPr="0075569A">
        <w:t>Każde opracowanie wchodzące w skład dokumentacji projektowej należy przekazać</w:t>
      </w:r>
      <w:r w:rsidR="008D3D80">
        <w:t>.</w:t>
      </w:r>
      <w:r w:rsidRPr="0075569A">
        <w:t xml:space="preserve">   </w:t>
      </w:r>
    </w:p>
    <w:p w:rsidR="0075569A" w:rsidRPr="0075569A" w:rsidRDefault="0075569A" w:rsidP="00C33812">
      <w:pPr>
        <w:autoSpaceDE w:val="0"/>
        <w:spacing w:after="120"/>
        <w:jc w:val="both"/>
      </w:pPr>
      <w:r w:rsidRPr="0075569A">
        <w:t>Zamawiającemu w formie uniemożliwiającej jej przypadkowe zdekompletowanie – arkusze (kartki) powinny być ponumerowane oraz zszyte, zbindowane lub połączone w jedną całość inną techniką.</w:t>
      </w:r>
    </w:p>
    <w:p w:rsidR="0075569A" w:rsidRPr="0075569A" w:rsidRDefault="008B76F9" w:rsidP="0075569A">
      <w:pPr>
        <w:tabs>
          <w:tab w:val="right" w:leader="dot" w:pos="9356"/>
        </w:tabs>
        <w:autoSpaceDE w:val="0"/>
        <w:rPr>
          <w:b/>
        </w:rPr>
      </w:pPr>
      <w:r>
        <w:rPr>
          <w:b/>
        </w:rPr>
        <w:t>4</w:t>
      </w:r>
      <w:r w:rsidR="0075569A" w:rsidRPr="0075569A">
        <w:rPr>
          <w:b/>
        </w:rPr>
        <w:t>.2 Parametry techniczne istniejących dźwigów</w:t>
      </w:r>
    </w:p>
    <w:p w:rsidR="0075569A" w:rsidRPr="0075569A" w:rsidRDefault="0075569A" w:rsidP="0075569A">
      <w:pPr>
        <w:tabs>
          <w:tab w:val="right" w:leader="dot" w:pos="9356"/>
        </w:tabs>
        <w:autoSpaceDE w:val="0"/>
        <w:ind w:left="284"/>
      </w:pPr>
    </w:p>
    <w:p w:rsidR="0075569A" w:rsidRPr="0075569A" w:rsidRDefault="00FC17CC" w:rsidP="008A2A77">
      <w:pPr>
        <w:spacing w:after="120"/>
        <w:jc w:val="both"/>
      </w:pPr>
      <w:r>
        <w:t>Obecnie eksploatowane</w:t>
      </w:r>
      <w:r w:rsidR="0075569A" w:rsidRPr="0075569A">
        <w:t xml:space="preserve"> dźwigi zostały wyprodukowane  przez firmę HYDROMACH w 2000 roku Parametry istniejących dźwigów opisane są w dokumentacj</w:t>
      </w:r>
      <w:r w:rsidR="000219CC">
        <w:t>i</w:t>
      </w:r>
      <w:r w:rsidR="0075569A" w:rsidRPr="0075569A">
        <w:t xml:space="preserve"> rejestracyjnej dźwigów – do wglądu w Dziale Technicznym</w:t>
      </w:r>
      <w:r>
        <w:t xml:space="preserve"> w SPZZOZ w Przasnyszu</w:t>
      </w:r>
      <w:r w:rsidR="0075569A" w:rsidRPr="0075569A">
        <w:t xml:space="preserve">.  </w:t>
      </w:r>
      <w:r w:rsidR="000219CC">
        <w:t xml:space="preserve">Z uwagi na złożoność przedmiotu zamówienia </w:t>
      </w:r>
      <w:r w:rsidR="0075569A" w:rsidRPr="0075569A">
        <w:t>dla uzyskania właściwej wiedzy o przedmioci</w:t>
      </w:r>
      <w:r w:rsidR="000219CC">
        <w:t xml:space="preserve">e zamówienia  wskazana jest wizja lokalna. </w:t>
      </w:r>
    </w:p>
    <w:p w:rsidR="0075569A" w:rsidRPr="0075569A" w:rsidRDefault="008B76F9" w:rsidP="0075569A">
      <w:pPr>
        <w:jc w:val="both"/>
        <w:rPr>
          <w:b/>
        </w:rPr>
      </w:pPr>
      <w:r>
        <w:rPr>
          <w:b/>
        </w:rPr>
        <w:t>4</w:t>
      </w:r>
      <w:r w:rsidR="0075569A" w:rsidRPr="0075569A">
        <w:rPr>
          <w:b/>
        </w:rPr>
        <w:t>.3 Ogólne właściwości funkcjonalno-użytkowe</w:t>
      </w:r>
    </w:p>
    <w:p w:rsidR="0075569A" w:rsidRPr="0075569A" w:rsidRDefault="0075569A" w:rsidP="0075569A">
      <w:pPr>
        <w:ind w:left="360"/>
        <w:jc w:val="both"/>
      </w:pPr>
      <w:r w:rsidRPr="0075569A">
        <w:t xml:space="preserve">Dźwig szpitalny ze sterowaniem mikroprocesorowym, spełniający wymagania dla osób niepełnosprawnych, umożliwiających transport łóżek szpitalnych. </w:t>
      </w:r>
    </w:p>
    <w:p w:rsidR="0075569A" w:rsidRPr="0075569A" w:rsidRDefault="0075569A" w:rsidP="0075569A">
      <w:pPr>
        <w:spacing w:after="120"/>
        <w:ind w:left="360"/>
        <w:jc w:val="both"/>
      </w:pPr>
      <w:r w:rsidRPr="0075569A">
        <w:t>Oferowane dźwigi muszą spełniać wymagania zgodne z:</w:t>
      </w:r>
    </w:p>
    <w:p w:rsidR="0075569A" w:rsidRPr="0075569A" w:rsidRDefault="00FC17CC" w:rsidP="0075569A">
      <w:pPr>
        <w:numPr>
          <w:ilvl w:val="0"/>
          <w:numId w:val="2"/>
        </w:numPr>
        <w:tabs>
          <w:tab w:val="clear" w:pos="1080"/>
          <w:tab w:val="num" w:pos="720"/>
        </w:tabs>
        <w:spacing w:before="60" w:after="60"/>
        <w:ind w:left="720"/>
        <w:jc w:val="both"/>
      </w:pPr>
      <w:r>
        <w:t>krajową normą</w:t>
      </w:r>
      <w:r w:rsidR="0075569A" w:rsidRPr="0075569A">
        <w:t xml:space="preserve"> PN-EN81-1</w:t>
      </w:r>
    </w:p>
    <w:p w:rsidR="0075569A" w:rsidRPr="0075569A" w:rsidRDefault="00FC17CC" w:rsidP="0075569A">
      <w:pPr>
        <w:numPr>
          <w:ilvl w:val="0"/>
          <w:numId w:val="2"/>
        </w:numPr>
        <w:tabs>
          <w:tab w:val="clear" w:pos="1080"/>
          <w:tab w:val="num" w:pos="720"/>
        </w:tabs>
        <w:spacing w:before="60" w:after="60"/>
        <w:ind w:left="720"/>
        <w:jc w:val="both"/>
      </w:pPr>
      <w:r>
        <w:t>unijną dyrektywą</w:t>
      </w:r>
      <w:r w:rsidR="0075569A" w:rsidRPr="0075569A">
        <w:t xml:space="preserve"> dźwigową 95/16/ec</w:t>
      </w:r>
    </w:p>
    <w:p w:rsidR="0075569A" w:rsidRPr="0075569A" w:rsidRDefault="00FC17CC" w:rsidP="0075569A">
      <w:pPr>
        <w:numPr>
          <w:ilvl w:val="0"/>
          <w:numId w:val="2"/>
        </w:numPr>
        <w:tabs>
          <w:tab w:val="clear" w:pos="1080"/>
          <w:tab w:val="num" w:pos="720"/>
        </w:tabs>
        <w:spacing w:before="60" w:after="60"/>
        <w:ind w:left="720"/>
        <w:jc w:val="both"/>
      </w:pPr>
      <w:r>
        <w:t>krajową normą</w:t>
      </w:r>
      <w:r w:rsidR="0075569A" w:rsidRPr="0075569A">
        <w:t xml:space="preserve"> PN-EN 81-70</w:t>
      </w:r>
    </w:p>
    <w:p w:rsidR="0075569A" w:rsidRPr="0075569A" w:rsidRDefault="00FC17CC" w:rsidP="0075569A">
      <w:pPr>
        <w:numPr>
          <w:ilvl w:val="0"/>
          <w:numId w:val="2"/>
        </w:numPr>
        <w:tabs>
          <w:tab w:val="clear" w:pos="1080"/>
          <w:tab w:val="num" w:pos="720"/>
        </w:tabs>
        <w:spacing w:before="60" w:after="60"/>
        <w:ind w:left="720"/>
        <w:jc w:val="both"/>
      </w:pPr>
      <w:r>
        <w:t>krajową normą</w:t>
      </w:r>
      <w:r w:rsidR="0075569A" w:rsidRPr="0075569A">
        <w:t xml:space="preserve"> PN-EN 81-28</w:t>
      </w:r>
    </w:p>
    <w:p w:rsidR="0075569A" w:rsidRPr="0075569A" w:rsidRDefault="00FC17CC" w:rsidP="0075569A">
      <w:pPr>
        <w:numPr>
          <w:ilvl w:val="0"/>
          <w:numId w:val="2"/>
        </w:numPr>
        <w:tabs>
          <w:tab w:val="clear" w:pos="1080"/>
          <w:tab w:val="num" w:pos="720"/>
        </w:tabs>
        <w:spacing w:before="60" w:after="60"/>
        <w:ind w:left="720"/>
        <w:jc w:val="both"/>
      </w:pPr>
      <w:r>
        <w:t>krajową normą</w:t>
      </w:r>
      <w:r w:rsidR="0075569A" w:rsidRPr="0075569A">
        <w:t xml:space="preserve"> PN-EN 12015 Kompatybilność elektromagnetyczna dźwigów (emisja)</w:t>
      </w:r>
    </w:p>
    <w:p w:rsidR="0075569A" w:rsidRPr="0075569A" w:rsidRDefault="0075569A" w:rsidP="0075569A">
      <w:pPr>
        <w:pStyle w:val="Tekstpodstawowy"/>
        <w:spacing w:after="0"/>
        <w:jc w:val="both"/>
        <w:rPr>
          <w:b/>
        </w:rPr>
      </w:pPr>
    </w:p>
    <w:p w:rsidR="0075569A" w:rsidRPr="0075569A" w:rsidRDefault="008B76F9" w:rsidP="0075569A">
      <w:pPr>
        <w:spacing w:after="120"/>
        <w:jc w:val="both"/>
        <w:rPr>
          <w:b/>
        </w:rPr>
      </w:pPr>
      <w:r>
        <w:rPr>
          <w:b/>
        </w:rPr>
        <w:t>5</w:t>
      </w:r>
      <w:r w:rsidR="0075569A" w:rsidRPr="0075569A">
        <w:rPr>
          <w:b/>
        </w:rPr>
        <w:t>. Opis wymagań zamawiającego w stosunku do przedmiotu zamówienia.</w:t>
      </w:r>
    </w:p>
    <w:p w:rsidR="0075569A" w:rsidRPr="0075569A" w:rsidRDefault="008B76F9" w:rsidP="008B76F9">
      <w:pPr>
        <w:rPr>
          <w:b/>
        </w:rPr>
      </w:pPr>
      <w:r>
        <w:rPr>
          <w:b/>
        </w:rPr>
        <w:t>5</w:t>
      </w:r>
      <w:r w:rsidR="0075569A" w:rsidRPr="0075569A">
        <w:rPr>
          <w:b/>
        </w:rPr>
        <w:t>.1. Wymagania podstawowe</w:t>
      </w:r>
    </w:p>
    <w:p w:rsidR="0075569A" w:rsidRPr="0075569A" w:rsidRDefault="0075569A" w:rsidP="0075569A"/>
    <w:p w:rsidR="0075569A" w:rsidRPr="0075569A" w:rsidRDefault="0075569A" w:rsidP="00C33812">
      <w:pPr>
        <w:autoSpaceDE w:val="0"/>
        <w:spacing w:after="120"/>
        <w:jc w:val="both"/>
      </w:pPr>
      <w:r w:rsidRPr="0075569A">
        <w:t>Przedmiot zamówienia powinien zostać wykonany zgodnie z obowiązującymi przepisami, opublikowanymi normami, zasadami najlepszej wiedzy technicznej i sztuki budowlanej oraz z zachowaniem zasady należytej staranności Wykonawcy.</w:t>
      </w:r>
    </w:p>
    <w:p w:rsidR="0075569A" w:rsidRPr="0075569A" w:rsidRDefault="0075569A" w:rsidP="00C33812">
      <w:pPr>
        <w:autoSpaceDE w:val="0"/>
        <w:jc w:val="both"/>
      </w:pPr>
      <w:r w:rsidRPr="0075569A">
        <w:t>Dźwig po wymianie musi zostać dopuszczony do eksploatacji przez Urząd Dozoru Technicznego (UDT) oraz powinien spełniać wymagania Zamawiającego określone w niniejszej SIWZ, a także ewentualne wymagania dodatkowe przekazane przez Zamawiającego w trakcie postępowania o udzielenie zamówienia publicznego.</w:t>
      </w:r>
    </w:p>
    <w:p w:rsidR="0075569A" w:rsidRPr="0075569A" w:rsidRDefault="0075569A" w:rsidP="0075569A">
      <w:pPr>
        <w:autoSpaceDE w:val="0"/>
      </w:pPr>
    </w:p>
    <w:p w:rsidR="0075569A" w:rsidRPr="0075569A" w:rsidRDefault="008B76F9" w:rsidP="0075569A">
      <w:pPr>
        <w:rPr>
          <w:b/>
        </w:rPr>
      </w:pPr>
      <w:r>
        <w:rPr>
          <w:b/>
        </w:rPr>
        <w:t>5</w:t>
      </w:r>
      <w:r w:rsidR="0075569A" w:rsidRPr="0075569A">
        <w:rPr>
          <w:b/>
        </w:rPr>
        <w:t>.2. Wymagania architektoniczne i konstrukcyjne</w:t>
      </w:r>
    </w:p>
    <w:p w:rsidR="0075569A" w:rsidRPr="0075569A" w:rsidRDefault="0075569A" w:rsidP="0075569A"/>
    <w:p w:rsidR="0075569A" w:rsidRPr="0075569A" w:rsidRDefault="0075569A" w:rsidP="0075569A">
      <w:pPr>
        <w:autoSpaceDE w:val="0"/>
        <w:jc w:val="both"/>
      </w:pPr>
      <w:r w:rsidRPr="0075569A">
        <w:t>Wymiana dźwigów nie będzie skutkować zmianą układu pomieszczeń w budynku ani zmianą przeznaczenia pomieszczeń wymagającą uzyskania decyzji administracyjnej. Nie powinna również prowadzić do zmiany charakterystycznych parametrów budynku, takich jak: kubatura, powierzchnia zabudowy, wysokość i długość. Niedopuszczalne jest dokonywanie przez Wykonawcę zmian w konstrukcji budynku innych niż niezbędne zmiany adaptacyjne szybu i maszynowni.</w:t>
      </w:r>
    </w:p>
    <w:p w:rsidR="0075569A" w:rsidRPr="0075569A" w:rsidRDefault="008B76F9" w:rsidP="0075569A">
      <w:pPr>
        <w:rPr>
          <w:b/>
        </w:rPr>
      </w:pPr>
      <w:r>
        <w:rPr>
          <w:b/>
        </w:rPr>
        <w:lastRenderedPageBreak/>
        <w:t>5</w:t>
      </w:r>
      <w:r w:rsidR="0075569A" w:rsidRPr="0075569A">
        <w:rPr>
          <w:b/>
        </w:rPr>
        <w:t>.3. Wymagania funkcjonalno-użytkowe</w:t>
      </w:r>
    </w:p>
    <w:p w:rsidR="0075569A" w:rsidRPr="0075569A" w:rsidRDefault="0075569A" w:rsidP="0075569A">
      <w:pPr>
        <w:spacing w:after="120"/>
        <w:jc w:val="both"/>
        <w:rPr>
          <w:bCs/>
        </w:rPr>
      </w:pPr>
      <w:r w:rsidRPr="0075569A">
        <w:rPr>
          <w:bCs/>
        </w:rPr>
        <w:t xml:space="preserve">        </w:t>
      </w:r>
    </w:p>
    <w:p w:rsidR="0075569A" w:rsidRPr="001802BF" w:rsidRDefault="0075569A" w:rsidP="001802BF">
      <w:pPr>
        <w:pStyle w:val="Akapitzlist"/>
        <w:numPr>
          <w:ilvl w:val="1"/>
          <w:numId w:val="2"/>
        </w:numPr>
        <w:tabs>
          <w:tab w:val="clear" w:pos="1440"/>
          <w:tab w:val="num" w:pos="426"/>
        </w:tabs>
        <w:ind w:left="426" w:hanging="426"/>
        <w:jc w:val="both"/>
      </w:pPr>
      <w:r w:rsidRPr="001802BF">
        <w:t>Wymaga się prowadzenia prac w sposób jak najmniej uciążliwy dla użytkownika   obiektu,  a w szczególności demontażu i montażu zespołów dź</w:t>
      </w:r>
      <w:r w:rsidR="000219CC" w:rsidRPr="001802BF">
        <w:t xml:space="preserve">wigowych od wnętrza szybu, </w:t>
      </w:r>
      <w:r w:rsidRPr="001802BF">
        <w:t>nie przez budynek Szpitala.</w:t>
      </w:r>
    </w:p>
    <w:p w:rsidR="0075569A" w:rsidRPr="001802BF" w:rsidRDefault="0075569A" w:rsidP="001802BF">
      <w:pPr>
        <w:pStyle w:val="Akapitzlist"/>
        <w:numPr>
          <w:ilvl w:val="1"/>
          <w:numId w:val="2"/>
        </w:numPr>
        <w:tabs>
          <w:tab w:val="clear" w:pos="1440"/>
          <w:tab w:val="num" w:pos="426"/>
        </w:tabs>
        <w:ind w:left="426" w:hanging="426"/>
        <w:jc w:val="both"/>
      </w:pPr>
      <w:r w:rsidRPr="001802BF">
        <w:t>Z uwagi na prace prowadzone w czynnym obiekcie, wymaga się na czas wymiany osłonięcia drzwi na wszystkich przystankach, sztywną i pyłoszczelną przegrodą / do pełnej wysokości kondygnacji  /Roboty remontowe ( budowlano – instalacyjne ) związane z montażem nowych  dźwigów, prowadzone</w:t>
      </w:r>
      <w:r w:rsidR="00FC17CC">
        <w:t xml:space="preserve"> w</w:t>
      </w:r>
      <w:r w:rsidRPr="001802BF">
        <w:t xml:space="preserve"> szybie na podestach przystankowych mają bezwzględnie zapewnić po wymianie ich dobry stan techniczny, odpowiadający obowiązującym obecnie przepisom.</w:t>
      </w:r>
    </w:p>
    <w:p w:rsidR="001802BF" w:rsidRPr="001802BF" w:rsidRDefault="0075569A" w:rsidP="001802BF">
      <w:pPr>
        <w:pStyle w:val="Akapitzlist"/>
        <w:numPr>
          <w:ilvl w:val="1"/>
          <w:numId w:val="2"/>
        </w:numPr>
        <w:tabs>
          <w:tab w:val="clear" w:pos="1440"/>
          <w:tab w:val="num" w:pos="426"/>
        </w:tabs>
        <w:ind w:left="426" w:hanging="426"/>
        <w:jc w:val="both"/>
      </w:pPr>
      <w:r w:rsidRPr="001802BF">
        <w:t>Każdego dnia po zakończeniu prac budowlanych i montażowych Wykonawca zobowiązany  jest do uporządkowania terenu budowy i zapewnienia warunków BHP</w:t>
      </w:r>
    </w:p>
    <w:p w:rsidR="001802BF" w:rsidRPr="001802BF" w:rsidRDefault="0075569A" w:rsidP="001802BF">
      <w:pPr>
        <w:pStyle w:val="Akapitzlist"/>
        <w:numPr>
          <w:ilvl w:val="1"/>
          <w:numId w:val="2"/>
        </w:numPr>
        <w:tabs>
          <w:tab w:val="clear" w:pos="1440"/>
          <w:tab w:val="num" w:pos="426"/>
        </w:tabs>
        <w:ind w:left="426" w:hanging="426"/>
        <w:jc w:val="both"/>
      </w:pPr>
      <w:r w:rsidRPr="001802BF">
        <w:t>Sporządzona zgodnie z obowiązującymi przepisami dokumentacja swoim zakresem  obejmuje m.in. dokumentacje dla konserwatora do maszynowni, dokumentację techniczno-ruchową, niezbędne instrukcje itp.</w:t>
      </w:r>
    </w:p>
    <w:p w:rsidR="001802BF" w:rsidRPr="001802BF" w:rsidRDefault="0075569A" w:rsidP="001802BF">
      <w:pPr>
        <w:pStyle w:val="Akapitzlist"/>
        <w:numPr>
          <w:ilvl w:val="1"/>
          <w:numId w:val="2"/>
        </w:numPr>
        <w:tabs>
          <w:tab w:val="clear" w:pos="1440"/>
          <w:tab w:val="num" w:pos="426"/>
        </w:tabs>
        <w:ind w:left="426" w:hanging="426"/>
        <w:jc w:val="both"/>
      </w:pPr>
      <w:r w:rsidRPr="001802BF">
        <w:t>Wymagane jest, aby dokumentacja dźwigu , DTR i  wszystkie instrukcje napisane były w</w:t>
      </w:r>
      <w:r w:rsidR="001802BF" w:rsidRPr="001802BF">
        <w:t xml:space="preserve"> </w:t>
      </w:r>
      <w:r w:rsidRPr="001802BF">
        <w:t>języku polskim</w:t>
      </w:r>
    </w:p>
    <w:p w:rsidR="001802BF" w:rsidRPr="001802BF" w:rsidRDefault="0075569A" w:rsidP="001802BF">
      <w:pPr>
        <w:pStyle w:val="Akapitzlist"/>
        <w:numPr>
          <w:ilvl w:val="1"/>
          <w:numId w:val="2"/>
        </w:numPr>
        <w:tabs>
          <w:tab w:val="clear" w:pos="1440"/>
          <w:tab w:val="num" w:pos="426"/>
        </w:tabs>
        <w:ind w:left="426" w:hanging="426"/>
        <w:jc w:val="both"/>
      </w:pPr>
      <w:r w:rsidRPr="001802BF">
        <w:t>Dopuszcza się załączenie w języku obcym ( z wykazu języków oficjalnych UE) specyfikacji części zamiennych z  importu pod  warunkiem dostarczenia odpowiednich rysunków umożliwiających ich  identyfikację.</w:t>
      </w:r>
    </w:p>
    <w:p w:rsidR="001802BF" w:rsidRPr="00DF6D04" w:rsidRDefault="0075569A" w:rsidP="001802BF">
      <w:pPr>
        <w:pStyle w:val="Akapitzlist"/>
        <w:numPr>
          <w:ilvl w:val="1"/>
          <w:numId w:val="2"/>
        </w:numPr>
        <w:tabs>
          <w:tab w:val="clear" w:pos="1440"/>
          <w:tab w:val="num" w:pos="426"/>
        </w:tabs>
        <w:ind w:left="426" w:hanging="426"/>
        <w:jc w:val="both"/>
        <w:rPr>
          <w:color w:val="000000" w:themeColor="text1"/>
        </w:rPr>
      </w:pPr>
      <w:r w:rsidRPr="001802BF">
        <w:t xml:space="preserve">W ofercie dla zasadniczych podzespołów dźwigowych należy podać informacje o świadectwie ich </w:t>
      </w:r>
      <w:r w:rsidRPr="00DF6D04">
        <w:rPr>
          <w:color w:val="000000" w:themeColor="text1"/>
        </w:rPr>
        <w:t xml:space="preserve">pochodzenia – Załącznik  nr </w:t>
      </w:r>
      <w:r w:rsidR="00DF6D04" w:rsidRPr="00DF6D04">
        <w:rPr>
          <w:color w:val="000000" w:themeColor="text1"/>
        </w:rPr>
        <w:t>8</w:t>
      </w:r>
    </w:p>
    <w:p w:rsidR="0075569A" w:rsidRPr="00C00769" w:rsidRDefault="0075569A" w:rsidP="00C00769">
      <w:pPr>
        <w:pStyle w:val="Akapitzlist"/>
        <w:numPr>
          <w:ilvl w:val="1"/>
          <w:numId w:val="2"/>
        </w:numPr>
        <w:tabs>
          <w:tab w:val="clear" w:pos="1440"/>
          <w:tab w:val="num" w:pos="426"/>
        </w:tabs>
        <w:ind w:left="426" w:hanging="426"/>
        <w:jc w:val="both"/>
      </w:pPr>
      <w:r w:rsidRPr="001802BF">
        <w:t>Zamawiający wymaga min 36 miesięcznej gwarancji na wszystkie materiały i roboty budowlane bez żadnych wyjątków (łącznie z przy</w:t>
      </w:r>
      <w:r w:rsidR="001802BF" w:rsidRPr="001802BF">
        <w:t xml:space="preserve">ciskami w kasetach, elementami </w:t>
      </w:r>
      <w:r w:rsidRPr="001802BF">
        <w:t>oświetlenia, kontaktami drzwi automatycznych itp.)</w:t>
      </w:r>
    </w:p>
    <w:p w:rsidR="0075569A" w:rsidRPr="00DF6D04" w:rsidRDefault="008B76F9" w:rsidP="0013642D">
      <w:pPr>
        <w:spacing w:after="120"/>
        <w:jc w:val="both"/>
        <w:rPr>
          <w:b/>
          <w:bCs/>
          <w:color w:val="000000" w:themeColor="text1"/>
        </w:rPr>
      </w:pPr>
      <w:r>
        <w:rPr>
          <w:b/>
          <w:bCs/>
        </w:rPr>
        <w:t>6</w:t>
      </w:r>
      <w:r w:rsidR="0075569A" w:rsidRPr="0075569A">
        <w:rPr>
          <w:b/>
          <w:bCs/>
        </w:rPr>
        <w:t xml:space="preserve">. </w:t>
      </w:r>
      <w:r w:rsidR="001802BF" w:rsidRPr="00DF6D04">
        <w:rPr>
          <w:b/>
          <w:bCs/>
          <w:color w:val="000000" w:themeColor="text1"/>
        </w:rPr>
        <w:t>Wymagane d</w:t>
      </w:r>
      <w:r w:rsidR="0075569A" w:rsidRPr="00DF6D04">
        <w:rPr>
          <w:b/>
          <w:bCs/>
          <w:color w:val="000000" w:themeColor="text1"/>
        </w:rPr>
        <w:t>ane te</w:t>
      </w:r>
      <w:r w:rsidR="008D3D80" w:rsidRPr="00DF6D04">
        <w:rPr>
          <w:b/>
          <w:bCs/>
          <w:color w:val="000000" w:themeColor="text1"/>
        </w:rPr>
        <w:t>chniczne dźwigów – Załącznik nr</w:t>
      </w:r>
      <w:r w:rsidR="0075569A" w:rsidRPr="00DF6D04">
        <w:rPr>
          <w:b/>
          <w:bCs/>
          <w:color w:val="000000" w:themeColor="text1"/>
        </w:rPr>
        <w:t xml:space="preserve"> </w:t>
      </w:r>
      <w:r w:rsidR="00842619">
        <w:rPr>
          <w:b/>
          <w:bCs/>
          <w:color w:val="000000" w:themeColor="text1"/>
        </w:rPr>
        <w:t>9</w:t>
      </w:r>
      <w:r w:rsidR="0075569A" w:rsidRPr="00DF6D04">
        <w:rPr>
          <w:b/>
          <w:bCs/>
          <w:color w:val="000000" w:themeColor="text1"/>
        </w:rPr>
        <w:t xml:space="preserve"> i nr</w:t>
      </w:r>
      <w:r w:rsidR="008D3D80" w:rsidRPr="00DF6D04">
        <w:rPr>
          <w:b/>
          <w:bCs/>
          <w:color w:val="000000" w:themeColor="text1"/>
        </w:rPr>
        <w:t xml:space="preserve"> </w:t>
      </w:r>
      <w:r w:rsidR="00842619">
        <w:rPr>
          <w:b/>
          <w:bCs/>
          <w:color w:val="000000" w:themeColor="text1"/>
        </w:rPr>
        <w:t>10</w:t>
      </w:r>
      <w:r w:rsidR="0075569A" w:rsidRPr="00DF6D04">
        <w:rPr>
          <w:b/>
          <w:bCs/>
          <w:color w:val="000000" w:themeColor="text1"/>
        </w:rPr>
        <w:t xml:space="preserve"> do SIWZ</w:t>
      </w:r>
    </w:p>
    <w:p w:rsidR="001802BF" w:rsidRPr="00DF6D04" w:rsidRDefault="001802BF" w:rsidP="0013642D">
      <w:pPr>
        <w:spacing w:after="120"/>
        <w:jc w:val="both"/>
        <w:rPr>
          <w:bCs/>
          <w:color w:val="000000" w:themeColor="text1"/>
        </w:rPr>
      </w:pPr>
      <w:r w:rsidRPr="00DF6D04">
        <w:rPr>
          <w:bCs/>
          <w:color w:val="000000" w:themeColor="text1"/>
        </w:rPr>
        <w:t xml:space="preserve">Wymagane przez Zamawiającego dane techniczne dźwigów zawierają załączniki </w:t>
      </w:r>
      <w:r w:rsidR="00842619">
        <w:rPr>
          <w:bCs/>
          <w:color w:val="000000" w:themeColor="text1"/>
        </w:rPr>
        <w:t>9</w:t>
      </w:r>
      <w:r w:rsidRPr="00DF6D04">
        <w:rPr>
          <w:bCs/>
          <w:color w:val="000000" w:themeColor="text1"/>
        </w:rPr>
        <w:t xml:space="preserve"> i </w:t>
      </w:r>
      <w:r w:rsidR="00842619">
        <w:rPr>
          <w:bCs/>
          <w:color w:val="000000" w:themeColor="text1"/>
        </w:rPr>
        <w:t>10</w:t>
      </w:r>
      <w:r w:rsidRPr="00DF6D04">
        <w:rPr>
          <w:bCs/>
          <w:color w:val="000000" w:themeColor="text1"/>
        </w:rPr>
        <w:t>.</w:t>
      </w:r>
    </w:p>
    <w:p w:rsidR="008D3D80" w:rsidRPr="00DF6D04" w:rsidRDefault="001802BF" w:rsidP="0013642D">
      <w:pPr>
        <w:spacing w:after="120"/>
        <w:jc w:val="both"/>
        <w:rPr>
          <w:bCs/>
          <w:color w:val="000000" w:themeColor="text1"/>
        </w:rPr>
      </w:pPr>
      <w:r w:rsidRPr="00DF6D04">
        <w:rPr>
          <w:bCs/>
          <w:color w:val="000000" w:themeColor="text1"/>
        </w:rPr>
        <w:t xml:space="preserve">Wykonawca zgodnie z załącznikiem 1 i 2 wypełnia parametry techniczne oferowanych urządzeń.   </w:t>
      </w:r>
    </w:p>
    <w:p w:rsidR="0075569A" w:rsidRPr="00DF6D04" w:rsidRDefault="008B76F9" w:rsidP="0075569A">
      <w:pPr>
        <w:spacing w:after="120"/>
        <w:rPr>
          <w:rFonts w:eastAsia="Times New Roman"/>
          <w:b/>
          <w:bCs/>
          <w:color w:val="000000" w:themeColor="text1"/>
        </w:rPr>
      </w:pPr>
      <w:r w:rsidRPr="00DF6D04">
        <w:rPr>
          <w:b/>
          <w:bCs/>
          <w:color w:val="000000" w:themeColor="text1"/>
        </w:rPr>
        <w:t>7</w:t>
      </w:r>
      <w:r w:rsidR="0075569A" w:rsidRPr="00DF6D04">
        <w:rPr>
          <w:b/>
          <w:bCs/>
          <w:color w:val="000000" w:themeColor="text1"/>
        </w:rPr>
        <w:t xml:space="preserve">. Koszty  </w:t>
      </w:r>
      <w:r w:rsidR="0075569A" w:rsidRPr="00DF6D04">
        <w:rPr>
          <w:rFonts w:eastAsia="Times New Roman"/>
          <w:b/>
          <w:bCs/>
          <w:color w:val="000000" w:themeColor="text1"/>
        </w:rPr>
        <w:t>wymiany dźwigów szpitalnych w holu windowym należy sporządzić w oparciu o „Uproszczony kosztorys ofertowy”</w:t>
      </w:r>
      <w:r w:rsidR="00C00769">
        <w:rPr>
          <w:rFonts w:eastAsia="Times New Roman"/>
          <w:b/>
          <w:bCs/>
          <w:color w:val="000000" w:themeColor="text1"/>
        </w:rPr>
        <w:t xml:space="preserve"> </w:t>
      </w:r>
      <w:r w:rsidR="0075569A" w:rsidRPr="00DF6D04">
        <w:rPr>
          <w:rFonts w:eastAsia="Times New Roman"/>
          <w:b/>
          <w:bCs/>
          <w:color w:val="000000" w:themeColor="text1"/>
        </w:rPr>
        <w:t xml:space="preserve"> - zał. Nr </w:t>
      </w:r>
      <w:r w:rsidR="00DF6D04" w:rsidRPr="00DF6D04">
        <w:rPr>
          <w:rFonts w:eastAsia="Times New Roman"/>
          <w:b/>
          <w:bCs/>
          <w:color w:val="000000" w:themeColor="text1"/>
        </w:rPr>
        <w:t>2</w:t>
      </w:r>
      <w:r w:rsidR="00C00769">
        <w:rPr>
          <w:rFonts w:eastAsia="Times New Roman"/>
          <w:b/>
          <w:bCs/>
          <w:color w:val="000000" w:themeColor="text1"/>
        </w:rPr>
        <w:t xml:space="preserve"> oraz inne elementy wynikających z warunków technicznych wykonania. </w:t>
      </w:r>
    </w:p>
    <w:p w:rsidR="0075569A" w:rsidRPr="00BE1659" w:rsidRDefault="008B76F9" w:rsidP="0013642D">
      <w:pPr>
        <w:autoSpaceDE w:val="0"/>
        <w:spacing w:after="120"/>
        <w:jc w:val="both"/>
        <w:rPr>
          <w:rFonts w:eastAsia="Times New Roman"/>
          <w:b/>
          <w:bCs/>
        </w:rPr>
      </w:pPr>
      <w:r w:rsidRPr="00BE1659">
        <w:rPr>
          <w:rFonts w:eastAsia="Arial"/>
          <w:b/>
          <w:bCs/>
        </w:rPr>
        <w:t>8</w:t>
      </w:r>
      <w:r w:rsidR="0075569A" w:rsidRPr="00BE1659">
        <w:rPr>
          <w:rFonts w:eastAsia="Arial"/>
          <w:b/>
          <w:bCs/>
        </w:rPr>
        <w:t>.</w:t>
      </w:r>
      <w:r w:rsidR="0075569A" w:rsidRPr="0044682E">
        <w:rPr>
          <w:rFonts w:eastAsia="Arial"/>
          <w:b/>
          <w:bCs/>
          <w:color w:val="C0504D" w:themeColor="accent2"/>
        </w:rPr>
        <w:t xml:space="preserve"> </w:t>
      </w:r>
      <w:r w:rsidR="0013642D" w:rsidRPr="00BE1659">
        <w:rPr>
          <w:rFonts w:eastAsia="Times New Roman"/>
          <w:b/>
          <w:bCs/>
        </w:rPr>
        <w:t>Pakiet</w:t>
      </w:r>
      <w:r w:rsidR="00BE1659" w:rsidRPr="00BE1659">
        <w:rPr>
          <w:rFonts w:eastAsia="Times New Roman"/>
          <w:b/>
          <w:bCs/>
        </w:rPr>
        <w:t xml:space="preserve"> nr 2 </w:t>
      </w:r>
      <w:r w:rsidR="00FC17CC">
        <w:rPr>
          <w:rFonts w:eastAsia="Times New Roman"/>
          <w:b/>
          <w:bCs/>
        </w:rPr>
        <w:t>obejmuje</w:t>
      </w:r>
      <w:r w:rsidR="00BE1659" w:rsidRPr="00BE1659">
        <w:rPr>
          <w:rFonts w:eastAsia="Times New Roman"/>
          <w:b/>
          <w:bCs/>
        </w:rPr>
        <w:t xml:space="preserve"> pkt 3</w:t>
      </w:r>
      <w:r w:rsidR="0075569A" w:rsidRPr="00BE1659">
        <w:rPr>
          <w:rFonts w:eastAsia="Times New Roman"/>
          <w:b/>
          <w:bCs/>
        </w:rPr>
        <w:t>.2 p.n. „</w:t>
      </w:r>
      <w:r w:rsidR="0075569A" w:rsidRPr="00BE1659">
        <w:rPr>
          <w:rFonts w:eastAsia="Times New Roman"/>
          <w:b/>
        </w:rPr>
        <w:t>H</w:t>
      </w:r>
      <w:r w:rsidR="0075569A" w:rsidRPr="00BE1659">
        <w:rPr>
          <w:rFonts w:eastAsia="Times New Roman"/>
          <w:b/>
          <w:bCs/>
        </w:rPr>
        <w:t>oll główny – przystosowanie łazienki dla osób niepełnosprawnych” obejmuje:</w:t>
      </w:r>
    </w:p>
    <w:p w:rsidR="0075569A" w:rsidRPr="0075569A" w:rsidRDefault="008B76F9" w:rsidP="0013642D">
      <w:pPr>
        <w:autoSpaceDE w:val="0"/>
        <w:spacing w:after="120"/>
        <w:jc w:val="both"/>
        <w:rPr>
          <w:rFonts w:eastAsia="Times New Roman"/>
          <w:b/>
          <w:bCs/>
        </w:rPr>
      </w:pPr>
      <w:r>
        <w:rPr>
          <w:rFonts w:eastAsia="Times New Roman"/>
          <w:b/>
          <w:bCs/>
        </w:rPr>
        <w:t>8</w:t>
      </w:r>
      <w:r w:rsidR="0075569A" w:rsidRPr="0075569A">
        <w:rPr>
          <w:rFonts w:eastAsia="Times New Roman"/>
          <w:b/>
          <w:bCs/>
        </w:rPr>
        <w:t>.1 Cel zamówienia i zakres robót budowlanych.</w:t>
      </w:r>
    </w:p>
    <w:p w:rsidR="0075569A" w:rsidRPr="0075569A" w:rsidRDefault="0075569A" w:rsidP="00F0582B">
      <w:pPr>
        <w:numPr>
          <w:ilvl w:val="0"/>
          <w:numId w:val="7"/>
        </w:numPr>
        <w:tabs>
          <w:tab w:val="clear" w:pos="1068"/>
          <w:tab w:val="num" w:pos="720"/>
        </w:tabs>
        <w:autoSpaceDE w:val="0"/>
        <w:spacing w:after="120"/>
        <w:ind w:left="720"/>
        <w:jc w:val="both"/>
        <w:rPr>
          <w:rFonts w:eastAsia="Helvetica-Narrow"/>
        </w:rPr>
      </w:pPr>
      <w:r w:rsidRPr="0075569A">
        <w:rPr>
          <w:rFonts w:eastAsia="Helvetica-Narrow"/>
        </w:rPr>
        <w:t xml:space="preserve">Przedmiotem zamówienia jest dostosowanie łazienki dla potrzeb osób niepełnosprawnych na podstawie Rozporządzenia Ministra </w:t>
      </w:r>
      <w:r w:rsidR="0013642D">
        <w:rPr>
          <w:rFonts w:eastAsia="Helvetica-Narrow"/>
        </w:rPr>
        <w:t>Zdrowia z dnia 26 czerwca 2012 rok</w:t>
      </w:r>
      <w:r w:rsidR="00CD7096">
        <w:rPr>
          <w:rFonts w:eastAsia="Helvetica-Narrow"/>
        </w:rPr>
        <w:t>u w sprawie szczegółowych</w:t>
      </w:r>
      <w:r w:rsidR="0013642D">
        <w:rPr>
          <w:rFonts w:eastAsia="Helvetica-Narrow"/>
        </w:rPr>
        <w:t xml:space="preserve"> wymagań, jakim powinny odpowiadać pomieszczenia i urządzenia podmiotu wykonującego działalność </w:t>
      </w:r>
      <w:r w:rsidR="0013642D" w:rsidRPr="00842619">
        <w:rPr>
          <w:rFonts w:eastAsia="Helvetica-Narrow"/>
        </w:rPr>
        <w:t>leczniczą (Dz. U.</w:t>
      </w:r>
      <w:r w:rsidR="00842619" w:rsidRPr="00842619">
        <w:rPr>
          <w:rFonts w:eastAsia="Helvetica-Narrow"/>
        </w:rPr>
        <w:t xml:space="preserve"> z 2012 r </w:t>
      </w:r>
      <w:r w:rsidR="0013642D" w:rsidRPr="00842619">
        <w:rPr>
          <w:rFonts w:eastAsia="Helvetica-Narrow"/>
        </w:rPr>
        <w:t xml:space="preserve">  poz. 739) oraz na postawie</w:t>
      </w:r>
      <w:r w:rsidR="0013642D">
        <w:rPr>
          <w:rFonts w:eastAsia="Helvetica-Narrow"/>
        </w:rPr>
        <w:t xml:space="preserve"> Rozporządzenia Ministra  </w:t>
      </w:r>
      <w:r w:rsidRPr="0075569A">
        <w:rPr>
          <w:rFonts w:eastAsia="Helvetica-Narrow"/>
        </w:rPr>
        <w:t>Infrastruktury z 12 kwietnia 2002 r. w sprawie warunków technicznych, jakim powinny odpowiadać budynki i ich usytuowanie (Dz</w:t>
      </w:r>
      <w:r w:rsidR="0013642D">
        <w:rPr>
          <w:rFonts w:eastAsia="Helvetica-Narrow"/>
        </w:rPr>
        <w:t xml:space="preserve">. </w:t>
      </w:r>
      <w:r w:rsidRPr="0075569A">
        <w:rPr>
          <w:rFonts w:eastAsia="Helvetica-Narrow"/>
        </w:rPr>
        <w:t>U</w:t>
      </w:r>
      <w:r w:rsidR="0013642D">
        <w:rPr>
          <w:rFonts w:eastAsia="Helvetica-Narrow"/>
        </w:rPr>
        <w:t>.</w:t>
      </w:r>
      <w:r w:rsidRPr="0075569A">
        <w:rPr>
          <w:rFonts w:eastAsia="Helvetica-Narrow"/>
        </w:rPr>
        <w:t xml:space="preserve"> nr 75, poz. 690).</w:t>
      </w:r>
    </w:p>
    <w:p w:rsidR="0075569A" w:rsidRPr="0075569A" w:rsidRDefault="0075569A" w:rsidP="00F0582B">
      <w:pPr>
        <w:numPr>
          <w:ilvl w:val="0"/>
          <w:numId w:val="7"/>
        </w:numPr>
        <w:tabs>
          <w:tab w:val="clear" w:pos="1068"/>
          <w:tab w:val="num" w:pos="720"/>
        </w:tabs>
        <w:autoSpaceDE w:val="0"/>
        <w:spacing w:after="120"/>
        <w:ind w:left="720"/>
        <w:jc w:val="both"/>
        <w:rPr>
          <w:rFonts w:eastAsia="Helvetica-Narrow"/>
        </w:rPr>
      </w:pPr>
      <w:r w:rsidRPr="0075569A">
        <w:rPr>
          <w:rFonts w:eastAsia="Helvetica-Narrow"/>
        </w:rPr>
        <w:t>W zakres robót przy dostosowaniu łazienki wchodzą:</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rozbiórka ścianek,</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rozbiórka po</w:t>
      </w:r>
      <w:r w:rsidR="008D3D80">
        <w:rPr>
          <w:rFonts w:eastAsia="Helvetica-Narrow"/>
        </w:rPr>
        <w:t>sadzki i warstw podposadzkowych,</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rozbiórka okładziny ściennej,</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lastRenderedPageBreak/>
        <w:t>usunięcie powłok malarskich,</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demontaż sedesów i umywalek,</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wyrównanie stropu gładzią cementową grub. 1cm,</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izolacja z papy termozgrzewalnej z wywinięciem na ścianę 10cm,</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ocieplenie styropianem wodoodpornym grub. 5cm (PS-EFS30)</w:t>
      </w:r>
      <w:r w:rsidR="008D3D80">
        <w:rPr>
          <w:rFonts w:eastAsia="Helvetica-Narrow"/>
        </w:rPr>
        <w:t>,</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izolacja 2x folią w płynie z wywinięciem na ścianę 15cm,</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gładź cementowa grub. 4cm,</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posadzki z płytek ceramicznych Gress antypoślizgowych z wyprofilowaniem spadku w kierunku kratki ściekowej,</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okładzina ścian płytkami ceramicznymi do wysokości 205cm,</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malowanie 2 krotne sufitów ścian nad glazurą farbą emulsyjną,</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wymiana istniejących drzwi na drzwi z otworami wentylacyjnymi umożliwiające wjazd wózkiem inwalidzkim,</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pasy ochronne na skrzydłach drzwiowych szer. 30cm,</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uchwyty i poręcze przy przyborach sanitarnych,</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sedes wiszący na konstrukcji wsporczej,</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umywalka z półpostumentem,</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bateria stojąca przy umywalce,</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doprowadzenie wody do przyborów z instalacji istniejącej – wcinka do wodociągu w korytarzu nad sufitem podwieszonym,</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odprowadzenie ścieków do przewodu istniejącej kanalizacji – wcinka do pionu w pobliżu okna w piwnicy,</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wentylatorek łazienkowy typ EDM80 lub inny o podobnych parametrach uruchamiany czujką ruchu wraz z instalacją zasilania.</w:t>
      </w:r>
    </w:p>
    <w:p w:rsidR="0075569A" w:rsidRPr="0075569A" w:rsidRDefault="0075569A" w:rsidP="00F0582B">
      <w:pPr>
        <w:numPr>
          <w:ilvl w:val="0"/>
          <w:numId w:val="8"/>
        </w:numPr>
        <w:autoSpaceDE w:val="0"/>
        <w:spacing w:after="120"/>
        <w:jc w:val="both"/>
        <w:rPr>
          <w:rFonts w:eastAsia="Helvetica-Narrow"/>
        </w:rPr>
      </w:pPr>
      <w:r w:rsidRPr="0075569A">
        <w:rPr>
          <w:rFonts w:eastAsia="Helvetica-Narrow"/>
        </w:rPr>
        <w:t>wykonanie robót towarzysz</w:t>
      </w:r>
      <w:r w:rsidRPr="0075569A">
        <w:rPr>
          <w:rFonts w:eastAsia="TT6DD8o00"/>
        </w:rPr>
        <w:t>ą</w:t>
      </w:r>
      <w:r w:rsidRPr="0075569A">
        <w:rPr>
          <w:rFonts w:eastAsia="Helvetica-Narrow"/>
        </w:rPr>
        <w:t>cych zwi</w:t>
      </w:r>
      <w:r w:rsidRPr="0075569A">
        <w:rPr>
          <w:rFonts w:eastAsia="TT6DD8o00"/>
        </w:rPr>
        <w:t>ą</w:t>
      </w:r>
      <w:r w:rsidRPr="0075569A">
        <w:rPr>
          <w:rFonts w:eastAsia="Helvetica-Narrow"/>
        </w:rPr>
        <w:t>zanych z realizacj</w:t>
      </w:r>
      <w:r w:rsidRPr="0075569A">
        <w:rPr>
          <w:rFonts w:eastAsia="TT6DD8o00"/>
        </w:rPr>
        <w:t xml:space="preserve">ą </w:t>
      </w:r>
      <w:r w:rsidRPr="0075569A">
        <w:rPr>
          <w:rFonts w:eastAsia="Helvetica-Narrow"/>
        </w:rPr>
        <w:t>ww. prac,</w:t>
      </w:r>
    </w:p>
    <w:p w:rsidR="0075569A" w:rsidRDefault="0075569A" w:rsidP="00F0582B">
      <w:pPr>
        <w:numPr>
          <w:ilvl w:val="0"/>
          <w:numId w:val="8"/>
        </w:numPr>
        <w:autoSpaceDE w:val="0"/>
        <w:jc w:val="both"/>
        <w:rPr>
          <w:rFonts w:eastAsia="Helvetica-Narrow"/>
        </w:rPr>
      </w:pPr>
      <w:r w:rsidRPr="0075569A">
        <w:rPr>
          <w:rFonts w:eastAsia="Helvetica-Narrow"/>
        </w:rPr>
        <w:t>zgłoszenie w imieniu zamawiaj</w:t>
      </w:r>
      <w:r w:rsidRPr="0075569A">
        <w:rPr>
          <w:rFonts w:eastAsia="TT6DD8o00"/>
        </w:rPr>
        <w:t>ą</w:t>
      </w:r>
      <w:r w:rsidRPr="0075569A">
        <w:rPr>
          <w:rFonts w:eastAsia="Helvetica-Narrow"/>
        </w:rPr>
        <w:t>cego zamiaru wykonania robót polegaj</w:t>
      </w:r>
      <w:r w:rsidRPr="0075569A">
        <w:rPr>
          <w:rFonts w:eastAsia="TT6DD8o00"/>
        </w:rPr>
        <w:t>ą</w:t>
      </w:r>
      <w:r w:rsidRPr="0075569A">
        <w:rPr>
          <w:rFonts w:eastAsia="Helvetica-Narrow"/>
        </w:rPr>
        <w:t>cych na przystosowaniu łazienek dla osób niepełnosprawnych.</w:t>
      </w:r>
    </w:p>
    <w:p w:rsidR="0013642D" w:rsidRPr="0075569A" w:rsidRDefault="0013642D" w:rsidP="00001C7C">
      <w:pPr>
        <w:autoSpaceDE w:val="0"/>
        <w:ind w:left="720"/>
        <w:jc w:val="both"/>
        <w:rPr>
          <w:rFonts w:eastAsia="Helvetica-Narrow"/>
        </w:rPr>
      </w:pPr>
    </w:p>
    <w:p w:rsidR="00035E63" w:rsidRPr="00DF6D04" w:rsidRDefault="008B76F9" w:rsidP="00001C7C">
      <w:pPr>
        <w:autoSpaceDE w:val="0"/>
        <w:jc w:val="both"/>
        <w:rPr>
          <w:rFonts w:eastAsia="Helvetica-Narrow"/>
          <w:b/>
        </w:rPr>
      </w:pPr>
      <w:r w:rsidRPr="00DF6D04">
        <w:rPr>
          <w:rFonts w:eastAsia="Helvetica-Narrow"/>
          <w:b/>
        </w:rPr>
        <w:t>8</w:t>
      </w:r>
      <w:r w:rsidR="0075569A" w:rsidRPr="00DF6D04">
        <w:rPr>
          <w:rFonts w:eastAsia="Helvetica-Narrow"/>
          <w:b/>
        </w:rPr>
        <w:t>.2 Szczegółowy zakres rzeczowy zamówienia oraz obowi</w:t>
      </w:r>
      <w:r w:rsidR="0075569A" w:rsidRPr="00DF6D04">
        <w:rPr>
          <w:rFonts w:eastAsia="TT6DD8o00"/>
          <w:b/>
        </w:rPr>
        <w:t>ą</w:t>
      </w:r>
      <w:r w:rsidR="0075569A" w:rsidRPr="00DF6D04">
        <w:rPr>
          <w:rFonts w:eastAsia="Helvetica-Narrow"/>
          <w:b/>
        </w:rPr>
        <w:t>zki Wykonawcy okre</w:t>
      </w:r>
      <w:r w:rsidR="0075569A" w:rsidRPr="00DF6D04">
        <w:rPr>
          <w:rFonts w:eastAsia="TT6DD8o00"/>
          <w:b/>
        </w:rPr>
        <w:t>ś</w:t>
      </w:r>
      <w:r w:rsidR="0075569A" w:rsidRPr="00DF6D04">
        <w:rPr>
          <w:rFonts w:eastAsia="Helvetica-Narrow"/>
          <w:b/>
        </w:rPr>
        <w:t xml:space="preserve">la przedmiar </w:t>
      </w:r>
      <w:r w:rsidR="0075569A" w:rsidRPr="00DF6D04">
        <w:rPr>
          <w:rFonts w:eastAsia="Helvetica-Narrow-Bold"/>
          <w:b/>
        </w:rPr>
        <w:t xml:space="preserve">od poz. nr 130 do poz. nr 199 zawarty </w:t>
      </w:r>
      <w:r w:rsidR="0075569A" w:rsidRPr="00DF6D04">
        <w:rPr>
          <w:rFonts w:eastAsia="Helvetica-Narrow"/>
          <w:b/>
        </w:rPr>
        <w:t xml:space="preserve">w </w:t>
      </w:r>
      <w:r w:rsidR="0075569A" w:rsidRPr="00DF6D04">
        <w:rPr>
          <w:rFonts w:eastAsia="Helvetica-Narrow-Bold"/>
          <w:b/>
        </w:rPr>
        <w:t>zał</w:t>
      </w:r>
      <w:r w:rsidR="0075569A" w:rsidRPr="00DF6D04">
        <w:rPr>
          <w:rFonts w:eastAsia="TT6DD9o00"/>
          <w:b/>
        </w:rPr>
        <w:t>ą</w:t>
      </w:r>
      <w:r w:rsidR="0075569A" w:rsidRPr="00DF6D04">
        <w:rPr>
          <w:rFonts w:eastAsia="Helvetica-Narrow-Bold"/>
          <w:b/>
        </w:rPr>
        <w:t xml:space="preserve">czniku nr </w:t>
      </w:r>
      <w:r w:rsidR="00DF6D04" w:rsidRPr="00DF6D04">
        <w:rPr>
          <w:rFonts w:eastAsia="Helvetica-Narrow-Bold"/>
          <w:b/>
        </w:rPr>
        <w:t>10</w:t>
      </w:r>
    </w:p>
    <w:p w:rsidR="00035E63" w:rsidRPr="00DF6D04" w:rsidRDefault="00035E63" w:rsidP="00001C7C">
      <w:pPr>
        <w:autoSpaceDE w:val="0"/>
        <w:jc w:val="both"/>
        <w:rPr>
          <w:rFonts w:eastAsia="Helvetica-Narrow"/>
          <w:b/>
        </w:rPr>
      </w:pPr>
    </w:p>
    <w:p w:rsidR="0075569A" w:rsidRPr="00DF6D04" w:rsidRDefault="008B76F9" w:rsidP="00001C7C">
      <w:pPr>
        <w:autoSpaceDE w:val="0"/>
        <w:jc w:val="both"/>
        <w:rPr>
          <w:rFonts w:eastAsia="Helvetica-Narrow"/>
          <w:b/>
        </w:rPr>
      </w:pPr>
      <w:r w:rsidRPr="00DF6D04">
        <w:rPr>
          <w:rFonts w:eastAsia="Helvetica-Narrow"/>
          <w:b/>
        </w:rPr>
        <w:t>8</w:t>
      </w:r>
      <w:r w:rsidR="0075569A" w:rsidRPr="00DF6D04">
        <w:rPr>
          <w:rFonts w:eastAsia="Helvetica-Narrow"/>
          <w:b/>
        </w:rPr>
        <w:t xml:space="preserve">.3 </w:t>
      </w:r>
      <w:r w:rsidR="00035E63" w:rsidRPr="00DF6D04">
        <w:rPr>
          <w:rFonts w:eastAsia="Helvetica-Narrow"/>
          <w:b/>
        </w:rPr>
        <w:t>Projekt</w:t>
      </w:r>
      <w:r w:rsidR="0075569A" w:rsidRPr="00DF6D04">
        <w:rPr>
          <w:rFonts w:eastAsia="Helvetica-Narrow"/>
          <w:b/>
        </w:rPr>
        <w:t xml:space="preserve"> łaz</w:t>
      </w:r>
      <w:r w:rsidR="00035E63" w:rsidRPr="00DF6D04">
        <w:rPr>
          <w:rFonts w:eastAsia="Helvetica-Narrow"/>
          <w:b/>
        </w:rPr>
        <w:t>ienki dla niepełnosprawnych w Ho</w:t>
      </w:r>
      <w:r w:rsidR="00DF6D04" w:rsidRPr="00DF6D04">
        <w:rPr>
          <w:rFonts w:eastAsia="Helvetica-Narrow"/>
          <w:b/>
        </w:rPr>
        <w:t xml:space="preserve">llu zawiera załącznik nr </w:t>
      </w:r>
      <w:r w:rsidR="00842619">
        <w:rPr>
          <w:rFonts w:eastAsia="Helvetica-Narrow"/>
          <w:b/>
        </w:rPr>
        <w:t>3b</w:t>
      </w:r>
      <w:r w:rsidR="00035E63" w:rsidRPr="00DF6D04">
        <w:rPr>
          <w:rFonts w:eastAsia="Helvetica-Narrow"/>
          <w:b/>
        </w:rPr>
        <w:t>.</w:t>
      </w:r>
    </w:p>
    <w:p w:rsidR="0075569A" w:rsidRPr="0075569A" w:rsidRDefault="0075569A" w:rsidP="00001C7C">
      <w:pPr>
        <w:autoSpaceDE w:val="0"/>
        <w:jc w:val="both"/>
        <w:rPr>
          <w:rFonts w:eastAsia="Times New Roman"/>
        </w:rPr>
      </w:pPr>
    </w:p>
    <w:p w:rsidR="0075569A" w:rsidRPr="0075569A" w:rsidRDefault="008B76F9" w:rsidP="00001C7C">
      <w:pPr>
        <w:autoSpaceDE w:val="0"/>
        <w:jc w:val="both"/>
        <w:rPr>
          <w:rFonts w:eastAsia="Times New Roman"/>
          <w:b/>
          <w:bCs/>
        </w:rPr>
      </w:pPr>
      <w:r>
        <w:rPr>
          <w:rFonts w:eastAsia="Times New Roman"/>
          <w:b/>
          <w:bCs/>
        </w:rPr>
        <w:t>9</w:t>
      </w:r>
      <w:r w:rsidR="0075569A" w:rsidRPr="0075569A">
        <w:rPr>
          <w:rFonts w:eastAsia="Times New Roman"/>
          <w:b/>
          <w:bCs/>
        </w:rPr>
        <w:t>. Stosowanie zamienników:</w:t>
      </w:r>
    </w:p>
    <w:p w:rsidR="0075569A" w:rsidRPr="0075569A" w:rsidRDefault="0075569A" w:rsidP="00001C7C">
      <w:pPr>
        <w:autoSpaceDE w:val="0"/>
        <w:jc w:val="both"/>
        <w:rPr>
          <w:rFonts w:eastAsia="Times New Roman"/>
          <w:b/>
          <w:bCs/>
        </w:rPr>
      </w:pPr>
    </w:p>
    <w:p w:rsidR="0075569A" w:rsidRPr="0075569A" w:rsidRDefault="0075569A" w:rsidP="00001C7C">
      <w:pPr>
        <w:autoSpaceDE w:val="0"/>
        <w:jc w:val="both"/>
        <w:rPr>
          <w:rFonts w:eastAsia="Times New Roman"/>
        </w:rPr>
      </w:pPr>
      <w:r w:rsidRPr="0075569A">
        <w:rPr>
          <w:rFonts w:eastAsia="Times New Roman"/>
        </w:rPr>
        <w:t>Je</w:t>
      </w:r>
      <w:r w:rsidRPr="0075569A">
        <w:rPr>
          <w:rFonts w:eastAsia="TimesNewRoman"/>
        </w:rPr>
        <w:t>ż</w:t>
      </w:r>
      <w:r w:rsidRPr="0075569A">
        <w:rPr>
          <w:rFonts w:eastAsia="Times New Roman"/>
        </w:rPr>
        <w:t>eli dokumentacja projektowa w jakimkolwiek miejscu przywołuje nazwy własne lub</w:t>
      </w:r>
      <w:r w:rsidR="00035E63">
        <w:rPr>
          <w:rFonts w:eastAsia="Times New Roman"/>
        </w:rPr>
        <w:t xml:space="preserve"> </w:t>
      </w:r>
      <w:r w:rsidRPr="0075569A">
        <w:rPr>
          <w:rFonts w:eastAsia="Times New Roman"/>
        </w:rPr>
        <w:t>znaki towarowe producentów, s</w:t>
      </w:r>
      <w:r w:rsidRPr="0075569A">
        <w:rPr>
          <w:rFonts w:eastAsia="TimesNewRoman"/>
        </w:rPr>
        <w:t xml:space="preserve">ą </w:t>
      </w:r>
      <w:r w:rsidRPr="0075569A">
        <w:rPr>
          <w:rFonts w:eastAsia="Times New Roman"/>
        </w:rPr>
        <w:t>one wskazane tylko przykładowo ze wzgl</w:t>
      </w:r>
      <w:r w:rsidRPr="0075569A">
        <w:rPr>
          <w:rFonts w:eastAsia="TimesNewRoman"/>
        </w:rPr>
        <w:t>ę</w:t>
      </w:r>
      <w:r w:rsidRPr="0075569A">
        <w:rPr>
          <w:rFonts w:eastAsia="Times New Roman"/>
        </w:rPr>
        <w:t>du na specyfik</w:t>
      </w:r>
      <w:r w:rsidRPr="0075569A">
        <w:rPr>
          <w:rFonts w:eastAsia="TimesNewRoman"/>
        </w:rPr>
        <w:t>ę</w:t>
      </w:r>
      <w:r w:rsidR="00035E63">
        <w:rPr>
          <w:rFonts w:eastAsia="Times New Roman"/>
        </w:rPr>
        <w:t xml:space="preserve"> </w:t>
      </w:r>
      <w:r w:rsidRPr="0075569A">
        <w:rPr>
          <w:rFonts w:eastAsia="Times New Roman"/>
        </w:rPr>
        <w:t>przedmiotu zamówienia i brak mo</w:t>
      </w:r>
      <w:r w:rsidRPr="0075569A">
        <w:rPr>
          <w:rFonts w:eastAsia="TimesNewRoman"/>
        </w:rPr>
        <w:t>ż</w:t>
      </w:r>
      <w:r w:rsidRPr="0075569A">
        <w:rPr>
          <w:rFonts w:eastAsia="Times New Roman"/>
        </w:rPr>
        <w:t>liwo</w:t>
      </w:r>
      <w:r w:rsidRPr="0075569A">
        <w:rPr>
          <w:rFonts w:eastAsia="TimesNewRoman"/>
        </w:rPr>
        <w:t>ś</w:t>
      </w:r>
      <w:r w:rsidRPr="0075569A">
        <w:rPr>
          <w:rFonts w:eastAsia="Times New Roman"/>
        </w:rPr>
        <w:t>ci opisania przedmiotu zamówienia za pomoc</w:t>
      </w:r>
      <w:r w:rsidRPr="0075569A">
        <w:rPr>
          <w:rFonts w:eastAsia="TimesNewRoman"/>
        </w:rPr>
        <w:t>ą</w:t>
      </w:r>
      <w:r w:rsidR="00035E63">
        <w:rPr>
          <w:rFonts w:eastAsia="Times New Roman"/>
        </w:rPr>
        <w:t xml:space="preserve"> </w:t>
      </w:r>
      <w:r w:rsidRPr="0075569A">
        <w:rPr>
          <w:rFonts w:eastAsia="Times New Roman"/>
        </w:rPr>
        <w:t>dostatecznie dokładnych okre</w:t>
      </w:r>
      <w:r w:rsidRPr="0075569A">
        <w:rPr>
          <w:rFonts w:eastAsia="TimesNewRoman"/>
        </w:rPr>
        <w:t>ś</w:t>
      </w:r>
      <w:r w:rsidRPr="0075569A">
        <w:rPr>
          <w:rFonts w:eastAsia="Times New Roman"/>
        </w:rPr>
        <w:t>le</w:t>
      </w:r>
      <w:r w:rsidRPr="0075569A">
        <w:rPr>
          <w:rFonts w:eastAsia="TimesNewRoman"/>
        </w:rPr>
        <w:t>ń</w:t>
      </w:r>
      <w:r w:rsidRPr="0075569A">
        <w:rPr>
          <w:rFonts w:eastAsia="Times New Roman"/>
        </w:rPr>
        <w:t>. Wykonawca mo</w:t>
      </w:r>
      <w:r w:rsidRPr="0075569A">
        <w:rPr>
          <w:rFonts w:eastAsia="TimesNewRoman"/>
        </w:rPr>
        <w:t>ż</w:t>
      </w:r>
      <w:r w:rsidRPr="0075569A">
        <w:rPr>
          <w:rFonts w:eastAsia="Times New Roman"/>
        </w:rPr>
        <w:t>e stosowa</w:t>
      </w:r>
      <w:r w:rsidRPr="0075569A">
        <w:rPr>
          <w:rFonts w:eastAsia="TimesNewRoman"/>
        </w:rPr>
        <w:t xml:space="preserve">ć </w:t>
      </w:r>
      <w:r w:rsidRPr="0075569A">
        <w:rPr>
          <w:rFonts w:eastAsia="Times New Roman"/>
        </w:rPr>
        <w:t>rozwi</w:t>
      </w:r>
      <w:r w:rsidRPr="0075569A">
        <w:rPr>
          <w:rFonts w:eastAsia="TimesNewRoman"/>
        </w:rPr>
        <w:t>ą</w:t>
      </w:r>
      <w:r w:rsidRPr="0075569A">
        <w:rPr>
          <w:rFonts w:eastAsia="Times New Roman"/>
        </w:rPr>
        <w:t>zania i materiały</w:t>
      </w:r>
      <w:r w:rsidR="00035E63">
        <w:rPr>
          <w:rFonts w:eastAsia="Times New Roman"/>
        </w:rPr>
        <w:t xml:space="preserve"> </w:t>
      </w:r>
      <w:r w:rsidRPr="0075569A">
        <w:rPr>
          <w:rFonts w:eastAsia="Times New Roman"/>
        </w:rPr>
        <w:t>równowa</w:t>
      </w:r>
      <w:r w:rsidRPr="0075569A">
        <w:rPr>
          <w:rFonts w:eastAsia="TimesNewRoman"/>
        </w:rPr>
        <w:t>ż</w:t>
      </w:r>
      <w:r w:rsidRPr="0075569A">
        <w:rPr>
          <w:rFonts w:eastAsia="Times New Roman"/>
        </w:rPr>
        <w:t>ne o parametrach nie ni</w:t>
      </w:r>
      <w:r w:rsidRPr="0075569A">
        <w:rPr>
          <w:rFonts w:eastAsia="TimesNewRoman"/>
        </w:rPr>
        <w:t>ż</w:t>
      </w:r>
      <w:r w:rsidRPr="0075569A">
        <w:rPr>
          <w:rFonts w:eastAsia="Times New Roman"/>
        </w:rPr>
        <w:t>szych ni</w:t>
      </w:r>
      <w:r w:rsidRPr="0075569A">
        <w:rPr>
          <w:rFonts w:eastAsia="TimesNewRoman"/>
        </w:rPr>
        <w:t xml:space="preserve">ż </w:t>
      </w:r>
      <w:r w:rsidRPr="0075569A">
        <w:rPr>
          <w:rFonts w:eastAsia="Times New Roman"/>
        </w:rPr>
        <w:t xml:space="preserve">wymienione w dokumentacji. </w:t>
      </w:r>
    </w:p>
    <w:p w:rsidR="0075569A" w:rsidRPr="00035E63" w:rsidRDefault="0075569A" w:rsidP="00001C7C">
      <w:pPr>
        <w:autoSpaceDE w:val="0"/>
        <w:jc w:val="both"/>
        <w:rPr>
          <w:rFonts w:eastAsia="Times New Roman"/>
        </w:rPr>
      </w:pPr>
      <w:r w:rsidRPr="0075569A">
        <w:rPr>
          <w:rFonts w:eastAsia="Times New Roman"/>
        </w:rPr>
        <w:t>W ofercie należy przedstawić jakie zamienniki zostały wycenione i zaproponowane.</w:t>
      </w:r>
    </w:p>
    <w:p w:rsidR="00DC36B7" w:rsidRDefault="00DC36B7">
      <w:pPr>
        <w:jc w:val="both"/>
      </w:pPr>
    </w:p>
    <w:p w:rsidR="00DC36B7" w:rsidRDefault="00DC36B7">
      <w:pPr>
        <w:autoSpaceDE w:val="0"/>
        <w:rPr>
          <w:rFonts w:eastAsia="Times New Roman"/>
          <w:b/>
          <w:u w:val="single"/>
        </w:rPr>
      </w:pPr>
      <w:r>
        <w:rPr>
          <w:rFonts w:eastAsia="Times New Roman"/>
          <w:b/>
          <w:u w:val="single"/>
        </w:rPr>
        <w:lastRenderedPageBreak/>
        <w:t>IV. TERMIN WYKONANIA ZAMÓWIENIA I INNE ISTOTNE INFORMACJE.</w:t>
      </w:r>
    </w:p>
    <w:p w:rsidR="00DC36B7" w:rsidRDefault="00DC36B7">
      <w:pPr>
        <w:autoSpaceDE w:val="0"/>
        <w:rPr>
          <w:rFonts w:eastAsia="Times New Roman"/>
          <w:b/>
        </w:rPr>
      </w:pPr>
    </w:p>
    <w:p w:rsidR="00DC36B7" w:rsidRPr="00035E63" w:rsidRDefault="00DC36B7" w:rsidP="000506FB">
      <w:pPr>
        <w:autoSpaceDE w:val="0"/>
        <w:jc w:val="both"/>
        <w:rPr>
          <w:rFonts w:eastAsia="Times New Roman"/>
          <w:b/>
        </w:rPr>
      </w:pPr>
      <w:r w:rsidRPr="00035E63">
        <w:rPr>
          <w:rFonts w:eastAsia="Times New Roman"/>
          <w:b/>
        </w:rPr>
        <w:t xml:space="preserve">1.Termin realizacji zamówienia: </w:t>
      </w:r>
    </w:p>
    <w:p w:rsidR="00DC36B7" w:rsidRDefault="00DC36B7" w:rsidP="000506FB">
      <w:pPr>
        <w:autoSpaceDE w:val="0"/>
        <w:jc w:val="both"/>
        <w:rPr>
          <w:rFonts w:eastAsia="Times New Roman"/>
        </w:rPr>
      </w:pPr>
      <w:r>
        <w:rPr>
          <w:rFonts w:eastAsia="Times New Roman"/>
        </w:rPr>
        <w:t>- rozpoczęcie budowy w ciągu 10</w:t>
      </w:r>
      <w:r w:rsidR="00083DAB">
        <w:rPr>
          <w:rFonts w:eastAsia="Times New Roman"/>
        </w:rPr>
        <w:t xml:space="preserve"> </w:t>
      </w:r>
      <w:r>
        <w:rPr>
          <w:rFonts w:eastAsia="Times New Roman"/>
        </w:rPr>
        <w:t>dni od daty podpisania umowy,</w:t>
      </w:r>
    </w:p>
    <w:p w:rsidR="00DC36B7" w:rsidRDefault="00DC36B7" w:rsidP="000506FB">
      <w:pPr>
        <w:autoSpaceDE w:val="0"/>
        <w:jc w:val="both"/>
        <w:rPr>
          <w:rFonts w:eastAsia="Times New Roman"/>
        </w:rPr>
      </w:pPr>
      <w:r>
        <w:rPr>
          <w:rFonts w:eastAsia="Times New Roman"/>
        </w:rPr>
        <w:t xml:space="preserve">- zakończenie budowy </w:t>
      </w:r>
      <w:r w:rsidR="00237124">
        <w:rPr>
          <w:rFonts w:eastAsia="Times New Roman"/>
        </w:rPr>
        <w:t>19</w:t>
      </w:r>
      <w:r>
        <w:rPr>
          <w:rFonts w:eastAsia="Times New Roman"/>
        </w:rPr>
        <w:t>.</w:t>
      </w:r>
      <w:r w:rsidR="008B60D0">
        <w:rPr>
          <w:rFonts w:eastAsia="Times New Roman"/>
        </w:rPr>
        <w:t>1</w:t>
      </w:r>
      <w:r w:rsidR="00035E63">
        <w:rPr>
          <w:rFonts w:eastAsia="Times New Roman"/>
        </w:rPr>
        <w:t>2</w:t>
      </w:r>
      <w:r>
        <w:rPr>
          <w:rFonts w:eastAsia="Times New Roman"/>
        </w:rPr>
        <w:t>.201</w:t>
      </w:r>
      <w:r w:rsidR="008B60D0">
        <w:rPr>
          <w:rFonts w:eastAsia="Times New Roman"/>
        </w:rPr>
        <w:t>4</w:t>
      </w:r>
      <w:r>
        <w:rPr>
          <w:rFonts w:eastAsia="Times New Roman"/>
        </w:rPr>
        <w:t>r.</w:t>
      </w:r>
    </w:p>
    <w:p w:rsidR="00DC36B7" w:rsidRPr="00035E63" w:rsidRDefault="00035E63" w:rsidP="000506FB">
      <w:pPr>
        <w:autoSpaceDE w:val="0"/>
        <w:jc w:val="both"/>
      </w:pPr>
      <w:r w:rsidRPr="0044682E">
        <w:rPr>
          <w:b/>
        </w:rPr>
        <w:t>2.</w:t>
      </w:r>
      <w:r>
        <w:t xml:space="preserve"> </w:t>
      </w:r>
      <w:r w:rsidRPr="00035E63">
        <w:t xml:space="preserve">Zamawiający </w:t>
      </w:r>
      <w:r w:rsidR="00001C7C" w:rsidRPr="00035E63">
        <w:t xml:space="preserve">zastrzega sobie prawo </w:t>
      </w:r>
      <w:r w:rsidR="00001C7C">
        <w:t xml:space="preserve">na postawie </w:t>
      </w:r>
      <w:r w:rsidR="00001C7C" w:rsidRPr="00035E63">
        <w:t>art. 93 ust. 1a</w:t>
      </w:r>
      <w:r w:rsidR="00001C7C">
        <w:t xml:space="preserve"> </w:t>
      </w:r>
      <w:r w:rsidR="00001C7C" w:rsidRPr="00035E63">
        <w:t xml:space="preserve">ustawą </w:t>
      </w:r>
      <w:r w:rsidR="00001C7C">
        <w:t>z dnia 29 stycznia 2004 roku P</w:t>
      </w:r>
      <w:r w:rsidR="00001C7C" w:rsidRPr="00035E63">
        <w:t xml:space="preserve">rawo zamówień publicznych (t. j. Dz. U. z 2013 r, poz. 907) </w:t>
      </w:r>
      <w:r w:rsidR="00001C7C">
        <w:t xml:space="preserve">unieważnienia postępowania </w:t>
      </w:r>
      <w:r w:rsidR="00BD560A">
        <w:t xml:space="preserve">o udzielenie zamówienia, jeżeli środki, które Zamawiający zamierzał przeznaczyć na sfinansowanie zamówienia, nie zostały mu przyznane. </w:t>
      </w:r>
      <w:r w:rsidR="00001C7C">
        <w:t xml:space="preserve">o podjętej decyzji Zamawiający niezwłocznie powiadomi Wykonawców. </w:t>
      </w:r>
    </w:p>
    <w:p w:rsidR="00DC36B7" w:rsidRPr="00C904F1" w:rsidRDefault="00BD560A" w:rsidP="000506FB">
      <w:pPr>
        <w:autoSpaceDE w:val="0"/>
        <w:jc w:val="both"/>
        <w:rPr>
          <w:rFonts w:eastAsia="Times New Roman"/>
          <w:b/>
        </w:rPr>
      </w:pPr>
      <w:r>
        <w:rPr>
          <w:rFonts w:eastAsia="Times New Roman"/>
          <w:b/>
        </w:rPr>
        <w:t xml:space="preserve">3. </w:t>
      </w:r>
      <w:r w:rsidR="00DC36B7" w:rsidRPr="00C904F1">
        <w:rPr>
          <w:rFonts w:eastAsia="Times New Roman"/>
          <w:b/>
        </w:rPr>
        <w:t>Wykonawca zobowi</w:t>
      </w:r>
      <w:r w:rsidR="00DC36B7" w:rsidRPr="00C904F1">
        <w:rPr>
          <w:rFonts w:eastAsia="TimesNewRoman"/>
          <w:b/>
        </w:rPr>
        <w:t>ą</w:t>
      </w:r>
      <w:r w:rsidR="00DC36B7" w:rsidRPr="00C904F1">
        <w:rPr>
          <w:rFonts w:eastAsia="Times New Roman"/>
          <w:b/>
        </w:rPr>
        <w:t>zany b</w:t>
      </w:r>
      <w:r w:rsidR="00DC36B7" w:rsidRPr="00C904F1">
        <w:rPr>
          <w:rFonts w:eastAsia="TimesNewRoman"/>
          <w:b/>
        </w:rPr>
        <w:t>ę</w:t>
      </w:r>
      <w:r w:rsidR="00DC36B7" w:rsidRPr="00C904F1">
        <w:rPr>
          <w:rFonts w:eastAsia="Times New Roman"/>
          <w:b/>
        </w:rPr>
        <w:t>dzie wykona</w:t>
      </w:r>
      <w:r w:rsidR="00DC36B7" w:rsidRPr="00C904F1">
        <w:rPr>
          <w:rFonts w:eastAsia="TimesNewRoman"/>
          <w:b/>
        </w:rPr>
        <w:t xml:space="preserve">ć </w:t>
      </w:r>
      <w:r w:rsidR="00DC36B7" w:rsidRPr="00C904F1">
        <w:rPr>
          <w:rFonts w:eastAsia="Times New Roman"/>
          <w:b/>
        </w:rPr>
        <w:t>roboty zgodnie:</w:t>
      </w:r>
    </w:p>
    <w:p w:rsidR="00DC36B7" w:rsidRPr="00C904F1" w:rsidRDefault="00DC36B7" w:rsidP="000506FB">
      <w:pPr>
        <w:autoSpaceDE w:val="0"/>
        <w:jc w:val="both"/>
        <w:rPr>
          <w:rFonts w:eastAsia="Times New Roman"/>
        </w:rPr>
      </w:pPr>
      <w:r w:rsidRPr="00C904F1">
        <w:rPr>
          <w:rFonts w:eastAsia="Times New Roman"/>
        </w:rPr>
        <w:t>a) z opracowana dokumentacja techniczną,</w:t>
      </w:r>
    </w:p>
    <w:p w:rsidR="00DC36B7" w:rsidRPr="00C904F1" w:rsidRDefault="00DC36B7" w:rsidP="000506FB">
      <w:pPr>
        <w:autoSpaceDE w:val="0"/>
        <w:jc w:val="both"/>
        <w:rPr>
          <w:rFonts w:eastAsia="Times New Roman"/>
        </w:rPr>
      </w:pPr>
      <w:r w:rsidRPr="00C904F1">
        <w:rPr>
          <w:rFonts w:eastAsia="Times New Roman"/>
        </w:rPr>
        <w:t>b) specyfikacją istotnych warunków zamówienia,</w:t>
      </w:r>
    </w:p>
    <w:p w:rsidR="00DC36B7" w:rsidRPr="00C904F1" w:rsidRDefault="00DC36B7" w:rsidP="000506FB">
      <w:pPr>
        <w:autoSpaceDE w:val="0"/>
        <w:jc w:val="both"/>
        <w:rPr>
          <w:rFonts w:eastAsia="Times New Roman"/>
        </w:rPr>
      </w:pPr>
      <w:r w:rsidRPr="00C904F1">
        <w:rPr>
          <w:rFonts w:eastAsia="Times New Roman"/>
        </w:rPr>
        <w:t>c) złożoną ofertą,</w:t>
      </w:r>
    </w:p>
    <w:p w:rsidR="00DC36B7" w:rsidRPr="00C904F1" w:rsidRDefault="00DC36B7" w:rsidP="000506FB">
      <w:pPr>
        <w:autoSpaceDE w:val="0"/>
        <w:jc w:val="both"/>
        <w:rPr>
          <w:rFonts w:eastAsia="Times New Roman"/>
        </w:rPr>
      </w:pPr>
      <w:r w:rsidRPr="00C904F1">
        <w:rPr>
          <w:rFonts w:eastAsia="Times New Roman"/>
        </w:rPr>
        <w:t xml:space="preserve">d) Prawem Budowlanym z dnia 7 lipca 1994 r, (t.j. </w:t>
      </w:r>
      <w:r w:rsidR="008B60D0" w:rsidRPr="00C904F1">
        <w:rPr>
          <w:rFonts w:eastAsia="Times New Roman"/>
        </w:rPr>
        <w:t>Dz. U. z 2010 nr 243 poz. 1623</w:t>
      </w:r>
      <w:r w:rsidRPr="00C904F1">
        <w:rPr>
          <w:rFonts w:eastAsia="Times New Roman"/>
        </w:rPr>
        <w:t xml:space="preserve"> z</w:t>
      </w:r>
      <w:r w:rsidR="000506FB">
        <w:rPr>
          <w:rFonts w:eastAsia="Times New Roman"/>
        </w:rPr>
        <w:t xml:space="preserve"> </w:t>
      </w:r>
      <w:r w:rsidRPr="00C904F1">
        <w:rPr>
          <w:rFonts w:eastAsia="Times New Roman"/>
        </w:rPr>
        <w:t>pó</w:t>
      </w:r>
      <w:r w:rsidRPr="00C904F1">
        <w:rPr>
          <w:rFonts w:eastAsia="TimesNewRoman"/>
        </w:rPr>
        <w:t>ź</w:t>
      </w:r>
      <w:r w:rsidRPr="00C904F1">
        <w:rPr>
          <w:rFonts w:eastAsia="Times New Roman"/>
        </w:rPr>
        <w:t>n. zm.),</w:t>
      </w:r>
    </w:p>
    <w:p w:rsidR="001B7A83" w:rsidRPr="001B7A83" w:rsidRDefault="00DC36B7" w:rsidP="000506FB">
      <w:pPr>
        <w:autoSpaceDE w:val="0"/>
        <w:jc w:val="both"/>
        <w:rPr>
          <w:rFonts w:eastAsia="Times New Roman"/>
        </w:rPr>
      </w:pPr>
      <w:r w:rsidRPr="00C904F1">
        <w:rPr>
          <w:rFonts w:eastAsia="Times New Roman"/>
        </w:rPr>
        <w:t xml:space="preserve">d) z </w:t>
      </w:r>
      <w:r w:rsidR="001B7A83" w:rsidRPr="00C904F1">
        <w:rPr>
          <w:rFonts w:eastAsia="Times New Roman"/>
        </w:rPr>
        <w:t>Rozporządzeniem Ministra Zdrowia z dnia 26 czerwca 2012 r. w sprawie szczegółowych</w:t>
      </w:r>
      <w:r w:rsidR="001B7A83" w:rsidRPr="001B7A83">
        <w:rPr>
          <w:rFonts w:eastAsia="Times New Roman"/>
        </w:rPr>
        <w:t xml:space="preserve"> wymagań, jakim powinny odpowiadać pomieszczenia i urządzenia podmiotu wykonującego działalność leczniczą</w:t>
      </w:r>
      <w:r w:rsidR="00035E63">
        <w:rPr>
          <w:rFonts w:eastAsia="Times New Roman"/>
        </w:rPr>
        <w:t>.</w:t>
      </w:r>
    </w:p>
    <w:p w:rsidR="001B7A83" w:rsidRPr="001B7A83" w:rsidRDefault="001B7A83" w:rsidP="000506FB">
      <w:pPr>
        <w:autoSpaceDE w:val="0"/>
        <w:jc w:val="both"/>
        <w:rPr>
          <w:rFonts w:eastAsia="Times New Roman"/>
        </w:rPr>
      </w:pPr>
    </w:p>
    <w:p w:rsidR="00DC36B7" w:rsidRDefault="00BD560A" w:rsidP="000506FB">
      <w:pPr>
        <w:autoSpaceDE w:val="0"/>
        <w:jc w:val="both"/>
        <w:rPr>
          <w:b/>
        </w:rPr>
      </w:pPr>
      <w:r>
        <w:rPr>
          <w:b/>
        </w:rPr>
        <w:t>4</w:t>
      </w:r>
      <w:r w:rsidR="00DC36B7">
        <w:rPr>
          <w:b/>
        </w:rPr>
        <w:t>. Zamawiający nie dopuszcza składania ofert wariantowych.</w:t>
      </w:r>
    </w:p>
    <w:p w:rsidR="00DC36B7" w:rsidRDefault="00DC36B7" w:rsidP="000506FB">
      <w:pPr>
        <w:autoSpaceDE w:val="0"/>
        <w:jc w:val="both"/>
        <w:rPr>
          <w:b/>
        </w:rPr>
      </w:pPr>
    </w:p>
    <w:p w:rsidR="00DC36B7" w:rsidRDefault="00BD560A" w:rsidP="000506FB">
      <w:pPr>
        <w:autoSpaceDE w:val="0"/>
        <w:jc w:val="both"/>
        <w:rPr>
          <w:b/>
        </w:rPr>
      </w:pPr>
      <w:r>
        <w:rPr>
          <w:b/>
        </w:rPr>
        <w:t>5</w:t>
      </w:r>
      <w:r w:rsidR="00DC36B7">
        <w:rPr>
          <w:b/>
        </w:rPr>
        <w:t>. Zamawiający nie dopuszcza składania ofert częściowych.</w:t>
      </w:r>
    </w:p>
    <w:p w:rsidR="00DC36B7" w:rsidRDefault="00DC36B7" w:rsidP="000506FB">
      <w:pPr>
        <w:autoSpaceDE w:val="0"/>
        <w:jc w:val="both"/>
        <w:rPr>
          <w:b/>
        </w:rPr>
      </w:pPr>
    </w:p>
    <w:p w:rsidR="00DC36B7" w:rsidRDefault="00BD560A" w:rsidP="000506FB">
      <w:pPr>
        <w:autoSpaceDE w:val="0"/>
        <w:jc w:val="both"/>
        <w:rPr>
          <w:b/>
        </w:rPr>
      </w:pPr>
      <w:r>
        <w:rPr>
          <w:b/>
        </w:rPr>
        <w:t>6</w:t>
      </w:r>
      <w:r w:rsidR="00DC36B7">
        <w:rPr>
          <w:b/>
        </w:rPr>
        <w:t>. Zamawiający nie zami</w:t>
      </w:r>
      <w:r w:rsidR="008A2A77">
        <w:rPr>
          <w:b/>
        </w:rPr>
        <w:t>erza zwołać zebrania wykonawców.</w:t>
      </w:r>
    </w:p>
    <w:p w:rsidR="00DC36B7" w:rsidRDefault="00DC36B7" w:rsidP="000506FB">
      <w:pPr>
        <w:autoSpaceDE w:val="0"/>
        <w:jc w:val="both"/>
        <w:rPr>
          <w:b/>
        </w:rPr>
      </w:pPr>
    </w:p>
    <w:p w:rsidR="00DC36B7" w:rsidRDefault="00BD560A" w:rsidP="000506FB">
      <w:pPr>
        <w:autoSpaceDE w:val="0"/>
        <w:ind w:left="426" w:hanging="426"/>
        <w:jc w:val="both"/>
        <w:rPr>
          <w:b/>
        </w:rPr>
      </w:pPr>
      <w:r>
        <w:rPr>
          <w:b/>
        </w:rPr>
        <w:t>7</w:t>
      </w:r>
      <w:r w:rsidR="00DC36B7">
        <w:rPr>
          <w:b/>
        </w:rPr>
        <w:t>. Zamawiający żąda wskazania przez wykonawcę w ofercie części zamówienia której wykonani</w:t>
      </w:r>
      <w:r w:rsidR="00662BA0">
        <w:rPr>
          <w:b/>
        </w:rPr>
        <w:t>e</w:t>
      </w:r>
      <w:r w:rsidR="00DC36B7">
        <w:rPr>
          <w:b/>
        </w:rPr>
        <w:t xml:space="preserve"> zamierza pow</w:t>
      </w:r>
      <w:r w:rsidR="00662BA0">
        <w:rPr>
          <w:b/>
        </w:rPr>
        <w:t>ierzyć podwykonawcom.</w:t>
      </w:r>
    </w:p>
    <w:p w:rsidR="00986A85" w:rsidRDefault="00986A85" w:rsidP="000506FB">
      <w:pPr>
        <w:autoSpaceDE w:val="0"/>
        <w:jc w:val="both"/>
        <w:rPr>
          <w:b/>
        </w:rPr>
      </w:pPr>
    </w:p>
    <w:p w:rsidR="00986A85" w:rsidRDefault="00BD560A" w:rsidP="000506FB">
      <w:pPr>
        <w:autoSpaceDE w:val="0"/>
        <w:ind w:left="284" w:hanging="284"/>
        <w:jc w:val="both"/>
        <w:rPr>
          <w:b/>
        </w:rPr>
      </w:pPr>
      <w:r>
        <w:rPr>
          <w:b/>
        </w:rPr>
        <w:t>8</w:t>
      </w:r>
      <w:r w:rsidR="00986A85">
        <w:rPr>
          <w:b/>
        </w:rPr>
        <w:t>. Zamawiający umożliwia zainteresowanym Wykonawcom przeprowadzenie wizji lokalnej</w:t>
      </w:r>
      <w:r w:rsidR="006E02F1">
        <w:rPr>
          <w:b/>
        </w:rPr>
        <w:t xml:space="preserve">. Ustala się termin wizji na dzień </w:t>
      </w:r>
      <w:r w:rsidR="00237124">
        <w:rPr>
          <w:b/>
        </w:rPr>
        <w:t>04.09.2014</w:t>
      </w:r>
      <w:r w:rsidR="0090033C">
        <w:rPr>
          <w:b/>
        </w:rPr>
        <w:t xml:space="preserve"> r.</w:t>
      </w:r>
    </w:p>
    <w:p w:rsidR="00DC36B7" w:rsidRDefault="00DC36B7" w:rsidP="000506FB">
      <w:pPr>
        <w:autoSpaceDE w:val="0"/>
        <w:jc w:val="both"/>
        <w:rPr>
          <w:b/>
        </w:rPr>
      </w:pPr>
    </w:p>
    <w:p w:rsidR="00DC36B7" w:rsidRDefault="00DC36B7">
      <w:pPr>
        <w:autoSpaceDE w:val="0"/>
        <w:rPr>
          <w:b/>
        </w:rPr>
      </w:pPr>
    </w:p>
    <w:p w:rsidR="00DC36B7" w:rsidRDefault="00DC36B7">
      <w:pPr>
        <w:jc w:val="both"/>
        <w:rPr>
          <w:rFonts w:eastAsia="Times New Roman"/>
          <w:b/>
          <w:u w:val="single"/>
        </w:rPr>
      </w:pPr>
      <w:r>
        <w:rPr>
          <w:rFonts w:eastAsia="Times New Roman"/>
          <w:b/>
          <w:u w:val="single"/>
        </w:rPr>
        <w:t>V. OPIS WARUNKÓW UDZIAŁU W POSTĘPOWANIU ORAZ OPIS SPEŁNIANIA TYCH WARUNKÓW</w:t>
      </w:r>
    </w:p>
    <w:p w:rsidR="00DC36B7" w:rsidRDefault="00DC36B7">
      <w:pPr>
        <w:jc w:val="both"/>
        <w:rPr>
          <w:rFonts w:eastAsia="Times New Roman"/>
          <w:b/>
          <w:u w:val="single"/>
        </w:rPr>
      </w:pPr>
    </w:p>
    <w:p w:rsidR="00DC36B7" w:rsidRDefault="00DC36B7">
      <w:pPr>
        <w:ind w:right="907"/>
        <w:rPr>
          <w:rFonts w:eastAsia="Times New Roman"/>
        </w:rPr>
      </w:pPr>
      <w:r>
        <w:rPr>
          <w:rFonts w:eastAsia="Times New Roman"/>
        </w:rPr>
        <w:t>W postępowaniu mogą wziąć udział Wykonawcy, którzy:</w:t>
      </w:r>
    </w:p>
    <w:p w:rsidR="00DC36B7" w:rsidRDefault="00DC36B7" w:rsidP="00662BA0">
      <w:pPr>
        <w:tabs>
          <w:tab w:val="left" w:pos="731"/>
          <w:tab w:val="left" w:pos="797"/>
        </w:tabs>
        <w:ind w:left="11" w:right="907"/>
        <w:jc w:val="both"/>
        <w:rPr>
          <w:rFonts w:eastAsia="Times New Roman"/>
        </w:rPr>
      </w:pPr>
      <w:r>
        <w:rPr>
          <w:rFonts w:eastAsia="Times New Roman"/>
          <w:b/>
        </w:rPr>
        <w:t>1. Spełniają warunki art. 22 ust. 1 pkt. 1-4 ustawy prawo zamówień publicznych</w:t>
      </w:r>
      <w:r w:rsidR="00173202">
        <w:rPr>
          <w:rFonts w:eastAsia="Times New Roman"/>
          <w:b/>
        </w:rPr>
        <w:t xml:space="preserve"> tj.</w:t>
      </w:r>
      <w:r>
        <w:rPr>
          <w:rFonts w:eastAsia="Times New Roman"/>
        </w:rPr>
        <w:t>;</w:t>
      </w:r>
    </w:p>
    <w:p w:rsidR="00DC36B7" w:rsidRDefault="0052251F" w:rsidP="00A355E2">
      <w:pPr>
        <w:tabs>
          <w:tab w:val="left" w:pos="284"/>
        </w:tabs>
        <w:ind w:left="567" w:hanging="567"/>
        <w:jc w:val="both"/>
        <w:rPr>
          <w:rFonts w:eastAsia="Times New Roman"/>
        </w:rPr>
      </w:pPr>
      <w:r>
        <w:rPr>
          <w:rFonts w:eastAsia="Times New Roman"/>
        </w:rPr>
        <w:tab/>
      </w:r>
      <w:r w:rsidR="00DC36B7">
        <w:rPr>
          <w:rFonts w:eastAsia="Times New Roman"/>
        </w:rPr>
        <w:t>a) posiadają uprawnienia do wykonywania określonej działalności lub czynności</w:t>
      </w:r>
      <w:r w:rsidR="00A2134B">
        <w:rPr>
          <w:rFonts w:eastAsia="Times New Roman"/>
        </w:rPr>
        <w:t xml:space="preserve">, </w:t>
      </w:r>
      <w:r w:rsidR="00A2134B" w:rsidRPr="00A355E2">
        <w:rPr>
          <w:rFonts w:eastAsia="Times New Roman"/>
        </w:rPr>
        <w:t>jeżeli przepisy prawa nakładają obowiązek ich posiadania</w:t>
      </w:r>
      <w:r w:rsidR="00DC36B7" w:rsidRPr="00A355E2">
        <w:rPr>
          <w:rFonts w:eastAsia="Times New Roman"/>
        </w:rPr>
        <w:t>:</w:t>
      </w:r>
    </w:p>
    <w:p w:rsidR="0052251F" w:rsidRDefault="0052251F" w:rsidP="00EF47FA">
      <w:pPr>
        <w:tabs>
          <w:tab w:val="left" w:pos="567"/>
        </w:tabs>
        <w:ind w:left="567" w:hanging="567"/>
        <w:jc w:val="both"/>
        <w:rPr>
          <w:rFonts w:ascii="TimesNewRomanPS-ItalicMT" w:hAnsi="TimesNewRomanPS-ItalicMT" w:cs="TimesNewRomanPS-ItalicMT"/>
          <w:iCs/>
        </w:rPr>
      </w:pPr>
      <w:r>
        <w:rPr>
          <w:rFonts w:ascii="TimesNewRomanPS-ItalicMT" w:hAnsi="TimesNewRomanPS-ItalicMT" w:cs="TimesNewRomanPS-ItalicMT"/>
          <w:iCs/>
        </w:rPr>
        <w:tab/>
      </w:r>
      <w:r w:rsidR="00EF47FA">
        <w:rPr>
          <w:rFonts w:ascii="TimesNewRomanPS-ItalicMT" w:hAnsi="TimesNewRomanPS-ItalicMT" w:cs="TimesNewRomanPS-ItalicMT"/>
          <w:iCs/>
        </w:rPr>
        <w:t>Ocena spełnienia w/w warunku zostanie dokonana na podstawie:</w:t>
      </w:r>
    </w:p>
    <w:p w:rsidR="00EF47FA" w:rsidRPr="00DF6D04" w:rsidRDefault="00EF47FA" w:rsidP="00EF47FA">
      <w:pPr>
        <w:tabs>
          <w:tab w:val="left" w:pos="567"/>
        </w:tabs>
        <w:ind w:left="567" w:hanging="567"/>
        <w:jc w:val="both"/>
        <w:rPr>
          <w:rFonts w:eastAsia="Times New Roman"/>
        </w:rPr>
      </w:pPr>
      <w:r>
        <w:rPr>
          <w:rFonts w:ascii="TimesNewRomanPS-ItalicMT" w:hAnsi="TimesNewRomanPS-ItalicMT" w:cs="TimesNewRomanPS-ItalicMT"/>
          <w:iCs/>
        </w:rPr>
        <w:tab/>
        <w:t>- oświadczenia Wykonawcy o spełnieniu warunków udziału w postępowaniu określonych w art. 22 ust. 1 ustawy Pzp</w:t>
      </w:r>
      <w:r w:rsidR="00B14C2A">
        <w:rPr>
          <w:rFonts w:ascii="TimesNewRomanPS-ItalicMT" w:hAnsi="TimesNewRomanPS-ItalicMT" w:cs="TimesNewRomanPS-ItalicMT"/>
          <w:iCs/>
        </w:rPr>
        <w:t xml:space="preserve"> </w:t>
      </w:r>
      <w:r w:rsidR="00623289" w:rsidRPr="00A355E2">
        <w:rPr>
          <w:rFonts w:ascii="TimesNewRomanPS-ItalicMT" w:hAnsi="TimesNewRomanPS-ItalicMT" w:cs="TimesNewRomanPS-ItalicMT"/>
          <w:iCs/>
        </w:rPr>
        <w:t xml:space="preserve">zgodnie ze wzorem </w:t>
      </w:r>
      <w:r w:rsidR="00DF6D04" w:rsidRPr="00DF6D04">
        <w:rPr>
          <w:rFonts w:ascii="TimesNewRomanPS-ItalicMT" w:hAnsi="TimesNewRomanPS-ItalicMT" w:cs="TimesNewRomanPS-ItalicMT"/>
          <w:iCs/>
        </w:rPr>
        <w:t>stanowiącym załącznik nr 3</w:t>
      </w:r>
      <w:r w:rsidR="00623289" w:rsidRPr="00DF6D04">
        <w:rPr>
          <w:rFonts w:ascii="TimesNewRomanPS-ItalicMT" w:hAnsi="TimesNewRomanPS-ItalicMT" w:cs="TimesNewRomanPS-ItalicMT"/>
          <w:iCs/>
        </w:rPr>
        <w:t xml:space="preserve"> do SIWZ.</w:t>
      </w:r>
    </w:p>
    <w:p w:rsidR="00DC36B7" w:rsidRPr="00DF6D04" w:rsidRDefault="0052251F" w:rsidP="0052251F">
      <w:pPr>
        <w:tabs>
          <w:tab w:val="left" w:pos="284"/>
        </w:tabs>
        <w:ind w:left="567" w:hanging="567"/>
        <w:jc w:val="both"/>
        <w:rPr>
          <w:rFonts w:eastAsia="Times New Roman"/>
        </w:rPr>
      </w:pPr>
      <w:r w:rsidRPr="00DF6D04">
        <w:rPr>
          <w:rFonts w:eastAsia="Times New Roman"/>
        </w:rPr>
        <w:tab/>
      </w:r>
      <w:r w:rsidR="00DC36B7" w:rsidRPr="00DF6D04">
        <w:rPr>
          <w:rFonts w:eastAsia="Times New Roman"/>
        </w:rPr>
        <w:t>b) posiadają niezbędną wiedzę i doświadczenie do wykonywania zamówienia:</w:t>
      </w:r>
    </w:p>
    <w:p w:rsidR="00267079" w:rsidRPr="00DF6D04" w:rsidRDefault="008C1365" w:rsidP="008C1365">
      <w:pPr>
        <w:tabs>
          <w:tab w:val="left" w:pos="567"/>
        </w:tabs>
        <w:ind w:left="567" w:hanging="567"/>
        <w:jc w:val="both"/>
        <w:rPr>
          <w:rFonts w:ascii="TimesNewRomanPS-ItalicMT" w:hAnsi="TimesNewRomanPS-ItalicMT" w:cs="TimesNewRomanPS-ItalicMT"/>
          <w:iCs/>
        </w:rPr>
      </w:pPr>
      <w:r w:rsidRPr="00DF6D04">
        <w:rPr>
          <w:rFonts w:eastAsia="Times New Roman"/>
        </w:rPr>
        <w:tab/>
      </w:r>
      <w:r w:rsidRPr="00DF6D04">
        <w:rPr>
          <w:rFonts w:eastAsia="Times New Roman"/>
        </w:rPr>
        <w:tab/>
      </w:r>
      <w:r w:rsidR="00267079" w:rsidRPr="00DF6D04">
        <w:rPr>
          <w:rFonts w:ascii="TimesNewRomanPS-ItalicMT" w:hAnsi="TimesNewRomanPS-ItalicMT" w:cs="TimesNewRomanPS-ItalicMT"/>
          <w:b/>
          <w:iCs/>
        </w:rPr>
        <w:t>1. Dla Pakietu nr I</w:t>
      </w:r>
      <w:r w:rsidR="00267079" w:rsidRPr="00DF6D04">
        <w:rPr>
          <w:rFonts w:ascii="TimesNewRomanPS-ItalicMT" w:hAnsi="TimesNewRomanPS-ItalicMT" w:cs="TimesNewRomanPS-ItalicMT"/>
          <w:iCs/>
        </w:rPr>
        <w:t xml:space="preserve"> </w:t>
      </w:r>
    </w:p>
    <w:p w:rsidR="008C1365" w:rsidRPr="00DF6D04" w:rsidRDefault="00267079" w:rsidP="008C1365">
      <w:pPr>
        <w:tabs>
          <w:tab w:val="left" w:pos="567"/>
        </w:tabs>
        <w:ind w:left="567" w:hanging="567"/>
        <w:jc w:val="both"/>
        <w:rPr>
          <w:rFonts w:ascii="TimesNewRomanPS-ItalicMT" w:hAnsi="TimesNewRomanPS-ItalicMT" w:cs="TimesNewRomanPS-ItalicMT"/>
          <w:iCs/>
        </w:rPr>
      </w:pPr>
      <w:r w:rsidRPr="00DF6D04">
        <w:rPr>
          <w:rFonts w:ascii="TimesNewRomanPS-ItalicMT" w:hAnsi="TimesNewRomanPS-ItalicMT" w:cs="TimesNewRomanPS-ItalicMT"/>
          <w:iCs/>
        </w:rPr>
        <w:tab/>
      </w:r>
      <w:r w:rsidR="008C1365" w:rsidRPr="00DF6D04">
        <w:rPr>
          <w:rFonts w:ascii="TimesNewRomanPS-ItalicMT" w:hAnsi="TimesNewRomanPS-ItalicMT" w:cs="TimesNewRomanPS-ItalicMT"/>
          <w:iCs/>
        </w:rPr>
        <w:t>Ocena spełnienia w/w warunku zostanie dokonana na podstawie:</w:t>
      </w:r>
    </w:p>
    <w:p w:rsidR="008B151A" w:rsidRPr="00DF6D04" w:rsidRDefault="008C1365" w:rsidP="00496C42">
      <w:pPr>
        <w:tabs>
          <w:tab w:val="left" w:pos="567"/>
        </w:tabs>
        <w:ind w:left="567" w:hanging="567"/>
        <w:jc w:val="both"/>
        <w:rPr>
          <w:rFonts w:ascii="TimesNewRomanPS-ItalicMT" w:hAnsi="TimesNewRomanPS-ItalicMT" w:cs="TimesNewRomanPS-ItalicMT"/>
          <w:iCs/>
        </w:rPr>
      </w:pPr>
      <w:r w:rsidRPr="00DF6D04">
        <w:rPr>
          <w:rFonts w:ascii="TimesNewRomanPS-ItalicMT" w:hAnsi="TimesNewRomanPS-ItalicMT" w:cs="TimesNewRomanPS-ItalicMT"/>
          <w:iCs/>
        </w:rPr>
        <w:tab/>
        <w:t>- oświadczenia Wykonawcy o spełnieniu warunków udziału w postępowaniu określonych w art. 22 ust. 1 ustawy Pzp</w:t>
      </w:r>
      <w:r w:rsidR="00623289" w:rsidRPr="00DF6D04">
        <w:rPr>
          <w:rFonts w:ascii="TimesNewRomanPS-ItalicMT" w:hAnsi="TimesNewRomanPS-ItalicMT" w:cs="TimesNewRomanPS-ItalicMT"/>
          <w:iCs/>
        </w:rPr>
        <w:t xml:space="preserve"> zgodnie ze wzorem stanowiącym </w:t>
      </w:r>
      <w:r w:rsidR="00DF6D04" w:rsidRPr="00DF6D04">
        <w:rPr>
          <w:rFonts w:ascii="TimesNewRomanPS-ItalicMT" w:hAnsi="TimesNewRomanPS-ItalicMT" w:cs="TimesNewRomanPS-ItalicMT"/>
          <w:iCs/>
        </w:rPr>
        <w:t xml:space="preserve">załącznik nr </w:t>
      </w:r>
      <w:r w:rsidR="00842619">
        <w:rPr>
          <w:rFonts w:ascii="TimesNewRomanPS-ItalicMT" w:hAnsi="TimesNewRomanPS-ItalicMT" w:cs="TimesNewRomanPS-ItalicMT"/>
          <w:iCs/>
        </w:rPr>
        <w:t>4</w:t>
      </w:r>
      <w:r w:rsidR="00623289" w:rsidRPr="00DF6D04">
        <w:rPr>
          <w:rFonts w:ascii="TimesNewRomanPS-ItalicMT" w:hAnsi="TimesNewRomanPS-ItalicMT" w:cs="TimesNewRomanPS-ItalicMT"/>
          <w:iCs/>
        </w:rPr>
        <w:t xml:space="preserve"> do SIWZ.</w:t>
      </w:r>
    </w:p>
    <w:p w:rsidR="002D6902" w:rsidRDefault="008C1365" w:rsidP="008B151A">
      <w:pPr>
        <w:tabs>
          <w:tab w:val="left" w:pos="284"/>
        </w:tabs>
        <w:ind w:left="567" w:hanging="567"/>
        <w:jc w:val="both"/>
        <w:rPr>
          <w:rFonts w:eastAsia="Times New Roman"/>
        </w:rPr>
      </w:pPr>
      <w:r>
        <w:rPr>
          <w:rFonts w:eastAsia="Times New Roman"/>
        </w:rPr>
        <w:tab/>
      </w:r>
      <w:r>
        <w:rPr>
          <w:rFonts w:eastAsia="Times New Roman"/>
        </w:rPr>
        <w:tab/>
        <w:t xml:space="preserve">- </w:t>
      </w:r>
      <w:r w:rsidR="008A2A77">
        <w:rPr>
          <w:rFonts w:eastAsia="Times New Roman"/>
        </w:rPr>
        <w:t xml:space="preserve">dla Pakietu nr I </w:t>
      </w:r>
      <w:r>
        <w:rPr>
          <w:rFonts w:eastAsia="Times New Roman"/>
        </w:rPr>
        <w:t xml:space="preserve">potwierdzenia wykonania co najmniej </w:t>
      </w:r>
      <w:r w:rsidR="00604E13">
        <w:rPr>
          <w:rFonts w:eastAsia="Times New Roman"/>
        </w:rPr>
        <w:t>2</w:t>
      </w:r>
      <w:r w:rsidR="00BD4D0B">
        <w:rPr>
          <w:rFonts w:eastAsia="Times New Roman"/>
        </w:rPr>
        <w:t xml:space="preserve"> robót </w:t>
      </w:r>
      <w:r w:rsidR="008A2A77">
        <w:rPr>
          <w:rFonts w:eastAsia="Times New Roman"/>
        </w:rPr>
        <w:t>montażowych dźwigów</w:t>
      </w:r>
      <w:r w:rsidR="00BD4D0B">
        <w:rPr>
          <w:rFonts w:eastAsia="Times New Roman"/>
        </w:rPr>
        <w:t xml:space="preserve"> </w:t>
      </w:r>
      <w:r w:rsidR="008A4EDB">
        <w:rPr>
          <w:rFonts w:eastAsia="Times New Roman"/>
        </w:rPr>
        <w:t xml:space="preserve">o wartości min </w:t>
      </w:r>
      <w:r w:rsidR="00AB46BF">
        <w:rPr>
          <w:rFonts w:eastAsia="Times New Roman"/>
        </w:rPr>
        <w:t>9</w:t>
      </w:r>
      <w:r w:rsidR="008A2A77">
        <w:rPr>
          <w:rFonts w:eastAsia="Times New Roman"/>
        </w:rPr>
        <w:t>00 000,00</w:t>
      </w:r>
      <w:r w:rsidR="008A4EDB">
        <w:rPr>
          <w:rFonts w:eastAsia="Times New Roman"/>
        </w:rPr>
        <w:t xml:space="preserve"> zł każda </w:t>
      </w:r>
      <w:r w:rsidR="00BD4D0B">
        <w:rPr>
          <w:rFonts w:eastAsia="Times New Roman"/>
        </w:rPr>
        <w:t>w zakresie niezbędnym do wykazania spełnienia warunku  wiedzy i doświadczenia</w:t>
      </w:r>
      <w:r w:rsidR="00417C27">
        <w:rPr>
          <w:rFonts w:eastAsia="Times New Roman"/>
        </w:rPr>
        <w:t xml:space="preserve"> tj</w:t>
      </w:r>
      <w:r w:rsidR="00604E13">
        <w:rPr>
          <w:rFonts w:eastAsia="Times New Roman"/>
        </w:rPr>
        <w:t xml:space="preserve">. </w:t>
      </w:r>
      <w:r w:rsidR="008A2A77">
        <w:rPr>
          <w:rFonts w:eastAsia="Times New Roman"/>
        </w:rPr>
        <w:t xml:space="preserve">wykonania prefabrykacji i montażu dźwigów osobowo – towarowych. </w:t>
      </w:r>
    </w:p>
    <w:p w:rsidR="00C42C76" w:rsidRPr="00DF6D04" w:rsidRDefault="002D6902" w:rsidP="00C42C76">
      <w:pPr>
        <w:tabs>
          <w:tab w:val="left" w:pos="284"/>
        </w:tabs>
        <w:ind w:left="567" w:hanging="567"/>
        <w:jc w:val="both"/>
        <w:rPr>
          <w:rFonts w:eastAsia="Times New Roman"/>
        </w:rPr>
      </w:pPr>
      <w:r>
        <w:rPr>
          <w:rFonts w:eastAsia="Times New Roman"/>
        </w:rPr>
        <w:lastRenderedPageBreak/>
        <w:tab/>
      </w:r>
      <w:r>
        <w:rPr>
          <w:rFonts w:eastAsia="Times New Roman"/>
        </w:rPr>
        <w:tab/>
        <w:t>W</w:t>
      </w:r>
      <w:r w:rsidR="00DD7960">
        <w:rPr>
          <w:rFonts w:eastAsia="Times New Roman"/>
        </w:rPr>
        <w:t>ykonan</w:t>
      </w:r>
      <w:r>
        <w:rPr>
          <w:rFonts w:eastAsia="Times New Roman"/>
        </w:rPr>
        <w:t>e</w:t>
      </w:r>
      <w:r w:rsidR="00DD7960">
        <w:rPr>
          <w:rFonts w:eastAsia="Times New Roman"/>
        </w:rPr>
        <w:t xml:space="preserve"> w okresie ostatnich pięciu lat przed upływem terminu składania ofert, a jeżeli </w:t>
      </w:r>
      <w:r w:rsidR="00C42C76" w:rsidRPr="00C42C76">
        <w:rPr>
          <w:rFonts w:eastAsia="Times New Roman"/>
        </w:rPr>
        <w:t xml:space="preserve">okres prowadzenia działalności jest krótszy w tym okresie </w:t>
      </w:r>
      <w:r w:rsidR="00C42C76">
        <w:rPr>
          <w:rFonts w:eastAsia="Times New Roman"/>
        </w:rPr>
        <w:t>z podaniem ich rodzaju i wartości</w:t>
      </w:r>
      <w:r w:rsidR="00915B8C">
        <w:rPr>
          <w:rFonts w:eastAsia="Times New Roman"/>
        </w:rPr>
        <w:t xml:space="preserve">, daty i miejsca wykonania oraz załączeniem dowodów dotyczących najważniejszych </w:t>
      </w:r>
      <w:r w:rsidR="00AF03EA">
        <w:rPr>
          <w:rFonts w:eastAsia="Times New Roman"/>
        </w:rPr>
        <w:t>robót</w:t>
      </w:r>
      <w:r w:rsidR="00B14C2A">
        <w:rPr>
          <w:rFonts w:eastAsia="Times New Roman"/>
        </w:rPr>
        <w:t xml:space="preserve"> </w:t>
      </w:r>
      <w:r w:rsidR="008B151A">
        <w:rPr>
          <w:rFonts w:eastAsia="Times New Roman"/>
        </w:rPr>
        <w:t>montażowych dźwigów</w:t>
      </w:r>
      <w:r w:rsidR="00AF03EA">
        <w:rPr>
          <w:rFonts w:eastAsia="Times New Roman"/>
        </w:rPr>
        <w:t xml:space="preserve"> określających, czy roboty te zostały wykonane</w:t>
      </w:r>
      <w:r w:rsidR="00B14C2A">
        <w:rPr>
          <w:rFonts w:eastAsia="Times New Roman"/>
        </w:rPr>
        <w:t xml:space="preserve"> </w:t>
      </w:r>
      <w:r w:rsidR="00AD3B3F" w:rsidRPr="00F04B2E">
        <w:rPr>
          <w:rFonts w:eastAsia="Times New Roman"/>
        </w:rPr>
        <w:t>czy też są wykonywane</w:t>
      </w:r>
      <w:r w:rsidR="00AF03EA">
        <w:rPr>
          <w:rFonts w:eastAsia="Times New Roman"/>
        </w:rPr>
        <w:t xml:space="preserve"> w sposób należyty o</w:t>
      </w:r>
      <w:r w:rsidR="001740D6">
        <w:rPr>
          <w:rFonts w:eastAsia="Times New Roman"/>
        </w:rPr>
        <w:t xml:space="preserve">raz wskazujących, czy zostały </w:t>
      </w:r>
      <w:r w:rsidR="001740D6" w:rsidRPr="00F04B2E">
        <w:rPr>
          <w:rFonts w:eastAsia="Times New Roman"/>
        </w:rPr>
        <w:t>wykonane</w:t>
      </w:r>
      <w:r w:rsidR="00AD3B3F" w:rsidRPr="00F04B2E">
        <w:rPr>
          <w:rFonts w:eastAsia="Times New Roman"/>
        </w:rPr>
        <w:t xml:space="preserve"> czy też są wykonywane</w:t>
      </w:r>
      <w:r w:rsidR="001740D6">
        <w:rPr>
          <w:rFonts w:eastAsia="Times New Roman"/>
        </w:rPr>
        <w:t xml:space="preserve"> zgodnie z zasadami sztuki budowlanej</w:t>
      </w:r>
      <w:r w:rsidR="008C1A0A">
        <w:rPr>
          <w:rFonts w:eastAsia="Times New Roman"/>
        </w:rPr>
        <w:t xml:space="preserve"> i prawidłowo ukończone</w:t>
      </w:r>
      <w:r w:rsidR="00B14C2A">
        <w:rPr>
          <w:rFonts w:eastAsia="Times New Roman"/>
        </w:rPr>
        <w:t xml:space="preserve"> </w:t>
      </w:r>
      <w:r w:rsidR="001E7AF4" w:rsidRPr="00F04B2E">
        <w:rPr>
          <w:rFonts w:eastAsia="Times New Roman"/>
        </w:rPr>
        <w:t xml:space="preserve">zgodnie ze </w:t>
      </w:r>
      <w:r w:rsidR="001E7AF4" w:rsidRPr="00DF6D04">
        <w:rPr>
          <w:rFonts w:eastAsia="Times New Roman"/>
        </w:rPr>
        <w:t>w</w:t>
      </w:r>
      <w:r w:rsidR="00DF6D04" w:rsidRPr="00DF6D04">
        <w:rPr>
          <w:rFonts w:eastAsia="Times New Roman"/>
        </w:rPr>
        <w:t xml:space="preserve">zorem stanowiącym załącznik nr </w:t>
      </w:r>
      <w:r w:rsidR="00842619">
        <w:rPr>
          <w:rFonts w:eastAsia="Times New Roman"/>
        </w:rPr>
        <w:t>7</w:t>
      </w:r>
      <w:r w:rsidR="001E7AF4" w:rsidRPr="00DF6D04">
        <w:rPr>
          <w:rFonts w:eastAsia="Times New Roman"/>
        </w:rPr>
        <w:t xml:space="preserve"> do SIWZ.</w:t>
      </w:r>
    </w:p>
    <w:p w:rsidR="008B151A" w:rsidRPr="00DF6D04" w:rsidRDefault="008B151A" w:rsidP="00CB0B3F">
      <w:pPr>
        <w:pStyle w:val="Akapitzlist"/>
        <w:numPr>
          <w:ilvl w:val="0"/>
          <w:numId w:val="22"/>
        </w:numPr>
        <w:tabs>
          <w:tab w:val="left" w:pos="284"/>
        </w:tabs>
        <w:jc w:val="both"/>
        <w:rPr>
          <w:rFonts w:eastAsia="Times New Roman"/>
          <w:b/>
        </w:rPr>
      </w:pPr>
      <w:r w:rsidRPr="00DF6D04">
        <w:rPr>
          <w:rFonts w:eastAsia="Times New Roman"/>
          <w:b/>
        </w:rPr>
        <w:t>Dla Pakietu nr II</w:t>
      </w:r>
    </w:p>
    <w:p w:rsidR="008B151A" w:rsidRPr="00DF6D04" w:rsidRDefault="008B151A" w:rsidP="008B151A">
      <w:pPr>
        <w:tabs>
          <w:tab w:val="left" w:pos="567"/>
        </w:tabs>
        <w:ind w:left="567" w:hanging="567"/>
        <w:jc w:val="both"/>
        <w:rPr>
          <w:rFonts w:ascii="TimesNewRomanPS-ItalicMT" w:hAnsi="TimesNewRomanPS-ItalicMT" w:cs="TimesNewRomanPS-ItalicMT"/>
          <w:iCs/>
        </w:rPr>
      </w:pPr>
      <w:r w:rsidRPr="00DF6D04">
        <w:rPr>
          <w:rFonts w:ascii="TimesNewRomanPS-ItalicMT" w:hAnsi="TimesNewRomanPS-ItalicMT" w:cs="TimesNewRomanPS-ItalicMT"/>
          <w:iCs/>
        </w:rPr>
        <w:tab/>
        <w:t>Ocena spełnienia w/w warunku zostanie dokonana na podstawie:</w:t>
      </w:r>
    </w:p>
    <w:p w:rsidR="008B151A" w:rsidRPr="00DF6D04" w:rsidRDefault="008B151A" w:rsidP="008B151A">
      <w:pPr>
        <w:tabs>
          <w:tab w:val="left" w:pos="567"/>
        </w:tabs>
        <w:ind w:left="567" w:hanging="567"/>
        <w:jc w:val="both"/>
        <w:rPr>
          <w:rFonts w:ascii="TimesNewRomanPS-ItalicMT" w:hAnsi="TimesNewRomanPS-ItalicMT" w:cs="TimesNewRomanPS-ItalicMT"/>
          <w:iCs/>
        </w:rPr>
      </w:pPr>
      <w:r w:rsidRPr="00DF6D04">
        <w:rPr>
          <w:rFonts w:ascii="TimesNewRomanPS-ItalicMT" w:hAnsi="TimesNewRomanPS-ItalicMT" w:cs="TimesNewRomanPS-ItalicMT"/>
          <w:iCs/>
        </w:rPr>
        <w:tab/>
        <w:t xml:space="preserve">- oświadczenia Wykonawcy o spełnieniu warunków udziału w postępowaniu określonych w art. 22 ust. 1 ustawy Pzp zgodnie ze wzorem </w:t>
      </w:r>
      <w:r w:rsidR="00DF6D04" w:rsidRPr="00DF6D04">
        <w:rPr>
          <w:rFonts w:ascii="TimesNewRomanPS-ItalicMT" w:hAnsi="TimesNewRomanPS-ItalicMT" w:cs="TimesNewRomanPS-ItalicMT"/>
          <w:iCs/>
        </w:rPr>
        <w:t xml:space="preserve">stanowiącym załącznik nr </w:t>
      </w:r>
      <w:r w:rsidR="00842619">
        <w:rPr>
          <w:rFonts w:ascii="TimesNewRomanPS-ItalicMT" w:hAnsi="TimesNewRomanPS-ItalicMT" w:cs="TimesNewRomanPS-ItalicMT"/>
          <w:iCs/>
        </w:rPr>
        <w:t>4</w:t>
      </w:r>
      <w:r w:rsidRPr="00DF6D04">
        <w:rPr>
          <w:rFonts w:ascii="TimesNewRomanPS-ItalicMT" w:hAnsi="TimesNewRomanPS-ItalicMT" w:cs="TimesNewRomanPS-ItalicMT"/>
          <w:iCs/>
        </w:rPr>
        <w:t xml:space="preserve"> do SIWZ.</w:t>
      </w:r>
    </w:p>
    <w:p w:rsidR="008B151A" w:rsidRDefault="00AB46BF" w:rsidP="00C42C76">
      <w:pPr>
        <w:tabs>
          <w:tab w:val="left" w:pos="284"/>
        </w:tabs>
        <w:ind w:left="567" w:hanging="567"/>
        <w:jc w:val="both"/>
        <w:rPr>
          <w:rFonts w:eastAsia="Times New Roman"/>
        </w:rPr>
      </w:pPr>
      <w:r>
        <w:rPr>
          <w:rFonts w:eastAsia="Times New Roman"/>
          <w:b/>
        </w:rPr>
        <w:tab/>
      </w:r>
      <w:r>
        <w:rPr>
          <w:rFonts w:eastAsia="Times New Roman"/>
          <w:b/>
        </w:rPr>
        <w:tab/>
      </w:r>
      <w:r w:rsidRPr="00AB46BF">
        <w:rPr>
          <w:rFonts w:eastAsia="Times New Roman"/>
        </w:rPr>
        <w:t xml:space="preserve">Zamawiający nie wprowadza szczegółowego warunku w tym zakresie. </w:t>
      </w:r>
    </w:p>
    <w:p w:rsidR="00AB46BF" w:rsidRPr="00AB46BF" w:rsidRDefault="00AB46BF" w:rsidP="00C42C76">
      <w:pPr>
        <w:tabs>
          <w:tab w:val="left" w:pos="284"/>
        </w:tabs>
        <w:ind w:left="567" w:hanging="567"/>
        <w:jc w:val="both"/>
        <w:rPr>
          <w:rFonts w:eastAsia="Times New Roman"/>
        </w:rPr>
      </w:pPr>
    </w:p>
    <w:p w:rsidR="00DC36B7" w:rsidRPr="00DF6D04" w:rsidRDefault="00DC36B7" w:rsidP="00FC51B9">
      <w:pPr>
        <w:pStyle w:val="Tekstpodstawowy2"/>
        <w:spacing w:line="100" w:lineRule="atLeast"/>
        <w:ind w:left="567" w:hanging="283"/>
        <w:rPr>
          <w:rFonts w:ascii="Times New Roman" w:eastAsia="Times New Roman" w:hAnsi="Times New Roman"/>
        </w:rPr>
      </w:pPr>
      <w:r w:rsidRPr="00DF6D04">
        <w:rPr>
          <w:rFonts w:ascii="Times New Roman" w:eastAsia="Times New Roman" w:hAnsi="Times New Roman"/>
        </w:rPr>
        <w:t>c) dysponują niezbędnym potencjałem technicznym do wykonania zamówienia oraz osob</w:t>
      </w:r>
      <w:r w:rsidR="00A669EB" w:rsidRPr="00DF6D04">
        <w:rPr>
          <w:rFonts w:ascii="Times New Roman" w:eastAsia="Times New Roman" w:hAnsi="Times New Roman"/>
        </w:rPr>
        <w:t>ami</w:t>
      </w:r>
      <w:r w:rsidRPr="00DF6D04">
        <w:rPr>
          <w:rFonts w:ascii="Times New Roman" w:eastAsia="Times New Roman" w:hAnsi="Times New Roman"/>
        </w:rPr>
        <w:t xml:space="preserve"> do jego wykonania. </w:t>
      </w:r>
    </w:p>
    <w:p w:rsidR="008B151A" w:rsidRPr="00DF6D04" w:rsidRDefault="008B151A" w:rsidP="00EC0944">
      <w:pPr>
        <w:tabs>
          <w:tab w:val="left" w:pos="567"/>
        </w:tabs>
        <w:ind w:left="567" w:hanging="567"/>
        <w:jc w:val="both"/>
        <w:rPr>
          <w:rFonts w:ascii="TimesNewRomanPS-ItalicMT" w:hAnsi="TimesNewRomanPS-ItalicMT" w:cs="TimesNewRomanPS-ItalicMT"/>
          <w:iCs/>
        </w:rPr>
      </w:pPr>
      <w:r w:rsidRPr="00DF6D04">
        <w:rPr>
          <w:rFonts w:eastAsia="Times New Roman"/>
          <w:b/>
        </w:rPr>
        <w:tab/>
        <w:t>1. Dla Pakietu nr I</w:t>
      </w:r>
      <w:r w:rsidRPr="00DF6D04">
        <w:rPr>
          <w:rFonts w:eastAsia="Times New Roman"/>
        </w:rPr>
        <w:t xml:space="preserve"> </w:t>
      </w:r>
    </w:p>
    <w:p w:rsidR="00EC0944" w:rsidRPr="00DF6D04" w:rsidRDefault="008B151A" w:rsidP="00EC0944">
      <w:pPr>
        <w:tabs>
          <w:tab w:val="left" w:pos="567"/>
        </w:tabs>
        <w:ind w:left="567" w:hanging="567"/>
        <w:jc w:val="both"/>
        <w:rPr>
          <w:rFonts w:ascii="TimesNewRomanPS-ItalicMT" w:hAnsi="TimesNewRomanPS-ItalicMT" w:cs="TimesNewRomanPS-ItalicMT"/>
          <w:iCs/>
        </w:rPr>
      </w:pPr>
      <w:r w:rsidRPr="00DF6D04">
        <w:rPr>
          <w:rFonts w:ascii="TimesNewRomanPS-ItalicMT" w:hAnsi="TimesNewRomanPS-ItalicMT" w:cs="TimesNewRomanPS-ItalicMT"/>
          <w:iCs/>
        </w:rPr>
        <w:tab/>
      </w:r>
      <w:r w:rsidR="00EC0944" w:rsidRPr="00DF6D04">
        <w:rPr>
          <w:rFonts w:ascii="TimesNewRomanPS-ItalicMT" w:hAnsi="TimesNewRomanPS-ItalicMT" w:cs="TimesNewRomanPS-ItalicMT"/>
          <w:iCs/>
        </w:rPr>
        <w:t>Ocena spełnienia w/w warunku zostanie dokonana na podstawie:</w:t>
      </w:r>
    </w:p>
    <w:p w:rsidR="00EC0944" w:rsidRPr="00DF6D04" w:rsidRDefault="00EC0944" w:rsidP="00EC0944">
      <w:pPr>
        <w:tabs>
          <w:tab w:val="left" w:pos="567"/>
        </w:tabs>
        <w:ind w:left="567" w:hanging="567"/>
        <w:jc w:val="both"/>
        <w:rPr>
          <w:rFonts w:eastAsia="Times New Roman"/>
        </w:rPr>
      </w:pPr>
      <w:r w:rsidRPr="00DF6D04">
        <w:rPr>
          <w:rFonts w:ascii="TimesNewRomanPS-ItalicMT" w:hAnsi="TimesNewRomanPS-ItalicMT" w:cs="TimesNewRomanPS-ItalicMT"/>
          <w:iCs/>
        </w:rPr>
        <w:tab/>
        <w:t>- oświadczenia Wykonawcy o spełnieniu warunków udziału w postępowaniu określonych w art. 22 ust. 1 ustawy Pzp</w:t>
      </w:r>
      <w:r w:rsidR="003E43C2" w:rsidRPr="00DF6D04">
        <w:rPr>
          <w:rFonts w:ascii="TimesNewRomanPS-ItalicMT" w:hAnsi="TimesNewRomanPS-ItalicMT" w:cs="TimesNewRomanPS-ItalicMT"/>
          <w:iCs/>
        </w:rPr>
        <w:t xml:space="preserve"> zgodnie ze wzorem </w:t>
      </w:r>
      <w:r w:rsidR="00DF6D04" w:rsidRPr="00DF6D04">
        <w:rPr>
          <w:rFonts w:ascii="TimesNewRomanPS-ItalicMT" w:hAnsi="TimesNewRomanPS-ItalicMT" w:cs="TimesNewRomanPS-ItalicMT"/>
          <w:iCs/>
        </w:rPr>
        <w:t xml:space="preserve">stanowiącym załącznik nr </w:t>
      </w:r>
      <w:r w:rsidR="00842619">
        <w:rPr>
          <w:rFonts w:ascii="TimesNewRomanPS-ItalicMT" w:hAnsi="TimesNewRomanPS-ItalicMT" w:cs="TimesNewRomanPS-ItalicMT"/>
          <w:iCs/>
        </w:rPr>
        <w:t>4</w:t>
      </w:r>
      <w:r w:rsidR="003E43C2" w:rsidRPr="00DF6D04">
        <w:rPr>
          <w:rFonts w:ascii="TimesNewRomanPS-ItalicMT" w:hAnsi="TimesNewRomanPS-ItalicMT" w:cs="TimesNewRomanPS-ItalicMT"/>
          <w:iCs/>
        </w:rPr>
        <w:t xml:space="preserve"> do SIWZ.</w:t>
      </w:r>
    </w:p>
    <w:p w:rsidR="00EC0944" w:rsidRDefault="00274380" w:rsidP="00FC51B9">
      <w:pPr>
        <w:pStyle w:val="Tekstpodstawowy2"/>
        <w:spacing w:line="100" w:lineRule="atLeast"/>
        <w:ind w:left="567" w:hanging="283"/>
        <w:rPr>
          <w:rFonts w:ascii="Times New Roman" w:eastAsia="Times New Roman" w:hAnsi="Times New Roman"/>
        </w:rPr>
      </w:pPr>
      <w:r w:rsidRPr="00DF6D04">
        <w:rPr>
          <w:rFonts w:ascii="Times New Roman" w:eastAsia="Times New Roman" w:hAnsi="Times New Roman"/>
        </w:rPr>
        <w:tab/>
        <w:t>- potwierdz</w:t>
      </w:r>
      <w:r w:rsidR="002E76AA" w:rsidRPr="00DF6D04">
        <w:rPr>
          <w:rFonts w:ascii="Times New Roman" w:eastAsia="Times New Roman" w:hAnsi="Times New Roman"/>
        </w:rPr>
        <w:t>enia</w:t>
      </w:r>
      <w:r w:rsidR="00B14C2A" w:rsidRPr="00DF6D04">
        <w:rPr>
          <w:rFonts w:ascii="Times New Roman" w:eastAsia="Times New Roman" w:hAnsi="Times New Roman"/>
        </w:rPr>
        <w:t xml:space="preserve"> </w:t>
      </w:r>
      <w:r w:rsidR="00F404CE" w:rsidRPr="00DF6D04">
        <w:rPr>
          <w:rFonts w:ascii="Times New Roman" w:eastAsia="Times New Roman" w:hAnsi="Times New Roman"/>
        </w:rPr>
        <w:t>dysponowani</w:t>
      </w:r>
      <w:r w:rsidR="002E76AA" w:rsidRPr="00DF6D04">
        <w:rPr>
          <w:rFonts w:ascii="Times New Roman" w:eastAsia="Times New Roman" w:hAnsi="Times New Roman"/>
        </w:rPr>
        <w:t>a</w:t>
      </w:r>
      <w:r w:rsidR="00F404CE" w:rsidRPr="00DF6D04">
        <w:rPr>
          <w:rFonts w:ascii="Times New Roman" w:eastAsia="Times New Roman" w:hAnsi="Times New Roman"/>
        </w:rPr>
        <w:t xml:space="preserve"> co najmniej </w:t>
      </w:r>
      <w:r w:rsidR="008B151A" w:rsidRPr="00DF6D04">
        <w:rPr>
          <w:rFonts w:ascii="Times New Roman" w:eastAsia="Times New Roman" w:hAnsi="Times New Roman"/>
        </w:rPr>
        <w:t>4</w:t>
      </w:r>
      <w:r w:rsidR="00F404CE" w:rsidRPr="00DF6D04">
        <w:rPr>
          <w:rFonts w:ascii="Times New Roman" w:eastAsia="Times New Roman" w:hAnsi="Times New Roman"/>
        </w:rPr>
        <w:t xml:space="preserve"> osobami</w:t>
      </w:r>
      <w:r w:rsidR="00B14C2A" w:rsidRPr="00DF6D04">
        <w:rPr>
          <w:rFonts w:ascii="Times New Roman" w:eastAsia="Times New Roman" w:hAnsi="Times New Roman"/>
        </w:rPr>
        <w:t xml:space="preserve"> </w:t>
      </w:r>
      <w:r w:rsidR="002D5DE1" w:rsidRPr="00DF6D04">
        <w:rPr>
          <w:rFonts w:ascii="TimesNewRomanPS-ItalicMT" w:hAnsi="TimesNewRomanPS-ItalicMT" w:cs="TimesNewRomanPS-ItalicMT"/>
          <w:iCs/>
        </w:rPr>
        <w:t xml:space="preserve">zgodnie ze wzorem stanowiącym załącznik nr </w:t>
      </w:r>
      <w:r w:rsidR="00842619">
        <w:rPr>
          <w:rFonts w:ascii="TimesNewRomanPS-ItalicMT" w:hAnsi="TimesNewRomanPS-ItalicMT" w:cs="TimesNewRomanPS-ItalicMT"/>
          <w:iCs/>
        </w:rPr>
        <w:t>8</w:t>
      </w:r>
      <w:r w:rsidR="002D5DE1" w:rsidRPr="00DF6D04">
        <w:rPr>
          <w:rFonts w:ascii="TimesNewRomanPS-ItalicMT" w:hAnsi="TimesNewRomanPS-ItalicMT" w:cs="TimesNewRomanPS-ItalicMT"/>
          <w:iCs/>
        </w:rPr>
        <w:t xml:space="preserve"> do SIWZ</w:t>
      </w:r>
      <w:r w:rsidR="00F404CE" w:rsidRPr="00DF6D04">
        <w:rPr>
          <w:rFonts w:ascii="Times New Roman" w:eastAsia="Times New Roman" w:hAnsi="Times New Roman"/>
        </w:rPr>
        <w:t xml:space="preserve"> zdolnymi do wykonania zamówienia, w tym</w:t>
      </w:r>
      <w:r w:rsidR="00F404CE">
        <w:rPr>
          <w:rFonts w:ascii="Times New Roman" w:eastAsia="Times New Roman" w:hAnsi="Times New Roman"/>
        </w:rPr>
        <w:t xml:space="preserve">: </w:t>
      </w:r>
    </w:p>
    <w:p w:rsidR="002D6902" w:rsidRPr="002D6902" w:rsidRDefault="002D6902" w:rsidP="00CB0B3F">
      <w:pPr>
        <w:widowControl/>
        <w:numPr>
          <w:ilvl w:val="0"/>
          <w:numId w:val="12"/>
        </w:numPr>
        <w:suppressAutoHyphens w:val="0"/>
        <w:spacing w:before="120"/>
        <w:ind w:left="1134" w:hanging="283"/>
        <w:jc w:val="both"/>
        <w:rPr>
          <w:rFonts w:eastAsia="Times New Roman"/>
          <w:kern w:val="0"/>
          <w:sz w:val="22"/>
          <w:szCs w:val="20"/>
        </w:rPr>
      </w:pPr>
      <w:r w:rsidRPr="002D6902">
        <w:rPr>
          <w:rFonts w:eastAsia="Times New Roman"/>
          <w:kern w:val="0"/>
          <w:szCs w:val="20"/>
        </w:rPr>
        <w:t>osobą posiadającą uprawnienia budowlane w specjalności konstrukcyjno-budowlanej do kierowania robotami budowlanymi bez ograniczeń wydane na podstawie aktualnie obowiązujących przepisów Prawa budowlanego</w:t>
      </w:r>
      <w:r w:rsidR="00B14C2A">
        <w:rPr>
          <w:rFonts w:eastAsia="Times New Roman"/>
          <w:kern w:val="0"/>
          <w:szCs w:val="20"/>
        </w:rPr>
        <w:t xml:space="preserve"> </w:t>
      </w:r>
      <w:r w:rsidR="00D5727D" w:rsidRPr="00F04B2E">
        <w:rPr>
          <w:rFonts w:eastAsia="Times New Roman"/>
          <w:kern w:val="0"/>
          <w:szCs w:val="20"/>
        </w:rPr>
        <w:t>bądź w przypadku podmiotów zagranicznych równoważnych przepisów akceptowanych na terenie Państwa Polskiego</w:t>
      </w:r>
      <w:r w:rsidR="00D5727D">
        <w:rPr>
          <w:rFonts w:eastAsia="Times New Roman"/>
          <w:kern w:val="0"/>
          <w:szCs w:val="20"/>
        </w:rPr>
        <w:t xml:space="preserve">, </w:t>
      </w:r>
      <w:r w:rsidRPr="002D6902">
        <w:rPr>
          <w:rFonts w:eastAsia="Times New Roman"/>
          <w:kern w:val="0"/>
          <w:szCs w:val="20"/>
        </w:rPr>
        <w:t xml:space="preserve"> lub inne uprawnienia wydane na podstawie wcześniej obowiązujących przepisów, których zakres uprawnia do pełnienia funkcji kierownika robót ogólnobudowlanych Osoba ta musi być wpisana na listę właściwej izby samorządu zawodowego,</w:t>
      </w:r>
    </w:p>
    <w:p w:rsidR="002D6902" w:rsidRPr="00BC21FD" w:rsidRDefault="002D6902" w:rsidP="00CB0B3F">
      <w:pPr>
        <w:widowControl/>
        <w:numPr>
          <w:ilvl w:val="0"/>
          <w:numId w:val="12"/>
        </w:numPr>
        <w:suppressAutoHyphens w:val="0"/>
        <w:spacing w:before="120"/>
        <w:ind w:left="1134" w:hanging="283"/>
        <w:jc w:val="both"/>
        <w:rPr>
          <w:rFonts w:eastAsia="Times New Roman"/>
          <w:kern w:val="0"/>
          <w:sz w:val="22"/>
          <w:szCs w:val="20"/>
        </w:rPr>
      </w:pPr>
      <w:r w:rsidRPr="002D6902">
        <w:rPr>
          <w:rFonts w:eastAsia="Times New Roman"/>
          <w:kern w:val="0"/>
          <w:szCs w:val="20"/>
        </w:rPr>
        <w:t xml:space="preserve">osobą posiadającą uprawnienia budowlane w specjalności instalacyjnej </w:t>
      </w:r>
      <w:r w:rsidR="00754E4E">
        <w:rPr>
          <w:rFonts w:eastAsia="Times New Roman"/>
          <w:kern w:val="0"/>
          <w:szCs w:val="20"/>
        </w:rPr>
        <w:t xml:space="preserve">w </w:t>
      </w:r>
      <w:r w:rsidRPr="002D6902">
        <w:rPr>
          <w:rFonts w:eastAsia="Times New Roman"/>
          <w:kern w:val="0"/>
          <w:szCs w:val="20"/>
        </w:rPr>
        <w:t xml:space="preserve">zakresie sieci, instalacji i urządzeń elektrycznych i elektroenergetycznych  do kierowania robotami budowlanymi wydane na podstawie aktualnie obowiązujących przepisów Prawa </w:t>
      </w:r>
      <w:r w:rsidRPr="00F04B2E">
        <w:rPr>
          <w:rFonts w:eastAsia="Times New Roman"/>
          <w:kern w:val="0"/>
          <w:szCs w:val="20"/>
        </w:rPr>
        <w:t>budowlanego</w:t>
      </w:r>
      <w:r w:rsidR="00D5727D" w:rsidRPr="00F04B2E">
        <w:rPr>
          <w:rFonts w:eastAsia="Times New Roman"/>
          <w:kern w:val="0"/>
          <w:szCs w:val="20"/>
        </w:rPr>
        <w:t xml:space="preserve"> bądź w przypadku podmiotów zagranicznych równoważnych przepisów akceptowanych na terenie Państwa Polskiego</w:t>
      </w:r>
      <w:r w:rsidRPr="002D6902">
        <w:rPr>
          <w:rFonts w:eastAsia="Times New Roman"/>
          <w:kern w:val="0"/>
          <w:szCs w:val="20"/>
        </w:rPr>
        <w:t xml:space="preserve"> lub inne uprawnienia wydane na podstawie wcześniej obowiązujących przepisów, których zakres uprawnia do pełnienia funkcji kierownika robót elektrycznych. Osoba ta musi być wpisana na listę właściwej izby samorządu zawodowego,</w:t>
      </w:r>
    </w:p>
    <w:p w:rsidR="002D6902" w:rsidRDefault="002D6902" w:rsidP="00CB0B3F">
      <w:pPr>
        <w:widowControl/>
        <w:numPr>
          <w:ilvl w:val="0"/>
          <w:numId w:val="12"/>
        </w:numPr>
        <w:suppressAutoHyphens w:val="0"/>
        <w:spacing w:before="120"/>
        <w:ind w:left="1134" w:hanging="283"/>
        <w:jc w:val="both"/>
        <w:rPr>
          <w:rFonts w:eastAsia="Times New Roman"/>
          <w:kern w:val="0"/>
          <w:szCs w:val="20"/>
        </w:rPr>
      </w:pPr>
      <w:r w:rsidRPr="002D6902">
        <w:rPr>
          <w:rFonts w:eastAsia="Times New Roman"/>
          <w:kern w:val="0"/>
          <w:szCs w:val="20"/>
        </w:rPr>
        <w:t>osobą posiadającą uprawnienia  elektryczne do 1 kV w zakresie: obsługi, konserwacji, remontów, montażu, kontrolno-pomiarowym - świadectwo kwalifikacyjne E uprawniające do zajmowania się eksploatacją urządzeń, instalacji i sieci na stanowisku eksploatacji (E</w:t>
      </w:r>
      <w:r w:rsidRPr="002861D8">
        <w:rPr>
          <w:rFonts w:eastAsia="Times New Roman"/>
          <w:kern w:val="0"/>
          <w:szCs w:val="20"/>
        </w:rPr>
        <w:t xml:space="preserve">) </w:t>
      </w:r>
      <w:r w:rsidR="00D5727D" w:rsidRPr="002861D8">
        <w:rPr>
          <w:rFonts w:eastAsia="Times New Roman"/>
          <w:kern w:val="0"/>
          <w:szCs w:val="20"/>
        </w:rPr>
        <w:t>wydane na podstawie aktualnie obowiązujących przepisów na terenie Państwa Polskiego bądź w przypadku podmiotów zagranicznych równoważnych przepisów akceptowanych na terenie Państwa Polskiego.</w:t>
      </w:r>
    </w:p>
    <w:p w:rsidR="008B151A" w:rsidRPr="002861D8" w:rsidRDefault="008B151A" w:rsidP="00CB0B3F">
      <w:pPr>
        <w:widowControl/>
        <w:numPr>
          <w:ilvl w:val="0"/>
          <w:numId w:val="12"/>
        </w:numPr>
        <w:suppressAutoHyphens w:val="0"/>
        <w:spacing w:before="120"/>
        <w:ind w:left="1134" w:hanging="283"/>
        <w:jc w:val="both"/>
        <w:rPr>
          <w:rFonts w:eastAsia="Times New Roman"/>
          <w:kern w:val="0"/>
          <w:szCs w:val="20"/>
        </w:rPr>
      </w:pPr>
      <w:r>
        <w:rPr>
          <w:rFonts w:eastAsia="Times New Roman"/>
          <w:kern w:val="0"/>
          <w:szCs w:val="20"/>
        </w:rPr>
        <w:t xml:space="preserve">osobą posiadającą uprawnienia dozorowe na montaż dźwigów osobowo – towarowych. </w:t>
      </w:r>
    </w:p>
    <w:p w:rsidR="008B151A" w:rsidRPr="008B151A" w:rsidRDefault="008B151A" w:rsidP="00CB0B3F">
      <w:pPr>
        <w:pStyle w:val="Akapitzlist"/>
        <w:numPr>
          <w:ilvl w:val="0"/>
          <w:numId w:val="23"/>
        </w:numPr>
        <w:tabs>
          <w:tab w:val="left" w:pos="567"/>
        </w:tabs>
        <w:jc w:val="both"/>
        <w:rPr>
          <w:rFonts w:ascii="TimesNewRomanPS-ItalicMT" w:hAnsi="TimesNewRomanPS-ItalicMT" w:cs="TimesNewRomanPS-ItalicMT"/>
          <w:iCs/>
        </w:rPr>
      </w:pPr>
      <w:r w:rsidRPr="008B151A">
        <w:rPr>
          <w:rFonts w:eastAsia="Times New Roman"/>
          <w:b/>
        </w:rPr>
        <w:t>Dla Pakietu nr I</w:t>
      </w:r>
      <w:r w:rsidR="00CD142D">
        <w:rPr>
          <w:rFonts w:eastAsia="Times New Roman"/>
          <w:b/>
        </w:rPr>
        <w:t>I</w:t>
      </w:r>
      <w:r w:rsidRPr="008B151A">
        <w:rPr>
          <w:rFonts w:eastAsia="Times New Roman"/>
        </w:rPr>
        <w:t xml:space="preserve"> </w:t>
      </w:r>
    </w:p>
    <w:p w:rsidR="008B151A" w:rsidRPr="008B151A" w:rsidRDefault="008B151A" w:rsidP="008B151A">
      <w:pPr>
        <w:pStyle w:val="Akapitzlist"/>
        <w:tabs>
          <w:tab w:val="left" w:pos="567"/>
        </w:tabs>
        <w:ind w:left="1080"/>
        <w:jc w:val="both"/>
        <w:rPr>
          <w:rFonts w:ascii="TimesNewRomanPS-ItalicMT" w:hAnsi="TimesNewRomanPS-ItalicMT" w:cs="TimesNewRomanPS-ItalicMT"/>
          <w:iCs/>
        </w:rPr>
      </w:pPr>
      <w:r w:rsidRPr="008B151A">
        <w:rPr>
          <w:rFonts w:ascii="TimesNewRomanPS-ItalicMT" w:hAnsi="TimesNewRomanPS-ItalicMT" w:cs="TimesNewRomanPS-ItalicMT"/>
          <w:iCs/>
        </w:rPr>
        <w:t>Ocena spełnienia w/w warunku zostanie dokonana na podstawie:</w:t>
      </w:r>
    </w:p>
    <w:p w:rsidR="008B151A" w:rsidRPr="00DF6D04" w:rsidRDefault="008B151A" w:rsidP="008B151A">
      <w:pPr>
        <w:pStyle w:val="Akapitzlist"/>
        <w:tabs>
          <w:tab w:val="left" w:pos="567"/>
        </w:tabs>
        <w:ind w:left="1080"/>
        <w:jc w:val="both"/>
        <w:rPr>
          <w:rFonts w:eastAsia="Times New Roman"/>
        </w:rPr>
      </w:pPr>
      <w:r w:rsidRPr="008B151A">
        <w:rPr>
          <w:rFonts w:ascii="TimesNewRomanPS-ItalicMT" w:hAnsi="TimesNewRomanPS-ItalicMT" w:cs="TimesNewRomanPS-ItalicMT"/>
          <w:iCs/>
        </w:rPr>
        <w:t xml:space="preserve">- oświadczenia Wykonawcy o spełnieniu warunków udziału w postępowaniu określonych w art. 22 ust. 1 ustawy Pzp zgodnie </w:t>
      </w:r>
      <w:r w:rsidRPr="00DF6D04">
        <w:rPr>
          <w:iCs/>
        </w:rPr>
        <w:t xml:space="preserve">ze wzorem stanowiącym załącznik nr </w:t>
      </w:r>
      <w:r w:rsidR="00842619">
        <w:rPr>
          <w:iCs/>
        </w:rPr>
        <w:t>4</w:t>
      </w:r>
      <w:r w:rsidRPr="00DF6D04">
        <w:rPr>
          <w:iCs/>
        </w:rPr>
        <w:t xml:space="preserve"> do SIWZ.</w:t>
      </w:r>
    </w:p>
    <w:p w:rsidR="00E65147" w:rsidRPr="00377E39" w:rsidRDefault="00377E39" w:rsidP="00F404CE">
      <w:pPr>
        <w:pStyle w:val="Tekstpodstawowy2"/>
        <w:tabs>
          <w:tab w:val="left" w:pos="1080"/>
        </w:tabs>
        <w:spacing w:line="100" w:lineRule="atLeast"/>
        <w:ind w:left="567" w:hanging="283"/>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377E39">
        <w:rPr>
          <w:rFonts w:ascii="Times New Roman" w:eastAsia="Times New Roman" w:hAnsi="Times New Roman"/>
        </w:rPr>
        <w:t>Zamawiający nie wprowadza szczegółowego warunku w tym zakresie.</w:t>
      </w:r>
    </w:p>
    <w:p w:rsidR="00951F7C" w:rsidRPr="00DF6D04" w:rsidRDefault="00DC36B7" w:rsidP="00F404CE">
      <w:pPr>
        <w:pStyle w:val="Tekstpodstawowy2"/>
        <w:tabs>
          <w:tab w:val="left" w:pos="1080"/>
        </w:tabs>
        <w:spacing w:line="100" w:lineRule="atLeast"/>
        <w:ind w:left="567" w:hanging="283"/>
        <w:rPr>
          <w:rFonts w:ascii="Times New Roman" w:eastAsia="Times New Roman" w:hAnsi="Times New Roman"/>
        </w:rPr>
      </w:pPr>
      <w:r w:rsidRPr="00DF6D04">
        <w:rPr>
          <w:rFonts w:ascii="Times New Roman" w:eastAsia="Times New Roman" w:hAnsi="Times New Roman"/>
        </w:rPr>
        <w:lastRenderedPageBreak/>
        <w:t xml:space="preserve">d) </w:t>
      </w:r>
      <w:r w:rsidR="00951F7C" w:rsidRPr="00DF6D04">
        <w:rPr>
          <w:rFonts w:ascii="Times New Roman" w:eastAsia="Times New Roman" w:hAnsi="Times New Roman"/>
        </w:rPr>
        <w:t xml:space="preserve">znajdują się w sytuacji ekonomicznej i finansowej </w:t>
      </w:r>
    </w:p>
    <w:p w:rsidR="00267079" w:rsidRPr="00DF6D04" w:rsidRDefault="00267079" w:rsidP="00267079">
      <w:pPr>
        <w:tabs>
          <w:tab w:val="left" w:pos="567"/>
        </w:tabs>
        <w:ind w:left="567" w:hanging="567"/>
        <w:jc w:val="both"/>
        <w:rPr>
          <w:iCs/>
        </w:rPr>
      </w:pPr>
      <w:r w:rsidRPr="00DF6D04">
        <w:rPr>
          <w:rFonts w:eastAsia="Times New Roman"/>
          <w:b/>
        </w:rPr>
        <w:tab/>
        <w:t>1. Dla Pakietu nr I</w:t>
      </w:r>
      <w:r w:rsidRPr="00DF6D04">
        <w:rPr>
          <w:rFonts w:eastAsia="Times New Roman"/>
        </w:rPr>
        <w:t xml:space="preserve"> </w:t>
      </w:r>
    </w:p>
    <w:p w:rsidR="002E76AA" w:rsidRPr="00DF6D04" w:rsidRDefault="002E76AA" w:rsidP="002E76AA">
      <w:pPr>
        <w:tabs>
          <w:tab w:val="left" w:pos="567"/>
        </w:tabs>
        <w:ind w:left="567" w:hanging="567"/>
        <w:jc w:val="both"/>
        <w:rPr>
          <w:iCs/>
        </w:rPr>
      </w:pPr>
      <w:r w:rsidRPr="00DF6D04">
        <w:rPr>
          <w:iCs/>
        </w:rPr>
        <w:tab/>
        <w:t>Ocena spełnienia w/w warunku zostanie dokonana na podstawie:</w:t>
      </w:r>
    </w:p>
    <w:p w:rsidR="002E76AA" w:rsidRPr="00DF6D04" w:rsidRDefault="002E76AA" w:rsidP="002E76AA">
      <w:pPr>
        <w:tabs>
          <w:tab w:val="left" w:pos="567"/>
        </w:tabs>
        <w:ind w:left="567" w:hanging="567"/>
        <w:jc w:val="both"/>
        <w:rPr>
          <w:rFonts w:eastAsia="Times New Roman"/>
        </w:rPr>
      </w:pPr>
      <w:r w:rsidRPr="00DF6D04">
        <w:rPr>
          <w:iCs/>
        </w:rPr>
        <w:tab/>
        <w:t>- oświadczenia Wykonawcy o spełnieniu warunków udziału w postępowaniu określonych w art. 22 ust. 1 ustawy Pzp</w:t>
      </w:r>
      <w:r w:rsidR="00D563FB" w:rsidRPr="00DF6D04">
        <w:rPr>
          <w:iCs/>
        </w:rPr>
        <w:t xml:space="preserve"> zgodnie ze wzorem stanowiącym załącznik nr </w:t>
      </w:r>
      <w:r w:rsidR="00842619">
        <w:rPr>
          <w:iCs/>
        </w:rPr>
        <w:t>4</w:t>
      </w:r>
      <w:r w:rsidR="00D563FB" w:rsidRPr="00DF6D04">
        <w:rPr>
          <w:iCs/>
        </w:rPr>
        <w:t xml:space="preserve"> do SIWZ.</w:t>
      </w:r>
    </w:p>
    <w:p w:rsidR="00804039" w:rsidRPr="00DF6D04" w:rsidRDefault="002E76AA" w:rsidP="005618AC">
      <w:pPr>
        <w:pStyle w:val="Tekstpodstawowy2"/>
        <w:tabs>
          <w:tab w:val="left" w:pos="1080"/>
        </w:tabs>
        <w:spacing w:line="100" w:lineRule="atLeast"/>
        <w:ind w:left="567" w:hanging="283"/>
        <w:rPr>
          <w:rFonts w:ascii="Times New Roman" w:eastAsia="Times New Roman" w:hAnsi="Times New Roman"/>
        </w:rPr>
      </w:pPr>
      <w:r w:rsidRPr="00DF6D04">
        <w:rPr>
          <w:rFonts w:ascii="Times New Roman" w:eastAsia="Times New Roman" w:hAnsi="Times New Roman"/>
        </w:rPr>
        <w:tab/>
        <w:t xml:space="preserve">- </w:t>
      </w:r>
      <w:r w:rsidR="00DC36B7" w:rsidRPr="00DF6D04">
        <w:rPr>
          <w:rFonts w:ascii="Times New Roman" w:eastAsia="Times New Roman" w:hAnsi="Times New Roman"/>
        </w:rPr>
        <w:t>dyspon</w:t>
      </w:r>
      <w:r w:rsidRPr="00DF6D04">
        <w:rPr>
          <w:rFonts w:ascii="Times New Roman" w:eastAsia="Times New Roman" w:hAnsi="Times New Roman"/>
        </w:rPr>
        <w:t>owania</w:t>
      </w:r>
      <w:r w:rsidR="00DC36B7" w:rsidRPr="00DF6D04">
        <w:rPr>
          <w:rFonts w:ascii="Times New Roman" w:eastAsia="Times New Roman" w:hAnsi="Times New Roman"/>
        </w:rPr>
        <w:t xml:space="preserve"> środkami własnymi lub </w:t>
      </w:r>
      <w:r w:rsidR="00D215C5" w:rsidRPr="00DF6D04">
        <w:rPr>
          <w:rFonts w:ascii="Times New Roman" w:eastAsia="Times New Roman" w:hAnsi="Times New Roman"/>
        </w:rPr>
        <w:t>zdolnością</w:t>
      </w:r>
      <w:r w:rsidR="00DC36B7" w:rsidRPr="00DF6D04">
        <w:rPr>
          <w:rFonts w:ascii="Times New Roman" w:eastAsia="Times New Roman" w:hAnsi="Times New Roman"/>
        </w:rPr>
        <w:t xml:space="preserve"> kredyt</w:t>
      </w:r>
      <w:r w:rsidR="00D215C5" w:rsidRPr="00DF6D04">
        <w:rPr>
          <w:rFonts w:ascii="Times New Roman" w:eastAsia="Times New Roman" w:hAnsi="Times New Roman"/>
        </w:rPr>
        <w:t>ową</w:t>
      </w:r>
      <w:r w:rsidR="00DC36B7" w:rsidRPr="00DF6D04">
        <w:rPr>
          <w:rFonts w:ascii="Times New Roman" w:eastAsia="Times New Roman" w:hAnsi="Times New Roman"/>
        </w:rPr>
        <w:t xml:space="preserve"> na kwotę nie mniejszą niż </w:t>
      </w:r>
      <w:r w:rsidR="00267079" w:rsidRPr="00DF6D04">
        <w:rPr>
          <w:rFonts w:ascii="Times New Roman" w:eastAsia="Times New Roman" w:hAnsi="Times New Roman"/>
        </w:rPr>
        <w:t>500 000,00 zł</w:t>
      </w:r>
      <w:r w:rsidR="00DC36B7" w:rsidRPr="00DF6D04">
        <w:rPr>
          <w:rFonts w:ascii="Times New Roman" w:eastAsia="Times New Roman" w:hAnsi="Times New Roman"/>
        </w:rPr>
        <w:t>.</w:t>
      </w:r>
    </w:p>
    <w:p w:rsidR="00267079" w:rsidRPr="00DF6D04" w:rsidRDefault="00267079" w:rsidP="00267079">
      <w:pPr>
        <w:tabs>
          <w:tab w:val="left" w:pos="567"/>
        </w:tabs>
        <w:ind w:left="567" w:hanging="567"/>
        <w:jc w:val="both"/>
        <w:rPr>
          <w:iCs/>
        </w:rPr>
      </w:pPr>
      <w:r w:rsidRPr="00DF6D04">
        <w:rPr>
          <w:rFonts w:eastAsia="Times New Roman"/>
          <w:b/>
        </w:rPr>
        <w:tab/>
        <w:t>2.  Dla Pakietu nr II</w:t>
      </w:r>
      <w:r w:rsidRPr="00DF6D04">
        <w:rPr>
          <w:rFonts w:eastAsia="Times New Roman"/>
        </w:rPr>
        <w:t xml:space="preserve"> </w:t>
      </w:r>
    </w:p>
    <w:p w:rsidR="00267079" w:rsidRPr="00DF6D04" w:rsidRDefault="00267079" w:rsidP="00267079">
      <w:pPr>
        <w:tabs>
          <w:tab w:val="left" w:pos="567"/>
        </w:tabs>
        <w:ind w:left="567" w:hanging="567"/>
        <w:jc w:val="both"/>
        <w:rPr>
          <w:iCs/>
        </w:rPr>
      </w:pPr>
      <w:r w:rsidRPr="00DF6D04">
        <w:rPr>
          <w:iCs/>
        </w:rPr>
        <w:tab/>
        <w:t>Ocena spełnienia w/w warunku zostanie dokonana na podstawie:</w:t>
      </w:r>
    </w:p>
    <w:p w:rsidR="00267079" w:rsidRPr="00DF6D04" w:rsidRDefault="00267079" w:rsidP="00613476">
      <w:pPr>
        <w:tabs>
          <w:tab w:val="left" w:pos="567"/>
        </w:tabs>
        <w:ind w:left="567" w:hanging="567"/>
        <w:jc w:val="both"/>
        <w:rPr>
          <w:rFonts w:eastAsia="Times New Roman"/>
        </w:rPr>
      </w:pPr>
      <w:r w:rsidRPr="00DF6D04">
        <w:rPr>
          <w:iCs/>
        </w:rPr>
        <w:tab/>
        <w:t xml:space="preserve">- oświadczenia Wykonawcy o spełnieniu warunków udziału w postępowaniu określonych w art. 22 ust. 1 ustawy Pzp zgodnie ze wzorem stanowiącym załącznik nr </w:t>
      </w:r>
      <w:r w:rsidR="00842619">
        <w:rPr>
          <w:iCs/>
        </w:rPr>
        <w:t>4</w:t>
      </w:r>
      <w:r w:rsidRPr="00DF6D04">
        <w:rPr>
          <w:iCs/>
        </w:rPr>
        <w:t xml:space="preserve"> do SIWZ.</w:t>
      </w:r>
    </w:p>
    <w:p w:rsidR="00353135" w:rsidRDefault="00353135" w:rsidP="00353135">
      <w:pPr>
        <w:tabs>
          <w:tab w:val="left" w:pos="284"/>
        </w:tabs>
        <w:ind w:left="567" w:hanging="567"/>
        <w:jc w:val="both"/>
        <w:rPr>
          <w:rFonts w:eastAsia="Times New Roman"/>
        </w:rPr>
      </w:pPr>
      <w:r>
        <w:rPr>
          <w:rFonts w:eastAsia="Times New Roman"/>
        </w:rPr>
        <w:tab/>
      </w:r>
      <w:r>
        <w:rPr>
          <w:rFonts w:eastAsia="Times New Roman"/>
        </w:rPr>
        <w:tab/>
      </w:r>
      <w:r w:rsidRPr="00AB46BF">
        <w:rPr>
          <w:rFonts w:eastAsia="Times New Roman"/>
        </w:rPr>
        <w:t xml:space="preserve">Zamawiający nie wprowadza szczegółowego warunku w tym zakresie. </w:t>
      </w:r>
    </w:p>
    <w:p w:rsidR="00F404CE" w:rsidRPr="0044682E" w:rsidRDefault="00F404CE" w:rsidP="00267079">
      <w:pPr>
        <w:pStyle w:val="Tekstpodstawowy2"/>
        <w:tabs>
          <w:tab w:val="left" w:pos="1080"/>
        </w:tabs>
        <w:spacing w:line="100" w:lineRule="atLeast"/>
        <w:rPr>
          <w:rFonts w:ascii="Times New Roman" w:eastAsia="Times New Roman" w:hAnsi="Times New Roman"/>
          <w:color w:val="C0504D" w:themeColor="accent2"/>
        </w:rPr>
      </w:pPr>
    </w:p>
    <w:p w:rsidR="00DC36B7" w:rsidRDefault="00FB0540" w:rsidP="00F0582B">
      <w:pPr>
        <w:numPr>
          <w:ilvl w:val="0"/>
          <w:numId w:val="9"/>
        </w:numPr>
        <w:tabs>
          <w:tab w:val="clear" w:pos="720"/>
          <w:tab w:val="num" w:pos="284"/>
          <w:tab w:val="left" w:pos="9360"/>
        </w:tabs>
        <w:ind w:left="284" w:right="71" w:hanging="284"/>
        <w:jc w:val="both"/>
        <w:rPr>
          <w:rFonts w:eastAsia="Times New Roman"/>
          <w:b/>
        </w:rPr>
      </w:pPr>
      <w:r>
        <w:rPr>
          <w:rFonts w:eastAsia="Times New Roman"/>
          <w:b/>
        </w:rPr>
        <w:t>Z postępowania wyklucza się również Wykonawców n</w:t>
      </w:r>
      <w:r w:rsidR="00DC36B7">
        <w:rPr>
          <w:rFonts w:eastAsia="Times New Roman"/>
          <w:b/>
        </w:rPr>
        <w:t xml:space="preserve">a podstawie art. 24 ust. 1 </w:t>
      </w:r>
      <w:r w:rsidR="00D215C5">
        <w:rPr>
          <w:rFonts w:eastAsia="Times New Roman"/>
          <w:b/>
        </w:rPr>
        <w:t xml:space="preserve">i 2 </w:t>
      </w:r>
      <w:r w:rsidR="00DC36B7">
        <w:rPr>
          <w:rFonts w:eastAsia="Times New Roman"/>
          <w:b/>
        </w:rPr>
        <w:t>ustawy prawo zamówień publicznych</w:t>
      </w:r>
      <w:r w:rsidR="00D23ABD">
        <w:rPr>
          <w:rFonts w:eastAsia="Times New Roman"/>
          <w:b/>
        </w:rPr>
        <w:t xml:space="preserve"> tj.</w:t>
      </w:r>
      <w:r w:rsidR="00DC36B7">
        <w:rPr>
          <w:rFonts w:eastAsia="Times New Roman"/>
          <w:b/>
        </w:rPr>
        <w:t xml:space="preserve">; </w:t>
      </w:r>
    </w:p>
    <w:p w:rsidR="007C06E2" w:rsidRDefault="00D23ABD" w:rsidP="00BE5B3A">
      <w:pPr>
        <w:tabs>
          <w:tab w:val="left" w:pos="786"/>
          <w:tab w:val="left" w:pos="9360"/>
        </w:tabs>
        <w:ind w:left="709" w:right="71" w:hanging="349"/>
        <w:jc w:val="both"/>
        <w:rPr>
          <w:rFonts w:eastAsia="Times New Roman"/>
        </w:rPr>
      </w:pPr>
      <w:r w:rsidRPr="00D23ABD">
        <w:rPr>
          <w:rFonts w:eastAsia="Times New Roman"/>
        </w:rPr>
        <w:t>1.</w:t>
      </w:r>
      <w:r w:rsidRPr="00D23ABD">
        <w:rPr>
          <w:rFonts w:eastAsia="Times New Roman"/>
        </w:rPr>
        <w:tab/>
      </w:r>
      <w:r w:rsidR="007C06E2">
        <w:rPr>
          <w:rFonts w:eastAsia="Times New Roman"/>
        </w:rPr>
        <w:t>wykonawców, którzy wyrządzili szkodę, nie wykonując zamówienia lub wykonując je nienależycie</w:t>
      </w:r>
      <w:r w:rsidR="006A108A">
        <w:rPr>
          <w:rFonts w:eastAsia="Times New Roman"/>
        </w:rPr>
        <w:t>, lub zostali zobowiązani do zapłaty kary umownej, jeżeli szkoda ta lub obowiązek zapłaty kary umownej wynosiły nie mniej niż 5% wartości realizowanego zamówienia i zostały stwierdzone orzeczeniem sądu</w:t>
      </w:r>
      <w:r w:rsidR="00BE5B3A">
        <w:rPr>
          <w:rFonts w:eastAsia="Times New Roman"/>
        </w:rPr>
        <w:t>, które uprawomocniło się w okresie3 lat przed wszczęciem postępowania.</w:t>
      </w:r>
    </w:p>
    <w:p w:rsidR="00D23ABD" w:rsidRPr="00D23ABD" w:rsidRDefault="00D23ABD" w:rsidP="002A78C8">
      <w:pPr>
        <w:tabs>
          <w:tab w:val="left" w:pos="786"/>
          <w:tab w:val="left" w:pos="9360"/>
        </w:tabs>
        <w:ind w:left="709" w:right="71" w:hanging="349"/>
        <w:jc w:val="both"/>
        <w:rPr>
          <w:rFonts w:eastAsia="Times New Roman"/>
        </w:rPr>
      </w:pPr>
      <w:r w:rsidRPr="00D23ABD">
        <w:rPr>
          <w:rFonts w:eastAsia="Times New Roman"/>
        </w:rPr>
        <w:t>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 wartości umowy;</w:t>
      </w:r>
    </w:p>
    <w:p w:rsidR="00D23ABD" w:rsidRPr="00D23ABD" w:rsidRDefault="00D23ABD" w:rsidP="002A78C8">
      <w:pPr>
        <w:tabs>
          <w:tab w:val="left" w:pos="786"/>
          <w:tab w:val="left" w:pos="9360"/>
        </w:tabs>
        <w:ind w:left="709" w:right="71" w:hanging="349"/>
        <w:jc w:val="both"/>
        <w:rPr>
          <w:rFonts w:eastAsia="Times New Roman"/>
        </w:rPr>
      </w:pPr>
      <w:r w:rsidRPr="00D23ABD">
        <w:rPr>
          <w:rFonts w:eastAsia="Times New Roman"/>
        </w:rPr>
        <w:t>2.</w:t>
      </w:r>
      <w:r w:rsidRPr="00D23ABD">
        <w:rPr>
          <w:rFonts w:eastAsia="Times New Roman"/>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D23ABD" w:rsidRPr="00D23ABD" w:rsidRDefault="0044682E" w:rsidP="0069107F">
      <w:pPr>
        <w:tabs>
          <w:tab w:val="left" w:pos="786"/>
          <w:tab w:val="left" w:pos="9360"/>
        </w:tabs>
        <w:ind w:left="709" w:right="71" w:hanging="425"/>
        <w:jc w:val="both"/>
        <w:rPr>
          <w:rFonts w:eastAsia="Times New Roman"/>
        </w:rPr>
      </w:pPr>
      <w:r>
        <w:rPr>
          <w:rFonts w:eastAsia="Times New Roman"/>
        </w:rPr>
        <w:t xml:space="preserve"> </w:t>
      </w:r>
      <w:r w:rsidR="00D23ABD" w:rsidRPr="00D23ABD">
        <w:rPr>
          <w:rFonts w:eastAsia="Times New Roman"/>
        </w:rPr>
        <w:t>3.</w:t>
      </w:r>
      <w:r w:rsidR="00D23ABD" w:rsidRPr="00D23ABD">
        <w:rPr>
          <w:rFonts w:eastAsia="Times New Roman"/>
        </w:rPr>
        <w:tab/>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D23ABD" w:rsidRPr="00D23ABD" w:rsidRDefault="00D23ABD" w:rsidP="00B90A7B">
      <w:pPr>
        <w:tabs>
          <w:tab w:val="left" w:pos="786"/>
          <w:tab w:val="left" w:pos="9360"/>
        </w:tabs>
        <w:ind w:left="709" w:right="71" w:hanging="349"/>
        <w:jc w:val="both"/>
        <w:rPr>
          <w:rFonts w:eastAsia="Times New Roman"/>
        </w:rPr>
      </w:pPr>
      <w:r w:rsidRPr="00D23ABD">
        <w:rPr>
          <w:rFonts w:eastAsia="Times New Roman"/>
        </w:rPr>
        <w:t>4.</w:t>
      </w:r>
      <w:r w:rsidRPr="00D23ABD">
        <w:rPr>
          <w:rFonts w:eastAsia="Times New Roman"/>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23ABD" w:rsidRPr="00D23ABD" w:rsidRDefault="00D23ABD" w:rsidP="0006794C">
      <w:pPr>
        <w:tabs>
          <w:tab w:val="left" w:pos="786"/>
          <w:tab w:val="left" w:pos="9360"/>
        </w:tabs>
        <w:ind w:left="709" w:right="71" w:hanging="349"/>
        <w:jc w:val="both"/>
        <w:rPr>
          <w:rFonts w:eastAsia="Times New Roman"/>
        </w:rPr>
      </w:pPr>
      <w:r w:rsidRPr="00D23ABD">
        <w:rPr>
          <w:rFonts w:eastAsia="Times New Roman"/>
        </w:rPr>
        <w:t>5.</w:t>
      </w:r>
      <w:r w:rsidRPr="00D23ABD">
        <w:rPr>
          <w:rFonts w:eastAsia="Times New Roman"/>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23ABD" w:rsidRPr="00D23ABD" w:rsidRDefault="00D23ABD" w:rsidP="0006794C">
      <w:pPr>
        <w:tabs>
          <w:tab w:val="left" w:pos="786"/>
          <w:tab w:val="left" w:pos="9360"/>
        </w:tabs>
        <w:ind w:left="709" w:right="71" w:hanging="349"/>
        <w:jc w:val="both"/>
        <w:rPr>
          <w:rFonts w:eastAsia="Times New Roman"/>
        </w:rPr>
      </w:pPr>
      <w:r w:rsidRPr="00D23ABD">
        <w:rPr>
          <w:rFonts w:eastAsia="Times New Roman"/>
        </w:rPr>
        <w:t>6.</w:t>
      </w:r>
      <w:r w:rsidRPr="00D23ABD">
        <w:rPr>
          <w:rFonts w:eastAsia="Times New Roman"/>
        </w:rPr>
        <w:tab/>
        <w:t xml:space="preserve">spółki partnerskie, których partnera lub członka zarządu prawomocnie skazano za przestępstwo popełnione w związku z postępowaniem o udzielenie zamówienia, przestępstwo przeciwko prawom osób wykonujących pracę zarobkową, przestępstwo </w:t>
      </w:r>
      <w:r w:rsidRPr="00D23ABD">
        <w:rPr>
          <w:rFonts w:eastAsia="Times New Roman"/>
        </w:rPr>
        <w:lastRenderedPageBreak/>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23ABD" w:rsidRPr="00D23ABD" w:rsidRDefault="00D23ABD" w:rsidP="00AE0939">
      <w:pPr>
        <w:tabs>
          <w:tab w:val="left" w:pos="786"/>
          <w:tab w:val="left" w:pos="9360"/>
        </w:tabs>
        <w:ind w:left="709" w:right="71" w:hanging="349"/>
        <w:jc w:val="both"/>
        <w:rPr>
          <w:rFonts w:eastAsia="Times New Roman"/>
        </w:rPr>
      </w:pPr>
      <w:r w:rsidRPr="00D23ABD">
        <w:rPr>
          <w:rFonts w:eastAsia="Times New Roman"/>
        </w:rPr>
        <w:t>7.</w:t>
      </w:r>
      <w:r w:rsidRPr="00D23ABD">
        <w:rPr>
          <w:rFonts w:eastAsia="Times New Roman"/>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23ABD" w:rsidRPr="00D23ABD" w:rsidRDefault="00D23ABD" w:rsidP="00AE0939">
      <w:pPr>
        <w:tabs>
          <w:tab w:val="left" w:pos="786"/>
          <w:tab w:val="left" w:pos="9360"/>
        </w:tabs>
        <w:ind w:left="709" w:right="71" w:hanging="349"/>
        <w:jc w:val="both"/>
        <w:rPr>
          <w:rFonts w:eastAsia="Times New Roman"/>
        </w:rPr>
      </w:pPr>
      <w:r w:rsidRPr="00D23ABD">
        <w:rPr>
          <w:rFonts w:eastAsia="Times New Roman"/>
        </w:rPr>
        <w:t>8.</w:t>
      </w:r>
      <w:r w:rsidRPr="00D23ABD">
        <w:rPr>
          <w:rFonts w:eastAsia="Times New Roman"/>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23ABD" w:rsidRPr="00D23ABD" w:rsidRDefault="00D23ABD" w:rsidP="00AE0939">
      <w:pPr>
        <w:tabs>
          <w:tab w:val="left" w:pos="786"/>
          <w:tab w:val="left" w:pos="9360"/>
        </w:tabs>
        <w:ind w:left="709" w:right="71" w:hanging="349"/>
        <w:jc w:val="both"/>
        <w:rPr>
          <w:rFonts w:eastAsia="Times New Roman"/>
        </w:rPr>
      </w:pPr>
      <w:r w:rsidRPr="00D23ABD">
        <w:rPr>
          <w:rFonts w:eastAsia="Times New Roman"/>
        </w:rPr>
        <w:t>9.</w:t>
      </w:r>
      <w:r w:rsidRPr="00D23ABD">
        <w:rPr>
          <w:rFonts w:eastAsia="Times New Roman"/>
        </w:rPr>
        <w:tab/>
        <w:t>podmioty zbiorowe, wobec których sąd orzekł zakaz ubiegania się o zamówienia, na podstawie przepisów o odpowiedzialności podmiotów zbiorowych za czyny zabronione pod groźbą kary.</w:t>
      </w:r>
    </w:p>
    <w:p w:rsidR="00D23ABD" w:rsidRPr="00D23ABD" w:rsidRDefault="00D23ABD" w:rsidP="00AE0939">
      <w:pPr>
        <w:tabs>
          <w:tab w:val="left" w:pos="786"/>
          <w:tab w:val="left" w:pos="9360"/>
        </w:tabs>
        <w:ind w:left="709" w:right="71" w:hanging="425"/>
        <w:jc w:val="both"/>
        <w:rPr>
          <w:rFonts w:eastAsia="Times New Roman"/>
        </w:rPr>
      </w:pPr>
      <w:r w:rsidRPr="00D23ABD">
        <w:rPr>
          <w:rFonts w:eastAsia="Times New Roman"/>
        </w:rPr>
        <w:t>10.</w:t>
      </w:r>
      <w:r w:rsidRPr="00D23ABD">
        <w:rPr>
          <w:rFonts w:eastAsia="Times New Roman"/>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D23ABD" w:rsidRPr="00D23ABD" w:rsidRDefault="00D23ABD" w:rsidP="00265E85">
      <w:pPr>
        <w:tabs>
          <w:tab w:val="left" w:pos="786"/>
          <w:tab w:val="left" w:pos="9360"/>
        </w:tabs>
        <w:ind w:left="709" w:right="71" w:hanging="349"/>
        <w:jc w:val="both"/>
        <w:rPr>
          <w:rFonts w:eastAsia="Times New Roman"/>
        </w:rPr>
      </w:pPr>
      <w:r w:rsidRPr="00D23ABD">
        <w:rPr>
          <w:rFonts w:eastAsia="Times New Roman"/>
        </w:rPr>
        <w:t>11.</w:t>
      </w:r>
      <w:r w:rsidRPr="00D23ABD">
        <w:rPr>
          <w:rFonts w:eastAsia="Times New Roman"/>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D23ABD" w:rsidRPr="00D23ABD" w:rsidRDefault="00D23ABD" w:rsidP="00D23ABD">
      <w:pPr>
        <w:tabs>
          <w:tab w:val="left" w:pos="786"/>
          <w:tab w:val="left" w:pos="9360"/>
        </w:tabs>
        <w:ind w:left="360" w:right="71"/>
        <w:jc w:val="both"/>
        <w:rPr>
          <w:rFonts w:eastAsia="Times New Roman"/>
        </w:rPr>
      </w:pPr>
    </w:p>
    <w:p w:rsidR="00D23ABD" w:rsidRPr="00265E85" w:rsidRDefault="00D23ABD" w:rsidP="00026E94">
      <w:pPr>
        <w:tabs>
          <w:tab w:val="left" w:pos="786"/>
          <w:tab w:val="left" w:pos="9360"/>
        </w:tabs>
        <w:ind w:right="71"/>
        <w:jc w:val="both"/>
        <w:rPr>
          <w:rFonts w:eastAsia="Times New Roman"/>
          <w:b/>
        </w:rPr>
      </w:pPr>
      <w:r w:rsidRPr="00265E85">
        <w:rPr>
          <w:rFonts w:eastAsia="Times New Roman"/>
          <w:b/>
        </w:rPr>
        <w:t>4. Z postępowania o udzielenie zamówienia wyklucza się również wykonawców którzy:</w:t>
      </w:r>
    </w:p>
    <w:p w:rsidR="00D23ABD" w:rsidRPr="00D23ABD" w:rsidRDefault="00D23ABD" w:rsidP="00D23ABD">
      <w:pPr>
        <w:tabs>
          <w:tab w:val="left" w:pos="786"/>
          <w:tab w:val="left" w:pos="9360"/>
        </w:tabs>
        <w:ind w:left="360" w:right="71"/>
        <w:jc w:val="both"/>
        <w:rPr>
          <w:rFonts w:eastAsia="Times New Roman"/>
        </w:rPr>
      </w:pPr>
    </w:p>
    <w:p w:rsidR="007C06E2" w:rsidRPr="00D23ABD" w:rsidRDefault="0044682E" w:rsidP="00026E94">
      <w:pPr>
        <w:tabs>
          <w:tab w:val="left" w:pos="786"/>
          <w:tab w:val="left" w:pos="9360"/>
        </w:tabs>
        <w:ind w:left="709" w:right="71" w:hanging="425"/>
        <w:jc w:val="both"/>
        <w:rPr>
          <w:rFonts w:eastAsia="Times New Roman"/>
        </w:rPr>
      </w:pPr>
      <w:r>
        <w:rPr>
          <w:rFonts w:eastAsia="Times New Roman"/>
        </w:rPr>
        <w:t xml:space="preserve"> </w:t>
      </w:r>
      <w:r w:rsidR="00D23ABD" w:rsidRPr="00D23ABD">
        <w:rPr>
          <w:rFonts w:eastAsia="Times New Roman"/>
        </w:rPr>
        <w:t>1</w:t>
      </w:r>
      <w:r w:rsidR="00026E94">
        <w:rPr>
          <w:rFonts w:eastAsia="Times New Roman"/>
        </w:rPr>
        <w:t>.</w:t>
      </w:r>
      <w:r w:rsidR="00D23ABD" w:rsidRPr="00D23ABD">
        <w:rPr>
          <w:rFonts w:eastAsia="Times New Roman"/>
        </w:rPr>
        <w:tab/>
      </w:r>
      <w:r w:rsidR="007C06E2">
        <w:rPr>
          <w:rFonts w:eastAsia="Times New Roman"/>
        </w:rPr>
        <w:t>wykonywali bezpośrednio czynności związane z przygotowaniem prowadzonego postępowania z wyłączeniem czynności wykonywanych podczas dialogu technicznego, o którym mowa w art. 31a ust. 1 ustawy Pzp lub posługiwali się w celu sporządzenia oferty osobami uczestniczącymi w dokonywaniu tych czynności, chyba, że udział tych wykonawców w postępowaniu nie utrudni uczciwej konkurencji</w:t>
      </w:r>
      <w:r w:rsidR="007C06E2" w:rsidRPr="00D23ABD">
        <w:rPr>
          <w:rFonts w:eastAsia="Times New Roman"/>
        </w:rPr>
        <w:t>;</w:t>
      </w:r>
    </w:p>
    <w:p w:rsidR="00D23ABD" w:rsidRPr="00D23ABD" w:rsidRDefault="0044682E" w:rsidP="00026E94">
      <w:pPr>
        <w:tabs>
          <w:tab w:val="left" w:pos="786"/>
          <w:tab w:val="left" w:pos="9360"/>
        </w:tabs>
        <w:ind w:left="709" w:right="71" w:hanging="425"/>
        <w:jc w:val="both"/>
        <w:rPr>
          <w:rFonts w:eastAsia="Times New Roman"/>
        </w:rPr>
      </w:pPr>
      <w:r>
        <w:rPr>
          <w:rFonts w:eastAsia="Times New Roman"/>
        </w:rPr>
        <w:t xml:space="preserve"> </w:t>
      </w:r>
      <w:r w:rsidR="00D23ABD" w:rsidRPr="00D23ABD">
        <w:rPr>
          <w:rFonts w:eastAsia="Times New Roman"/>
        </w:rPr>
        <w:t>2</w:t>
      </w:r>
      <w:r w:rsidR="00026E94">
        <w:rPr>
          <w:rFonts w:eastAsia="Times New Roman"/>
        </w:rPr>
        <w:t>.</w:t>
      </w:r>
      <w:r w:rsidR="00D23ABD" w:rsidRPr="00D23ABD">
        <w:rPr>
          <w:rFonts w:eastAsia="Times New Roman"/>
        </w:rPr>
        <w:tab/>
        <w:t>nie wnieśli wadium do upływu terminu składania ofert, na przedłużony okres związania ofertą lub w terminie, o którym mowa w art. 46 ust. 3 Pzp, albo nie zgodzili się na przedłużenie okresu związania ofertą;</w:t>
      </w:r>
    </w:p>
    <w:p w:rsidR="00D23ABD" w:rsidRPr="00D23ABD" w:rsidRDefault="00D23ABD" w:rsidP="00026E94">
      <w:pPr>
        <w:tabs>
          <w:tab w:val="left" w:pos="786"/>
          <w:tab w:val="left" w:pos="9360"/>
        </w:tabs>
        <w:ind w:left="709" w:right="71" w:hanging="349"/>
        <w:jc w:val="both"/>
        <w:rPr>
          <w:rFonts w:eastAsia="Times New Roman"/>
        </w:rPr>
      </w:pPr>
      <w:r w:rsidRPr="00D23ABD">
        <w:rPr>
          <w:rFonts w:eastAsia="Times New Roman"/>
        </w:rPr>
        <w:t>3</w:t>
      </w:r>
      <w:r w:rsidR="00026E94">
        <w:rPr>
          <w:rFonts w:eastAsia="Times New Roman"/>
        </w:rPr>
        <w:t>.</w:t>
      </w:r>
      <w:r w:rsidRPr="00D23ABD">
        <w:rPr>
          <w:rFonts w:eastAsia="Times New Roman"/>
        </w:rPr>
        <w:tab/>
        <w:t>złożyli nieprawdziwe informacje mające wpływ lub mogące mieć wpływ na wynik prowadzonego postępowania;</w:t>
      </w:r>
    </w:p>
    <w:p w:rsidR="00D23ABD" w:rsidRPr="00D23ABD" w:rsidRDefault="00D23ABD" w:rsidP="00D23ABD">
      <w:pPr>
        <w:tabs>
          <w:tab w:val="left" w:pos="786"/>
          <w:tab w:val="left" w:pos="9360"/>
        </w:tabs>
        <w:ind w:left="360" w:right="71"/>
        <w:jc w:val="both"/>
        <w:rPr>
          <w:rFonts w:eastAsia="Times New Roman"/>
        </w:rPr>
      </w:pPr>
      <w:r w:rsidRPr="00D23ABD">
        <w:rPr>
          <w:rFonts w:eastAsia="Times New Roman"/>
        </w:rPr>
        <w:t>4</w:t>
      </w:r>
      <w:r w:rsidR="002E7B9A">
        <w:rPr>
          <w:rFonts w:eastAsia="Times New Roman"/>
        </w:rPr>
        <w:t>.</w:t>
      </w:r>
      <w:r w:rsidRPr="00D23ABD">
        <w:rPr>
          <w:rFonts w:eastAsia="Times New Roman"/>
        </w:rPr>
        <w:tab/>
        <w:t>nie wykazali spełniania warunków udziału w postępowaniu;</w:t>
      </w:r>
    </w:p>
    <w:p w:rsidR="00D23ABD" w:rsidRPr="00D23ABD" w:rsidRDefault="00D23ABD" w:rsidP="002E7B9A">
      <w:pPr>
        <w:tabs>
          <w:tab w:val="left" w:pos="786"/>
          <w:tab w:val="left" w:pos="9360"/>
        </w:tabs>
        <w:ind w:left="709" w:right="71" w:hanging="349"/>
        <w:jc w:val="both"/>
        <w:rPr>
          <w:rFonts w:eastAsia="Times New Roman"/>
        </w:rPr>
      </w:pPr>
      <w:r w:rsidRPr="00D23ABD">
        <w:rPr>
          <w:rFonts w:eastAsia="Times New Roman"/>
        </w:rPr>
        <w:t>5</w:t>
      </w:r>
      <w:r w:rsidR="002E7B9A">
        <w:rPr>
          <w:rFonts w:eastAsia="Times New Roman"/>
        </w:rPr>
        <w:t>.</w:t>
      </w:r>
      <w:r w:rsidRPr="00D23ABD">
        <w:rPr>
          <w:rFonts w:eastAsia="Times New Roman"/>
        </w:rPr>
        <w:tab/>
        <w:t xml:space="preserve">należąc do tej samej grupy kapitałowej, w rozumieniu ustawy z dnia 16 lutego 2007 r. o </w:t>
      </w:r>
      <w:r w:rsidRPr="00D23ABD">
        <w:rPr>
          <w:rFonts w:eastAsia="Times New Roman"/>
        </w:rPr>
        <w:lastRenderedPageBreak/>
        <w:t>ochronie konkurencji i konsumentów (Dz. U. Nr 50, poz. 331, ze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D215C5" w:rsidRDefault="00D215C5" w:rsidP="00D215C5">
      <w:pPr>
        <w:tabs>
          <w:tab w:val="left" w:pos="720"/>
          <w:tab w:val="left" w:pos="786"/>
          <w:tab w:val="left" w:pos="9360"/>
        </w:tabs>
        <w:ind w:right="71"/>
        <w:jc w:val="both"/>
        <w:rPr>
          <w:rFonts w:eastAsia="Times New Roman"/>
          <w:b/>
        </w:rPr>
      </w:pPr>
    </w:p>
    <w:p w:rsidR="00DC36B7" w:rsidRDefault="00265E85" w:rsidP="00662BA0">
      <w:pPr>
        <w:tabs>
          <w:tab w:val="left" w:pos="732"/>
          <w:tab w:val="left" w:pos="798"/>
        </w:tabs>
        <w:ind w:left="12" w:right="71"/>
        <w:jc w:val="both"/>
        <w:rPr>
          <w:rFonts w:eastAsia="Times New Roman"/>
          <w:b/>
        </w:rPr>
      </w:pPr>
      <w:r>
        <w:rPr>
          <w:rFonts w:eastAsia="Times New Roman"/>
          <w:b/>
        </w:rPr>
        <w:t>5</w:t>
      </w:r>
      <w:r w:rsidR="00DC36B7">
        <w:rPr>
          <w:rFonts w:eastAsia="Times New Roman"/>
          <w:b/>
        </w:rPr>
        <w:t>. Spełniają wymogi określone w niniejszej Specyfikacji Istotnych Warunków Zamówienia:</w:t>
      </w:r>
    </w:p>
    <w:p w:rsidR="00DC36B7" w:rsidRPr="00DF6D04" w:rsidRDefault="00DC36B7" w:rsidP="00613476">
      <w:pPr>
        <w:ind w:left="284"/>
        <w:jc w:val="both"/>
        <w:rPr>
          <w:rFonts w:eastAsia="Times New Roman"/>
        </w:rPr>
      </w:pPr>
      <w:r w:rsidRPr="00400B1D">
        <w:rPr>
          <w:rFonts w:eastAsia="Times New Roman"/>
        </w:rPr>
        <w:t xml:space="preserve">Ocena spełniania w/w warunków dokonana zostanie zgodnie z formułą “spełnia – nie spełnia”, w oparciu o informacje zawarte w dokumentach i oświadczeniach wyszczególnionych w </w:t>
      </w:r>
      <w:r w:rsidRPr="00DF6D04">
        <w:rPr>
          <w:rFonts w:eastAsia="Times New Roman"/>
        </w:rPr>
        <w:t>rozdziale VI niniejszej SIWZ. Z treści załączonych dokumentów musi jednoznacznie wynikać, iż w/w warunki Wykonawca spełnił.</w:t>
      </w:r>
    </w:p>
    <w:p w:rsidR="00DC36B7" w:rsidRDefault="00DC36B7">
      <w:pPr>
        <w:autoSpaceDE w:val="0"/>
        <w:rPr>
          <w:rFonts w:eastAsia="Times New Roman"/>
        </w:rPr>
      </w:pPr>
    </w:p>
    <w:p w:rsidR="00DC36B7" w:rsidRDefault="00DC36B7">
      <w:pPr>
        <w:jc w:val="both"/>
        <w:rPr>
          <w:rFonts w:eastAsia="Times New Roman"/>
          <w:b/>
          <w:u w:val="single"/>
        </w:rPr>
      </w:pPr>
      <w:r>
        <w:rPr>
          <w:rFonts w:eastAsia="Times New Roman"/>
          <w:b/>
          <w:u w:val="single"/>
        </w:rPr>
        <w:t>VI. OŚWIADCZENIA I DOKUMENTY JAKIE MAJĄ DOSTARCZYĆ WYKONAWCY W CELU POTWIERDZENIA SPEŁNIENIA WARUNKÓW UDZIAŁU W POSTĘPOWANIU</w:t>
      </w:r>
    </w:p>
    <w:p w:rsidR="00DC36B7" w:rsidRDefault="00DC36B7">
      <w:pPr>
        <w:jc w:val="both"/>
        <w:rPr>
          <w:rFonts w:eastAsia="Times New Roman"/>
          <w:b/>
          <w:u w:val="single"/>
        </w:rPr>
      </w:pPr>
    </w:p>
    <w:p w:rsidR="00DC36B7" w:rsidRDefault="00DC36B7" w:rsidP="00F0582B">
      <w:pPr>
        <w:numPr>
          <w:ilvl w:val="1"/>
          <w:numId w:val="5"/>
        </w:numPr>
        <w:tabs>
          <w:tab w:val="left" w:pos="360"/>
          <w:tab w:val="left" w:pos="384"/>
          <w:tab w:val="left" w:pos="426"/>
        </w:tabs>
        <w:ind w:left="360"/>
        <w:jc w:val="both"/>
        <w:rPr>
          <w:rFonts w:eastAsia="Times New Roman"/>
        </w:rPr>
      </w:pPr>
      <w:r>
        <w:rPr>
          <w:rFonts w:eastAsia="Times New Roman"/>
          <w:b/>
        </w:rPr>
        <w:t>W celu potwierdzenia, że Wykonawca posiada uprawnienie do wykonywania określonej działalności lub czynności:</w:t>
      </w:r>
    </w:p>
    <w:p w:rsidR="00740A1F" w:rsidRPr="00DF6D04" w:rsidRDefault="00740A1F" w:rsidP="00F0582B">
      <w:pPr>
        <w:numPr>
          <w:ilvl w:val="0"/>
          <w:numId w:val="11"/>
        </w:numPr>
        <w:tabs>
          <w:tab w:val="left" w:pos="426"/>
        </w:tabs>
        <w:jc w:val="both"/>
        <w:rPr>
          <w:rFonts w:ascii="TimesNewRomanPS-ItalicMT" w:hAnsi="TimesNewRomanPS-ItalicMT" w:cs="TimesNewRomanPS-ItalicMT"/>
          <w:iCs/>
        </w:rPr>
      </w:pPr>
      <w:r w:rsidRPr="00DF6D04">
        <w:rPr>
          <w:rFonts w:eastAsia="Times New Roman"/>
        </w:rPr>
        <w:t xml:space="preserve">oświadczenie </w:t>
      </w:r>
      <w:r w:rsidRPr="00DF6D04">
        <w:rPr>
          <w:rFonts w:ascii="TimesNewRomanPS-ItalicMT" w:hAnsi="TimesNewRomanPS-ItalicMT" w:cs="TimesNewRomanPS-ItalicMT"/>
          <w:iCs/>
        </w:rPr>
        <w:t>o spełnieniu warunków udziału w postępowaniu określonych w art. 22 ust. 1 ustawy Pzp</w:t>
      </w:r>
      <w:r w:rsidR="006B48BF" w:rsidRPr="00DF6D04">
        <w:rPr>
          <w:rFonts w:ascii="TimesNewRomanPS-ItalicMT" w:hAnsi="TimesNewRomanPS-ItalicMT" w:cs="TimesNewRomanPS-ItalicMT"/>
          <w:iCs/>
        </w:rPr>
        <w:t xml:space="preserve"> – zał. nr </w:t>
      </w:r>
      <w:r w:rsidR="00842619">
        <w:rPr>
          <w:rFonts w:ascii="TimesNewRomanPS-ItalicMT" w:hAnsi="TimesNewRomanPS-ItalicMT" w:cs="TimesNewRomanPS-ItalicMT"/>
          <w:iCs/>
        </w:rPr>
        <w:t>4</w:t>
      </w:r>
    </w:p>
    <w:p w:rsidR="00267079" w:rsidRDefault="00FD2A46" w:rsidP="00CD142D">
      <w:pPr>
        <w:tabs>
          <w:tab w:val="left" w:pos="426"/>
        </w:tabs>
        <w:ind w:left="420"/>
        <w:jc w:val="both"/>
        <w:rPr>
          <w:rFonts w:ascii="TimesNewRomanPS-ItalicMT" w:hAnsi="TimesNewRomanPS-ItalicMT" w:cs="TimesNewRomanPS-ItalicMT"/>
          <w:iCs/>
        </w:rPr>
      </w:pPr>
      <w:r w:rsidRPr="00DF6D04">
        <w:rPr>
          <w:rFonts w:ascii="TimesNewRomanPS-ItalicMT" w:hAnsi="TimesNewRomanPS-ItalicMT" w:cs="TimesNewRomanPS-ItalicMT"/>
          <w:iCs/>
        </w:rPr>
        <w:tab/>
      </w:r>
      <w:r w:rsidRPr="00DF6D04">
        <w:rPr>
          <w:rFonts w:ascii="TimesNewRomanPS-ItalicMT" w:hAnsi="TimesNewRomanPS-ItalicMT" w:cs="TimesNewRomanPS-ItalicMT"/>
          <w:iCs/>
        </w:rPr>
        <w:tab/>
      </w:r>
      <w:r w:rsidRPr="00DF6D04">
        <w:rPr>
          <w:rFonts w:ascii="TimesNewRomanPS-ItalicMT" w:hAnsi="TimesNewRomanPS-ItalicMT" w:cs="TimesNewRomanPS-ItalicMT"/>
          <w:i/>
          <w:iCs/>
        </w:rPr>
        <w:t>W przypadku składania oferty wspólnej powyższe rozpatrywane</w:t>
      </w:r>
      <w:r w:rsidRPr="00FD2A46">
        <w:rPr>
          <w:rFonts w:ascii="TimesNewRomanPS-ItalicMT" w:hAnsi="TimesNewRomanPS-ItalicMT" w:cs="TimesNewRomanPS-ItalicMT"/>
          <w:i/>
          <w:iCs/>
        </w:rPr>
        <w:t xml:space="preserve"> jest wspólnie</w:t>
      </w:r>
    </w:p>
    <w:p w:rsidR="00267079" w:rsidRPr="00353135" w:rsidRDefault="00353135" w:rsidP="00353135">
      <w:pPr>
        <w:pStyle w:val="Akapitzlist"/>
        <w:numPr>
          <w:ilvl w:val="1"/>
          <w:numId w:val="5"/>
        </w:numPr>
        <w:tabs>
          <w:tab w:val="clear" w:pos="1440"/>
          <w:tab w:val="left" w:pos="284"/>
          <w:tab w:val="num" w:pos="426"/>
        </w:tabs>
        <w:ind w:left="284" w:hanging="284"/>
        <w:jc w:val="both"/>
        <w:rPr>
          <w:rFonts w:eastAsia="Times New Roman"/>
          <w:b/>
        </w:rPr>
      </w:pPr>
      <w:r>
        <w:rPr>
          <w:rFonts w:eastAsia="Times New Roman"/>
          <w:b/>
        </w:rPr>
        <w:t xml:space="preserve">W celu potwierdzenia, że Wykonawca posiada niezbędną wiedzę i doświadczenie do wykonania zamówienia. </w:t>
      </w:r>
    </w:p>
    <w:p w:rsidR="00267079" w:rsidRPr="00267079" w:rsidRDefault="00353135" w:rsidP="00353135">
      <w:pPr>
        <w:tabs>
          <w:tab w:val="left" w:pos="284"/>
        </w:tabs>
        <w:ind w:left="780"/>
        <w:jc w:val="both"/>
        <w:rPr>
          <w:rFonts w:eastAsia="Times New Roman"/>
        </w:rPr>
      </w:pPr>
      <w:r>
        <w:rPr>
          <w:rFonts w:ascii="TimesNewRomanPS-ItalicMT" w:hAnsi="TimesNewRomanPS-ItalicMT" w:cs="TimesNewRomanPS-ItalicMT"/>
          <w:b/>
          <w:iCs/>
        </w:rPr>
        <w:t xml:space="preserve">a) </w:t>
      </w:r>
      <w:r w:rsidR="00267079">
        <w:rPr>
          <w:rFonts w:ascii="TimesNewRomanPS-ItalicMT" w:hAnsi="TimesNewRomanPS-ItalicMT" w:cs="TimesNewRomanPS-ItalicMT"/>
          <w:b/>
          <w:iCs/>
        </w:rPr>
        <w:t xml:space="preserve"> </w:t>
      </w:r>
      <w:r w:rsidR="00267079" w:rsidRPr="008B151A">
        <w:rPr>
          <w:rFonts w:ascii="TimesNewRomanPS-ItalicMT" w:hAnsi="TimesNewRomanPS-ItalicMT" w:cs="TimesNewRomanPS-ItalicMT"/>
          <w:b/>
          <w:iCs/>
        </w:rPr>
        <w:t>Dla Pakietu nr I</w:t>
      </w:r>
      <w:r w:rsidR="00267079">
        <w:rPr>
          <w:rFonts w:ascii="TimesNewRomanPS-ItalicMT" w:hAnsi="TimesNewRomanPS-ItalicMT" w:cs="TimesNewRomanPS-ItalicMT"/>
          <w:iCs/>
        </w:rPr>
        <w:t xml:space="preserve"> </w:t>
      </w:r>
    </w:p>
    <w:p w:rsidR="00403C33" w:rsidRDefault="00267079" w:rsidP="00CD142D">
      <w:pPr>
        <w:tabs>
          <w:tab w:val="left" w:pos="284"/>
        </w:tabs>
        <w:ind w:left="780"/>
        <w:jc w:val="both"/>
        <w:rPr>
          <w:rFonts w:eastAsia="Times New Roman"/>
        </w:rPr>
      </w:pPr>
      <w:r>
        <w:rPr>
          <w:rFonts w:ascii="TimesNewRomanPS-ItalicMT" w:hAnsi="TimesNewRomanPS-ItalicMT" w:cs="TimesNewRomanPS-ItalicMT"/>
          <w:iCs/>
        </w:rPr>
        <w:t xml:space="preserve">- </w:t>
      </w:r>
      <w:r w:rsidR="00564D5F" w:rsidRPr="00403C33">
        <w:rPr>
          <w:rFonts w:eastAsia="Times New Roman"/>
        </w:rPr>
        <w:t xml:space="preserve">wykaz robót </w:t>
      </w:r>
      <w:r>
        <w:rPr>
          <w:rFonts w:eastAsia="Times New Roman"/>
        </w:rPr>
        <w:t xml:space="preserve">montażowych </w:t>
      </w:r>
      <w:r w:rsidR="005136F1" w:rsidRPr="008E753D">
        <w:t xml:space="preserve">w zakresie niezbędnym do wykazania spełniania warunku wiedzy i doświadczenia </w:t>
      </w:r>
      <w:r w:rsidR="00403C33">
        <w:t xml:space="preserve">tj. wykaz </w:t>
      </w:r>
      <w:r w:rsidR="00403C33">
        <w:rPr>
          <w:rFonts w:eastAsia="Times New Roman"/>
        </w:rPr>
        <w:t xml:space="preserve">co najmniej 2 robót </w:t>
      </w:r>
      <w:r>
        <w:rPr>
          <w:rFonts w:eastAsia="Times New Roman"/>
        </w:rPr>
        <w:t>montażowych dźwigów</w:t>
      </w:r>
      <w:r w:rsidR="00403C33">
        <w:rPr>
          <w:rFonts w:eastAsia="Times New Roman"/>
        </w:rPr>
        <w:t xml:space="preserve"> o wartości min </w:t>
      </w:r>
      <w:r>
        <w:rPr>
          <w:rFonts w:eastAsia="Times New Roman"/>
        </w:rPr>
        <w:t>900 000</w:t>
      </w:r>
      <w:r w:rsidR="00403C33">
        <w:rPr>
          <w:rFonts w:eastAsia="Times New Roman"/>
        </w:rPr>
        <w:t xml:space="preserve">,00 zł każda w zakresie niezbędnym do wykazania spełnienia warunku  wiedzy </w:t>
      </w:r>
    </w:p>
    <w:p w:rsidR="00403C33" w:rsidRDefault="00403C33" w:rsidP="00AA080C">
      <w:pPr>
        <w:tabs>
          <w:tab w:val="left" w:pos="284"/>
        </w:tabs>
        <w:ind w:left="709" w:hanging="567"/>
        <w:jc w:val="both"/>
        <w:rPr>
          <w:rFonts w:eastAsia="Times New Roman"/>
        </w:rPr>
      </w:pPr>
      <w:r>
        <w:rPr>
          <w:rFonts w:eastAsia="Times New Roman"/>
        </w:rPr>
        <w:tab/>
      </w:r>
      <w:r>
        <w:rPr>
          <w:rFonts w:eastAsia="Times New Roman"/>
        </w:rPr>
        <w:tab/>
        <w:t xml:space="preserve">Wykonane w okresie ostatnich pięciu lat przed upływem terminu składania ofert, a jeżeli </w:t>
      </w:r>
      <w:r w:rsidRPr="00C42C76">
        <w:rPr>
          <w:rFonts w:eastAsia="Times New Roman"/>
        </w:rPr>
        <w:t xml:space="preserve">okres prowadzenia działalności jest krótszy w tym okresie </w:t>
      </w:r>
      <w:r>
        <w:rPr>
          <w:rFonts w:eastAsia="Times New Roman"/>
        </w:rPr>
        <w:t>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p>
    <w:p w:rsidR="00DF2C3C" w:rsidRDefault="00DF2C3C" w:rsidP="00403C33">
      <w:pPr>
        <w:tabs>
          <w:tab w:val="left" w:pos="284"/>
        </w:tabs>
        <w:ind w:left="567" w:hanging="567"/>
        <w:jc w:val="both"/>
        <w:rPr>
          <w:rFonts w:eastAsia="Times New Roman"/>
        </w:rPr>
      </w:pPr>
    </w:p>
    <w:p w:rsidR="00DF2C3C" w:rsidRDefault="00E03C89" w:rsidP="00403C33">
      <w:pPr>
        <w:tabs>
          <w:tab w:val="left" w:pos="284"/>
        </w:tabs>
        <w:ind w:left="567" w:hanging="567"/>
        <w:jc w:val="both"/>
        <w:rPr>
          <w:rFonts w:eastAsia="Times New Roman"/>
        </w:rPr>
      </w:pPr>
      <w:r>
        <w:rPr>
          <w:rFonts w:eastAsia="Times New Roman"/>
        </w:rPr>
        <w:tab/>
      </w:r>
      <w:r>
        <w:rPr>
          <w:rFonts w:eastAsia="Times New Roman"/>
        </w:rPr>
        <w:tab/>
      </w:r>
      <w:r w:rsidR="00AA080C">
        <w:rPr>
          <w:rFonts w:eastAsia="Times New Roman"/>
        </w:rPr>
        <w:tab/>
      </w:r>
      <w:r>
        <w:rPr>
          <w:rFonts w:eastAsia="Times New Roman"/>
        </w:rPr>
        <w:t>Dowodami są:</w:t>
      </w:r>
    </w:p>
    <w:p w:rsidR="009A2C8B" w:rsidRPr="009A2C8B" w:rsidRDefault="009A2C8B" w:rsidP="00CB0B3F">
      <w:pPr>
        <w:numPr>
          <w:ilvl w:val="3"/>
          <w:numId w:val="13"/>
        </w:numPr>
        <w:tabs>
          <w:tab w:val="left" w:pos="284"/>
        </w:tabs>
        <w:ind w:left="1418" w:hanging="284"/>
        <w:jc w:val="both"/>
        <w:rPr>
          <w:rFonts w:eastAsia="Times New Roman"/>
        </w:rPr>
      </w:pPr>
      <w:r w:rsidRPr="009A2C8B">
        <w:rPr>
          <w:rFonts w:eastAsia="Times New Roman"/>
        </w:rPr>
        <w:t>poświadczenie</w:t>
      </w:r>
      <w:r w:rsidR="00E65147">
        <w:rPr>
          <w:rFonts w:eastAsia="Times New Roman"/>
        </w:rPr>
        <w:t xml:space="preserve"> (referencje)</w:t>
      </w:r>
      <w:r w:rsidRPr="009A2C8B">
        <w:rPr>
          <w:rFonts w:eastAsia="Times New Roman"/>
        </w:rPr>
        <w:t>,</w:t>
      </w:r>
    </w:p>
    <w:p w:rsidR="009A2C8B" w:rsidRPr="009A2C8B" w:rsidRDefault="009A2C8B" w:rsidP="00CB0B3F">
      <w:pPr>
        <w:numPr>
          <w:ilvl w:val="3"/>
          <w:numId w:val="13"/>
        </w:numPr>
        <w:tabs>
          <w:tab w:val="left" w:pos="284"/>
        </w:tabs>
        <w:ind w:left="1418" w:hanging="284"/>
        <w:jc w:val="both"/>
        <w:rPr>
          <w:rFonts w:eastAsia="Times New Roman"/>
        </w:rPr>
      </w:pPr>
      <w:r w:rsidRPr="009A2C8B">
        <w:rPr>
          <w:rFonts w:eastAsia="Times New Roman"/>
        </w:rPr>
        <w:t>oświadczenie Wykonawcy - jeżeli z uzasadnionych przyczyn o obiektywnym charakterze Wykonawca nie jest w stanie uzyskać poświadczenia,.</w:t>
      </w:r>
    </w:p>
    <w:p w:rsidR="009A2C8B" w:rsidRPr="009A2C8B" w:rsidRDefault="00F1697F" w:rsidP="009A2C8B">
      <w:pPr>
        <w:tabs>
          <w:tab w:val="left" w:pos="284"/>
        </w:tabs>
        <w:ind w:left="567" w:hanging="567"/>
        <w:jc w:val="both"/>
        <w:rPr>
          <w:rFonts w:eastAsia="Times New Roman"/>
        </w:rPr>
      </w:pPr>
      <w:r>
        <w:rPr>
          <w:rFonts w:eastAsia="Times New Roman"/>
        </w:rPr>
        <w:tab/>
      </w:r>
      <w:r>
        <w:rPr>
          <w:rFonts w:eastAsia="Times New Roman"/>
        </w:rPr>
        <w:tab/>
      </w:r>
      <w:r w:rsidR="009A2C8B" w:rsidRPr="009A2C8B">
        <w:rPr>
          <w:rFonts w:eastAsia="Times New Roman"/>
        </w:rPr>
        <w:t xml:space="preserve">W przypadku gdy Zamawiający jest podmiotem, na rzecz którego roboty </w:t>
      </w:r>
      <w:r w:rsidR="00CD142D">
        <w:rPr>
          <w:rFonts w:eastAsia="Times New Roman"/>
        </w:rPr>
        <w:t>montażowe dźwigów</w:t>
      </w:r>
      <w:r w:rsidR="009A2C8B" w:rsidRPr="009A2C8B">
        <w:rPr>
          <w:rFonts w:eastAsia="Times New Roman"/>
        </w:rPr>
        <w:t xml:space="preserve"> wskazane w wykazie, o którym mowa w </w:t>
      </w:r>
      <w:r w:rsidR="009E5F65">
        <w:rPr>
          <w:rFonts w:eastAsia="Times New Roman"/>
        </w:rPr>
        <w:t>pkt. 1b</w:t>
      </w:r>
      <w:r w:rsidR="009A2C8B" w:rsidRPr="009A2C8B">
        <w:rPr>
          <w:rFonts w:eastAsia="Times New Roman"/>
        </w:rPr>
        <w:t>, zostały wcześniej wykonane, Wykonawca nie ma obowiązku przedkładania dowodów, o których mowa powyżej.</w:t>
      </w:r>
    </w:p>
    <w:p w:rsidR="009A2C8B" w:rsidRPr="009A2C8B" w:rsidRDefault="009E5F65" w:rsidP="009A2C8B">
      <w:pPr>
        <w:tabs>
          <w:tab w:val="left" w:pos="284"/>
        </w:tabs>
        <w:ind w:left="567" w:hanging="567"/>
        <w:jc w:val="both"/>
        <w:rPr>
          <w:rFonts w:eastAsia="Times New Roman"/>
        </w:rPr>
      </w:pPr>
      <w:r>
        <w:rPr>
          <w:rFonts w:eastAsia="Times New Roman"/>
        </w:rPr>
        <w:tab/>
      </w:r>
      <w:r>
        <w:rPr>
          <w:rFonts w:eastAsia="Times New Roman"/>
        </w:rPr>
        <w:tab/>
      </w:r>
      <w:r w:rsidR="009A2C8B" w:rsidRPr="009A2C8B">
        <w:rPr>
          <w:rFonts w:eastAsia="Times New Roman"/>
        </w:rPr>
        <w:t xml:space="preserve">Wykonawca w miejsce poświadczeń może przedłożyć dokumenty potwierdzające należyte wykonanie robót </w:t>
      </w:r>
      <w:r w:rsidR="00CD142D">
        <w:rPr>
          <w:rFonts w:eastAsia="Times New Roman"/>
        </w:rPr>
        <w:t>montażowych,</w:t>
      </w:r>
      <w:r w:rsidR="009A2C8B" w:rsidRPr="009A2C8B">
        <w:rPr>
          <w:rFonts w:eastAsia="Times New Roman"/>
        </w:rPr>
        <w:t xml:space="preserve"> określone w § 1 ust. 1 pkt. 2 Rozporządzenia Prezesa Rady Ministrów z dnia 30 grudnia 2009 r. w sprawie rodzajów dokumentów, jakich może żądać Zamawiający od wykonawcy, oraz form, w jakich te dokumenty mogą być składane (Dz. U. Nr 226, poz. 1817).</w:t>
      </w:r>
    </w:p>
    <w:p w:rsidR="00E03C89" w:rsidRDefault="00E03C89" w:rsidP="00403C33">
      <w:pPr>
        <w:tabs>
          <w:tab w:val="left" w:pos="284"/>
        </w:tabs>
        <w:ind w:left="567" w:hanging="567"/>
        <w:jc w:val="both"/>
        <w:rPr>
          <w:rFonts w:eastAsia="Times New Roman"/>
        </w:rPr>
      </w:pPr>
    </w:p>
    <w:p w:rsidR="00403C33" w:rsidRPr="00353135" w:rsidRDefault="00DF2C3C" w:rsidP="00353135">
      <w:pPr>
        <w:tabs>
          <w:tab w:val="left" w:pos="284"/>
        </w:tabs>
        <w:ind w:left="567" w:hanging="567"/>
        <w:jc w:val="both"/>
        <w:rPr>
          <w:rFonts w:eastAsia="Times New Roman"/>
        </w:rPr>
      </w:pPr>
      <w:r>
        <w:rPr>
          <w:rFonts w:eastAsia="Times New Roman"/>
        </w:rPr>
        <w:tab/>
      </w:r>
      <w:r>
        <w:rPr>
          <w:rFonts w:eastAsia="Times New Roman"/>
        </w:rPr>
        <w:tab/>
      </w:r>
      <w:r w:rsidR="00483445" w:rsidRPr="00DF6D04">
        <w:rPr>
          <w:rFonts w:eastAsia="Times New Roman"/>
        </w:rPr>
        <w:t xml:space="preserve">Wykaz robót powinien być zgodny z załącznikiem nr </w:t>
      </w:r>
      <w:r w:rsidR="00842619">
        <w:rPr>
          <w:rFonts w:eastAsia="Times New Roman"/>
        </w:rPr>
        <w:t>7</w:t>
      </w:r>
      <w:r w:rsidR="00483445" w:rsidRPr="00DF6D04">
        <w:rPr>
          <w:rFonts w:eastAsia="Times New Roman"/>
        </w:rPr>
        <w:t>.</w:t>
      </w:r>
    </w:p>
    <w:p w:rsidR="00FD2A46" w:rsidRPr="00D03BAB" w:rsidRDefault="00403C33" w:rsidP="00403C33">
      <w:pPr>
        <w:tabs>
          <w:tab w:val="left" w:pos="0"/>
          <w:tab w:val="left" w:pos="426"/>
        </w:tabs>
        <w:autoSpaceDE w:val="0"/>
        <w:autoSpaceDN w:val="0"/>
        <w:adjustRightInd w:val="0"/>
        <w:ind w:right="291"/>
        <w:jc w:val="both"/>
      </w:pPr>
      <w:r>
        <w:rPr>
          <w:i/>
        </w:rPr>
        <w:tab/>
      </w:r>
      <w:r w:rsidR="00353135">
        <w:rPr>
          <w:i/>
        </w:rPr>
        <w:t xml:space="preserve">  </w:t>
      </w:r>
    </w:p>
    <w:p w:rsidR="00353135" w:rsidRPr="00353135" w:rsidRDefault="00353135" w:rsidP="00353135">
      <w:pPr>
        <w:pStyle w:val="Akapitzlist"/>
        <w:numPr>
          <w:ilvl w:val="0"/>
          <w:numId w:val="5"/>
        </w:numPr>
        <w:tabs>
          <w:tab w:val="clear" w:pos="720"/>
          <w:tab w:val="left" w:pos="284"/>
          <w:tab w:val="num" w:pos="1134"/>
        </w:tabs>
        <w:ind w:hanging="11"/>
        <w:jc w:val="both"/>
        <w:rPr>
          <w:rFonts w:eastAsia="Times New Roman"/>
          <w:b/>
        </w:rPr>
      </w:pPr>
      <w:r w:rsidRPr="00353135">
        <w:rPr>
          <w:rFonts w:eastAsia="Times New Roman"/>
          <w:b/>
        </w:rPr>
        <w:t>Dla Pakietu nr II</w:t>
      </w:r>
    </w:p>
    <w:p w:rsidR="00353135" w:rsidRPr="00DF6D04" w:rsidRDefault="00353135" w:rsidP="00353135">
      <w:pPr>
        <w:tabs>
          <w:tab w:val="left" w:pos="567"/>
        </w:tabs>
        <w:ind w:left="567" w:hanging="567"/>
        <w:jc w:val="both"/>
        <w:rPr>
          <w:rFonts w:ascii="TimesNewRomanPS-ItalicMT" w:hAnsi="TimesNewRomanPS-ItalicMT" w:cs="TimesNewRomanPS-ItalicMT"/>
          <w:iCs/>
        </w:rPr>
      </w:pPr>
      <w:r w:rsidRPr="00DF6D04">
        <w:rPr>
          <w:rFonts w:ascii="TimesNewRomanPS-ItalicMT" w:hAnsi="TimesNewRomanPS-ItalicMT" w:cs="TimesNewRomanPS-ItalicMT"/>
          <w:iCs/>
        </w:rPr>
        <w:tab/>
        <w:t>Ocena spełnienia w/w warunku zostanie dokonana na podstawie:</w:t>
      </w:r>
    </w:p>
    <w:p w:rsidR="00353135" w:rsidRPr="00DF6D04" w:rsidRDefault="00353135" w:rsidP="00353135">
      <w:pPr>
        <w:tabs>
          <w:tab w:val="left" w:pos="567"/>
        </w:tabs>
        <w:ind w:left="567" w:hanging="567"/>
        <w:jc w:val="both"/>
        <w:rPr>
          <w:rFonts w:ascii="TimesNewRomanPS-ItalicMT" w:hAnsi="TimesNewRomanPS-ItalicMT" w:cs="TimesNewRomanPS-ItalicMT"/>
          <w:iCs/>
        </w:rPr>
      </w:pPr>
      <w:r w:rsidRPr="00DF6D04">
        <w:rPr>
          <w:rFonts w:ascii="TimesNewRomanPS-ItalicMT" w:hAnsi="TimesNewRomanPS-ItalicMT" w:cs="TimesNewRomanPS-ItalicMT"/>
          <w:iCs/>
        </w:rPr>
        <w:tab/>
        <w:t xml:space="preserve">- oświadczenia Wykonawcy o spełnieniu warunków udziału w postępowaniu określonych w </w:t>
      </w:r>
      <w:r w:rsidRPr="00DF6D04">
        <w:rPr>
          <w:rFonts w:ascii="TimesNewRomanPS-ItalicMT" w:hAnsi="TimesNewRomanPS-ItalicMT" w:cs="TimesNewRomanPS-ItalicMT"/>
          <w:iCs/>
        </w:rPr>
        <w:lastRenderedPageBreak/>
        <w:t xml:space="preserve">art. 22 ust. 1 ustawy Pzp zgodnie ze wzorem stanowiącym załącznik nr </w:t>
      </w:r>
      <w:r w:rsidR="00842619">
        <w:rPr>
          <w:rFonts w:ascii="TimesNewRomanPS-ItalicMT" w:hAnsi="TimesNewRomanPS-ItalicMT" w:cs="TimesNewRomanPS-ItalicMT"/>
          <w:iCs/>
        </w:rPr>
        <w:t>4</w:t>
      </w:r>
      <w:r w:rsidRPr="00DF6D04">
        <w:rPr>
          <w:rFonts w:ascii="TimesNewRomanPS-ItalicMT" w:hAnsi="TimesNewRomanPS-ItalicMT" w:cs="TimesNewRomanPS-ItalicMT"/>
          <w:iCs/>
        </w:rPr>
        <w:t xml:space="preserve"> do SIWZ.</w:t>
      </w:r>
    </w:p>
    <w:p w:rsidR="005A62EB" w:rsidRDefault="00353135" w:rsidP="00353135">
      <w:pPr>
        <w:tabs>
          <w:tab w:val="left" w:pos="284"/>
        </w:tabs>
        <w:ind w:left="567" w:hanging="567"/>
        <w:jc w:val="both"/>
        <w:rPr>
          <w:rFonts w:eastAsia="Times New Roman"/>
        </w:rPr>
      </w:pPr>
      <w:r>
        <w:rPr>
          <w:rFonts w:eastAsia="Times New Roman"/>
          <w:b/>
        </w:rPr>
        <w:tab/>
      </w:r>
      <w:r>
        <w:rPr>
          <w:rFonts w:eastAsia="Times New Roman"/>
          <w:b/>
        </w:rPr>
        <w:tab/>
      </w:r>
      <w:r w:rsidRPr="00AB46BF">
        <w:rPr>
          <w:rFonts w:eastAsia="Times New Roman"/>
        </w:rPr>
        <w:t xml:space="preserve">Zamawiający nie wprowadza szczegółowego warunku w tym zakresie. </w:t>
      </w:r>
    </w:p>
    <w:p w:rsidR="005A62EB" w:rsidRDefault="005A62EB" w:rsidP="00353135">
      <w:pPr>
        <w:tabs>
          <w:tab w:val="left" w:pos="284"/>
        </w:tabs>
        <w:ind w:left="567" w:hanging="567"/>
        <w:jc w:val="both"/>
        <w:rPr>
          <w:rFonts w:eastAsia="Times New Roman"/>
        </w:rPr>
      </w:pPr>
    </w:p>
    <w:p w:rsidR="00353135" w:rsidRDefault="005A62EB" w:rsidP="00353135">
      <w:pPr>
        <w:tabs>
          <w:tab w:val="left" w:pos="284"/>
        </w:tabs>
        <w:ind w:left="567" w:hanging="567"/>
        <w:jc w:val="both"/>
        <w:rPr>
          <w:i/>
        </w:rPr>
      </w:pPr>
      <w:r>
        <w:rPr>
          <w:rFonts w:eastAsia="Times New Roman"/>
        </w:rPr>
        <w:tab/>
        <w:t xml:space="preserve">   </w:t>
      </w:r>
      <w:r w:rsidRPr="00403C33">
        <w:rPr>
          <w:i/>
        </w:rPr>
        <w:t>W przypadku składania oferty wspólnej powyższe rozpatrywane jest wspólnie</w:t>
      </w:r>
    </w:p>
    <w:p w:rsidR="005A62EB" w:rsidRDefault="005A62EB" w:rsidP="00353135">
      <w:pPr>
        <w:tabs>
          <w:tab w:val="left" w:pos="284"/>
        </w:tabs>
        <w:ind w:left="567" w:hanging="567"/>
        <w:jc w:val="both"/>
        <w:rPr>
          <w:rFonts w:eastAsia="Times New Roman"/>
        </w:rPr>
      </w:pPr>
    </w:p>
    <w:p w:rsidR="00FD2A46" w:rsidRPr="00353135" w:rsidRDefault="00353135" w:rsidP="00353135">
      <w:pPr>
        <w:tabs>
          <w:tab w:val="left" w:pos="0"/>
          <w:tab w:val="left" w:pos="426"/>
        </w:tabs>
        <w:ind w:left="284" w:hanging="284"/>
        <w:jc w:val="both"/>
        <w:rPr>
          <w:rFonts w:eastAsia="Times New Roman"/>
          <w:b/>
        </w:rPr>
      </w:pPr>
      <w:r w:rsidRPr="00353135">
        <w:rPr>
          <w:rFonts w:eastAsia="Times New Roman"/>
          <w:b/>
        </w:rPr>
        <w:t xml:space="preserve">3. </w:t>
      </w:r>
      <w:r>
        <w:rPr>
          <w:rFonts w:eastAsia="Times New Roman"/>
          <w:b/>
        </w:rPr>
        <w:t xml:space="preserve">  </w:t>
      </w:r>
      <w:r w:rsidRPr="00353135">
        <w:rPr>
          <w:rFonts w:eastAsia="Times New Roman"/>
          <w:b/>
        </w:rPr>
        <w:t xml:space="preserve">W celu potwierdzenia, że Wykonawca dysponuje niezbędnym potencjałem technicznym do </w:t>
      </w:r>
      <w:r>
        <w:rPr>
          <w:rFonts w:eastAsia="Times New Roman"/>
          <w:b/>
        </w:rPr>
        <w:t xml:space="preserve"> </w:t>
      </w:r>
      <w:r w:rsidRPr="00353135">
        <w:rPr>
          <w:rFonts w:eastAsia="Times New Roman"/>
          <w:b/>
        </w:rPr>
        <w:t xml:space="preserve">wykonania zamówienia oraz osobami do jego wykonania. </w:t>
      </w:r>
    </w:p>
    <w:p w:rsidR="00CD142D" w:rsidRDefault="00353135" w:rsidP="00353135">
      <w:pPr>
        <w:tabs>
          <w:tab w:val="left" w:pos="567"/>
        </w:tabs>
        <w:ind w:left="567" w:hanging="141"/>
        <w:jc w:val="both"/>
        <w:rPr>
          <w:rFonts w:ascii="TimesNewRomanPS-ItalicMT" w:hAnsi="TimesNewRomanPS-ItalicMT" w:cs="TimesNewRomanPS-ItalicMT"/>
          <w:iCs/>
        </w:rPr>
      </w:pPr>
      <w:r w:rsidRPr="00353135">
        <w:rPr>
          <w:rFonts w:eastAsia="Times New Roman"/>
          <w:b/>
          <w:kern w:val="0"/>
          <w:szCs w:val="20"/>
        </w:rPr>
        <w:t xml:space="preserve">a) </w:t>
      </w:r>
      <w:r w:rsidR="00CD142D" w:rsidRPr="00353135">
        <w:rPr>
          <w:rFonts w:eastAsia="Times New Roman"/>
          <w:b/>
        </w:rPr>
        <w:t>Dla</w:t>
      </w:r>
      <w:r w:rsidR="00CD142D" w:rsidRPr="008B151A">
        <w:rPr>
          <w:rFonts w:eastAsia="Times New Roman"/>
          <w:b/>
        </w:rPr>
        <w:t xml:space="preserve"> Pakietu nr I</w:t>
      </w:r>
      <w:r w:rsidR="00CD142D">
        <w:rPr>
          <w:rFonts w:eastAsia="Times New Roman"/>
        </w:rPr>
        <w:t xml:space="preserve"> </w:t>
      </w:r>
    </w:p>
    <w:p w:rsidR="003D60D2" w:rsidRPr="00DF6D04" w:rsidRDefault="00CD142D" w:rsidP="00CD142D">
      <w:pPr>
        <w:tabs>
          <w:tab w:val="left" w:pos="567"/>
        </w:tabs>
        <w:ind w:left="567" w:hanging="141"/>
        <w:jc w:val="both"/>
        <w:rPr>
          <w:rFonts w:ascii="TimesNewRomanPS-ItalicMT" w:hAnsi="TimesNewRomanPS-ItalicMT" w:cs="TimesNewRomanPS-ItalicMT"/>
          <w:iCs/>
        </w:rPr>
      </w:pPr>
      <w:r>
        <w:rPr>
          <w:rFonts w:eastAsia="Times New Roman"/>
          <w:kern w:val="0"/>
          <w:szCs w:val="20"/>
        </w:rPr>
        <w:t xml:space="preserve">    - </w:t>
      </w:r>
      <w:r w:rsidR="00846E92" w:rsidRPr="00846E92">
        <w:rPr>
          <w:rFonts w:eastAsia="Times New Roman"/>
          <w:kern w:val="0"/>
          <w:szCs w:val="20"/>
        </w:rPr>
        <w:t xml:space="preserve">wykaz osób, które będą uczestniczyć w wykonywaniu zamówienia wraz z informacjami na temat ich kwalifikacji zawodowych, doświadczenia i wykształcenia niezbędnych do wykonania zamówienia, a także zakresu wykonywanych przez nie czynności, oraz informacją o podstawie do </w:t>
      </w:r>
      <w:r w:rsidR="00846E92" w:rsidRPr="00DF6D04">
        <w:rPr>
          <w:rFonts w:eastAsia="Times New Roman"/>
          <w:kern w:val="0"/>
          <w:szCs w:val="20"/>
        </w:rPr>
        <w:t xml:space="preserve">dysponowania tymi osobami (załącznik nr </w:t>
      </w:r>
      <w:r w:rsidR="00842619">
        <w:rPr>
          <w:rFonts w:eastAsia="Times New Roman"/>
          <w:kern w:val="0"/>
          <w:szCs w:val="20"/>
        </w:rPr>
        <w:t>8</w:t>
      </w:r>
      <w:r w:rsidR="00846E92" w:rsidRPr="00DF6D04">
        <w:rPr>
          <w:rFonts w:eastAsia="Times New Roman"/>
          <w:kern w:val="0"/>
          <w:szCs w:val="20"/>
        </w:rPr>
        <w:t xml:space="preserve"> do SIWZ).    </w:t>
      </w:r>
    </w:p>
    <w:p w:rsidR="00846E92" w:rsidRPr="00223F31" w:rsidRDefault="00846E92" w:rsidP="00223F31">
      <w:pPr>
        <w:widowControl/>
        <w:suppressAutoHyphens w:val="0"/>
        <w:autoSpaceDE w:val="0"/>
        <w:autoSpaceDN w:val="0"/>
        <w:adjustRightInd w:val="0"/>
        <w:spacing w:before="120"/>
        <w:ind w:left="851"/>
        <w:jc w:val="both"/>
        <w:rPr>
          <w:rFonts w:eastAsia="Times New Roman"/>
          <w:kern w:val="0"/>
          <w:szCs w:val="20"/>
        </w:rPr>
      </w:pPr>
      <w:r w:rsidRPr="00223F31">
        <w:rPr>
          <w:rFonts w:eastAsia="Times New Roman"/>
          <w:kern w:val="0"/>
          <w:szCs w:val="20"/>
        </w:rPr>
        <w:t xml:space="preserve">Z wykazu musi wynikać, że Wykonawca dysponuje co najmniej </w:t>
      </w:r>
      <w:r w:rsidR="00E65147">
        <w:rPr>
          <w:rFonts w:eastAsia="Times New Roman"/>
          <w:kern w:val="0"/>
          <w:szCs w:val="20"/>
        </w:rPr>
        <w:t>4</w:t>
      </w:r>
      <w:r w:rsidRPr="00223F31">
        <w:rPr>
          <w:rFonts w:eastAsia="Times New Roman"/>
          <w:kern w:val="0"/>
          <w:szCs w:val="20"/>
        </w:rPr>
        <w:t xml:space="preserve"> osobami zdolnymi do wykonania zamówienia, w tym:</w:t>
      </w:r>
    </w:p>
    <w:p w:rsidR="00CD142D" w:rsidRPr="002D6902" w:rsidRDefault="00CD142D" w:rsidP="00CB0B3F">
      <w:pPr>
        <w:widowControl/>
        <w:numPr>
          <w:ilvl w:val="0"/>
          <w:numId w:val="12"/>
        </w:numPr>
        <w:suppressAutoHyphens w:val="0"/>
        <w:spacing w:before="120"/>
        <w:ind w:left="1134" w:hanging="283"/>
        <w:jc w:val="both"/>
        <w:rPr>
          <w:rFonts w:eastAsia="Times New Roman"/>
          <w:kern w:val="0"/>
          <w:sz w:val="22"/>
          <w:szCs w:val="20"/>
        </w:rPr>
      </w:pPr>
      <w:r w:rsidRPr="002D6902">
        <w:rPr>
          <w:rFonts w:eastAsia="Times New Roman"/>
          <w:kern w:val="0"/>
          <w:szCs w:val="20"/>
        </w:rPr>
        <w:t>osobą posiadającą uprawnienia budowlane w specjalności konstrukcyjno-budowlanej do kierowania robotami budowlanymi bez ograniczeń wydane na podstawie aktualnie obowiązujących przepisów Prawa budowlanego</w:t>
      </w:r>
      <w:r>
        <w:rPr>
          <w:rFonts w:eastAsia="Times New Roman"/>
          <w:kern w:val="0"/>
          <w:szCs w:val="20"/>
        </w:rPr>
        <w:t xml:space="preserve"> </w:t>
      </w:r>
      <w:r w:rsidRPr="00F04B2E">
        <w:rPr>
          <w:rFonts w:eastAsia="Times New Roman"/>
          <w:kern w:val="0"/>
          <w:szCs w:val="20"/>
        </w:rPr>
        <w:t>bądź w przypadku podmiotów zagranicznych równoważnych przepisów akceptowanych na terenie Państwa Polskiego</w:t>
      </w:r>
      <w:r>
        <w:rPr>
          <w:rFonts w:eastAsia="Times New Roman"/>
          <w:kern w:val="0"/>
          <w:szCs w:val="20"/>
        </w:rPr>
        <w:t xml:space="preserve">, </w:t>
      </w:r>
      <w:r w:rsidRPr="002D6902">
        <w:rPr>
          <w:rFonts w:eastAsia="Times New Roman"/>
          <w:kern w:val="0"/>
          <w:szCs w:val="20"/>
        </w:rPr>
        <w:t xml:space="preserve"> lub inne uprawnienia wydane na podstawie wcześniej obowiązujących przepisów, których zakres uprawnia do pełnienia funkcji kierownika robót ogólnobudowlanych Osoba ta musi być wpisana na listę właściwej izby samorządu zawodowego,</w:t>
      </w:r>
    </w:p>
    <w:p w:rsidR="00CD142D" w:rsidRPr="00BC21FD" w:rsidRDefault="00CD142D" w:rsidP="00CB0B3F">
      <w:pPr>
        <w:widowControl/>
        <w:numPr>
          <w:ilvl w:val="0"/>
          <w:numId w:val="12"/>
        </w:numPr>
        <w:suppressAutoHyphens w:val="0"/>
        <w:spacing w:before="120"/>
        <w:ind w:left="1134" w:hanging="283"/>
        <w:jc w:val="both"/>
        <w:rPr>
          <w:rFonts w:eastAsia="Times New Roman"/>
          <w:kern w:val="0"/>
          <w:sz w:val="22"/>
          <w:szCs w:val="20"/>
        </w:rPr>
      </w:pPr>
      <w:r w:rsidRPr="002D6902">
        <w:rPr>
          <w:rFonts w:eastAsia="Times New Roman"/>
          <w:kern w:val="0"/>
          <w:szCs w:val="20"/>
        </w:rPr>
        <w:t xml:space="preserve">osobą posiadającą uprawnienia budowlane w specjalności instalacyjnej </w:t>
      </w:r>
      <w:r>
        <w:rPr>
          <w:rFonts w:eastAsia="Times New Roman"/>
          <w:kern w:val="0"/>
          <w:szCs w:val="20"/>
        </w:rPr>
        <w:t xml:space="preserve">w </w:t>
      </w:r>
      <w:r w:rsidRPr="002D6902">
        <w:rPr>
          <w:rFonts w:eastAsia="Times New Roman"/>
          <w:kern w:val="0"/>
          <w:szCs w:val="20"/>
        </w:rPr>
        <w:t xml:space="preserve">zakresie sieci, instalacji i urządzeń elektrycznych i elektroenergetycznych  do kierowania robotami budowlanymi wydane na podstawie aktualnie obowiązujących przepisów Prawa </w:t>
      </w:r>
      <w:r w:rsidRPr="00F04B2E">
        <w:rPr>
          <w:rFonts w:eastAsia="Times New Roman"/>
          <w:kern w:val="0"/>
          <w:szCs w:val="20"/>
        </w:rPr>
        <w:t>budowlanego bądź w przypadku podmiotów zagranicznych równoważnych przepisów akceptowanych na terenie Państwa Polskiego</w:t>
      </w:r>
      <w:r w:rsidRPr="002D6902">
        <w:rPr>
          <w:rFonts w:eastAsia="Times New Roman"/>
          <w:kern w:val="0"/>
          <w:szCs w:val="20"/>
        </w:rPr>
        <w:t xml:space="preserve"> lub inne uprawnienia wydane na podstawie wcześniej obowiązujących przepisów, których zakres uprawnia do pełnienia funkcji kierownika robót elektrycznych. Osoba ta musi być wpisana na listę właściwej izby samorządu zawodowego,</w:t>
      </w:r>
    </w:p>
    <w:p w:rsidR="00CD142D" w:rsidRDefault="00CD142D" w:rsidP="00CB0B3F">
      <w:pPr>
        <w:widowControl/>
        <w:numPr>
          <w:ilvl w:val="0"/>
          <w:numId w:val="12"/>
        </w:numPr>
        <w:suppressAutoHyphens w:val="0"/>
        <w:spacing w:before="120"/>
        <w:ind w:left="1134" w:hanging="283"/>
        <w:jc w:val="both"/>
        <w:rPr>
          <w:rFonts w:eastAsia="Times New Roman"/>
          <w:kern w:val="0"/>
          <w:szCs w:val="20"/>
        </w:rPr>
      </w:pPr>
      <w:r w:rsidRPr="002D6902">
        <w:rPr>
          <w:rFonts w:eastAsia="Times New Roman"/>
          <w:kern w:val="0"/>
          <w:szCs w:val="20"/>
        </w:rPr>
        <w:t>osobą posiadającą uprawnienia  elektryczne do 1 kV w zakresie: obsługi, konserwacji, remontów, montażu, kontrolno-pomiarowym - świadectwo kwalifikacyjne E uprawniające do zajmowania się eksploatacją urządzeń, instalacji i sieci na stanowisku eksploatacji (E</w:t>
      </w:r>
      <w:r w:rsidRPr="002861D8">
        <w:rPr>
          <w:rFonts w:eastAsia="Times New Roman"/>
          <w:kern w:val="0"/>
          <w:szCs w:val="20"/>
        </w:rPr>
        <w:t>) wydane na podstawie aktualnie obowiązujących przepisów na terenie Państwa Polskiego bądź w przypadku podmiotów zagranicznych równoważnych przepisów akceptowanych na terenie Państwa Polskiego.</w:t>
      </w:r>
    </w:p>
    <w:p w:rsidR="00CD142D" w:rsidRPr="002861D8" w:rsidRDefault="00CD142D" w:rsidP="00CB0B3F">
      <w:pPr>
        <w:widowControl/>
        <w:numPr>
          <w:ilvl w:val="0"/>
          <w:numId w:val="12"/>
        </w:numPr>
        <w:suppressAutoHyphens w:val="0"/>
        <w:spacing w:before="120"/>
        <w:ind w:left="1134" w:hanging="283"/>
        <w:jc w:val="both"/>
        <w:rPr>
          <w:rFonts w:eastAsia="Times New Roman"/>
          <w:kern w:val="0"/>
          <w:szCs w:val="20"/>
        </w:rPr>
      </w:pPr>
      <w:r>
        <w:rPr>
          <w:rFonts w:eastAsia="Times New Roman"/>
          <w:kern w:val="0"/>
          <w:szCs w:val="20"/>
        </w:rPr>
        <w:t xml:space="preserve">osobą posiadającą uprawnienia dozorowe na montaż dźwigów osobowo – towarowych. </w:t>
      </w:r>
    </w:p>
    <w:p w:rsidR="006B48BF" w:rsidRDefault="006B48BF" w:rsidP="005A62EB">
      <w:pPr>
        <w:widowControl/>
        <w:suppressAutoHyphens w:val="0"/>
        <w:spacing w:before="120"/>
        <w:ind w:left="851"/>
        <w:jc w:val="both"/>
        <w:rPr>
          <w:rFonts w:eastAsia="Times New Roman"/>
          <w:kern w:val="0"/>
          <w:szCs w:val="20"/>
        </w:rPr>
      </w:pPr>
      <w:r w:rsidRPr="00DF6D04">
        <w:rPr>
          <w:rFonts w:eastAsia="Times New Roman"/>
          <w:kern w:val="0"/>
          <w:szCs w:val="20"/>
        </w:rPr>
        <w:t xml:space="preserve">Wykaz osób wg załącznika nr </w:t>
      </w:r>
      <w:r w:rsidR="00842619">
        <w:rPr>
          <w:rFonts w:eastAsia="Times New Roman"/>
          <w:kern w:val="0"/>
          <w:szCs w:val="20"/>
        </w:rPr>
        <w:t>8</w:t>
      </w:r>
      <w:r w:rsidRPr="00DF6D04">
        <w:rPr>
          <w:rFonts w:eastAsia="Times New Roman"/>
          <w:kern w:val="0"/>
          <w:szCs w:val="20"/>
        </w:rPr>
        <w:t xml:space="preserve"> do SIWZ</w:t>
      </w:r>
    </w:p>
    <w:p w:rsidR="005A62EB" w:rsidRDefault="005A62EB" w:rsidP="005A62EB">
      <w:pPr>
        <w:widowControl/>
        <w:suppressAutoHyphens w:val="0"/>
        <w:spacing w:before="120"/>
        <w:ind w:left="851"/>
        <w:jc w:val="both"/>
        <w:rPr>
          <w:rFonts w:eastAsia="Times New Roman"/>
          <w:kern w:val="0"/>
          <w:szCs w:val="20"/>
        </w:rPr>
      </w:pPr>
    </w:p>
    <w:p w:rsidR="00353135" w:rsidRPr="008B151A" w:rsidRDefault="00353135" w:rsidP="00353135">
      <w:pPr>
        <w:pStyle w:val="Akapitzlist"/>
        <w:numPr>
          <w:ilvl w:val="0"/>
          <w:numId w:val="11"/>
        </w:numPr>
        <w:tabs>
          <w:tab w:val="left" w:pos="567"/>
        </w:tabs>
        <w:jc w:val="both"/>
        <w:rPr>
          <w:rFonts w:ascii="TimesNewRomanPS-ItalicMT" w:hAnsi="TimesNewRomanPS-ItalicMT" w:cs="TimesNewRomanPS-ItalicMT"/>
          <w:iCs/>
        </w:rPr>
      </w:pPr>
      <w:r w:rsidRPr="008B151A">
        <w:rPr>
          <w:rFonts w:eastAsia="Times New Roman"/>
          <w:b/>
        </w:rPr>
        <w:t>Dla Pakietu nr I</w:t>
      </w:r>
      <w:r>
        <w:rPr>
          <w:rFonts w:eastAsia="Times New Roman"/>
          <w:b/>
        </w:rPr>
        <w:t>I</w:t>
      </w:r>
      <w:r w:rsidRPr="008B151A">
        <w:rPr>
          <w:rFonts w:eastAsia="Times New Roman"/>
        </w:rPr>
        <w:t xml:space="preserve"> </w:t>
      </w:r>
    </w:p>
    <w:p w:rsidR="00353135" w:rsidRPr="008B151A" w:rsidRDefault="00353135" w:rsidP="00353135">
      <w:pPr>
        <w:pStyle w:val="Akapitzlist"/>
        <w:tabs>
          <w:tab w:val="left" w:pos="567"/>
        </w:tabs>
        <w:ind w:left="1080"/>
        <w:jc w:val="both"/>
        <w:rPr>
          <w:rFonts w:ascii="TimesNewRomanPS-ItalicMT" w:hAnsi="TimesNewRomanPS-ItalicMT" w:cs="TimesNewRomanPS-ItalicMT"/>
          <w:iCs/>
        </w:rPr>
      </w:pPr>
      <w:r w:rsidRPr="008B151A">
        <w:rPr>
          <w:rFonts w:ascii="TimesNewRomanPS-ItalicMT" w:hAnsi="TimesNewRomanPS-ItalicMT" w:cs="TimesNewRomanPS-ItalicMT"/>
          <w:iCs/>
        </w:rPr>
        <w:t>Ocena spełnienia w/w warunku zostanie dokonana na podstawie:</w:t>
      </w:r>
    </w:p>
    <w:p w:rsidR="00353135" w:rsidRPr="00DF6D04" w:rsidRDefault="00353135" w:rsidP="00353135">
      <w:pPr>
        <w:pStyle w:val="Akapitzlist"/>
        <w:tabs>
          <w:tab w:val="left" w:pos="567"/>
        </w:tabs>
        <w:ind w:left="1080"/>
        <w:jc w:val="both"/>
        <w:rPr>
          <w:rFonts w:eastAsia="Times New Roman"/>
        </w:rPr>
      </w:pPr>
      <w:r w:rsidRPr="008B151A">
        <w:rPr>
          <w:rFonts w:ascii="TimesNewRomanPS-ItalicMT" w:hAnsi="TimesNewRomanPS-ItalicMT" w:cs="TimesNewRomanPS-ItalicMT"/>
          <w:iCs/>
        </w:rPr>
        <w:t xml:space="preserve">- oświadczenia Wykonawcy o spełnieniu warunków udziału w postępowaniu określonych w art. 22 ust. 1 ustawy Pzp zgodnie </w:t>
      </w:r>
      <w:r w:rsidRPr="00DF6D04">
        <w:rPr>
          <w:iCs/>
        </w:rPr>
        <w:t xml:space="preserve">ze wzorem stanowiącym załącznik nr </w:t>
      </w:r>
      <w:r w:rsidR="00842619">
        <w:rPr>
          <w:iCs/>
        </w:rPr>
        <w:t>4</w:t>
      </w:r>
      <w:r w:rsidRPr="00DF6D04">
        <w:rPr>
          <w:iCs/>
        </w:rPr>
        <w:t xml:space="preserve"> do SIWZ.</w:t>
      </w:r>
    </w:p>
    <w:p w:rsidR="005A62EB" w:rsidRDefault="00353135" w:rsidP="005A62EB">
      <w:pPr>
        <w:widowControl/>
        <w:suppressAutoHyphens w:val="0"/>
        <w:autoSpaceDE w:val="0"/>
        <w:autoSpaceDN w:val="0"/>
        <w:adjustRightInd w:val="0"/>
        <w:ind w:right="291" w:firstLine="709"/>
        <w:jc w:val="both"/>
        <w:rPr>
          <w:rFonts w:eastAsia="Times New Roman"/>
        </w:rPr>
      </w:pPr>
      <w:r w:rsidRPr="00377E39">
        <w:rPr>
          <w:rFonts w:eastAsia="Times New Roman"/>
        </w:rPr>
        <w:t>Zamawiający nie wprowadza szczegółowego warunku w tym zakresie.</w:t>
      </w:r>
    </w:p>
    <w:p w:rsidR="005A62EB" w:rsidRDefault="005A62EB" w:rsidP="005A62EB">
      <w:pPr>
        <w:widowControl/>
        <w:suppressAutoHyphens w:val="0"/>
        <w:autoSpaceDE w:val="0"/>
        <w:autoSpaceDN w:val="0"/>
        <w:adjustRightInd w:val="0"/>
        <w:ind w:right="291" w:firstLine="709"/>
        <w:jc w:val="both"/>
        <w:rPr>
          <w:rFonts w:eastAsia="Times New Roman"/>
        </w:rPr>
      </w:pPr>
    </w:p>
    <w:p w:rsidR="005A62EB" w:rsidRPr="00FD2A46" w:rsidRDefault="005A62EB" w:rsidP="005A62EB">
      <w:pPr>
        <w:widowControl/>
        <w:suppressAutoHyphens w:val="0"/>
        <w:autoSpaceDE w:val="0"/>
        <w:autoSpaceDN w:val="0"/>
        <w:adjustRightInd w:val="0"/>
        <w:ind w:right="291" w:firstLine="709"/>
        <w:jc w:val="both"/>
        <w:rPr>
          <w:rFonts w:eastAsia="Times New Roman"/>
          <w:kern w:val="0"/>
          <w:szCs w:val="20"/>
        </w:rPr>
      </w:pPr>
      <w:r w:rsidRPr="00FD2A46">
        <w:rPr>
          <w:rFonts w:eastAsia="Times New Roman"/>
          <w:i/>
          <w:kern w:val="0"/>
          <w:szCs w:val="20"/>
        </w:rPr>
        <w:t>W przypadku składania oferty wspólnej powyższe rozpatrywane jest wspólnie</w:t>
      </w:r>
    </w:p>
    <w:p w:rsidR="00353135" w:rsidRDefault="00353135" w:rsidP="00353135">
      <w:pPr>
        <w:pStyle w:val="Tekstpodstawowy2"/>
        <w:tabs>
          <w:tab w:val="left" w:pos="1080"/>
        </w:tabs>
        <w:spacing w:line="100" w:lineRule="atLeast"/>
        <w:ind w:left="567" w:hanging="283"/>
        <w:rPr>
          <w:rFonts w:ascii="Times New Roman" w:eastAsia="Times New Roman" w:hAnsi="Times New Roman"/>
        </w:rPr>
      </w:pPr>
    </w:p>
    <w:p w:rsidR="005A62EB" w:rsidRPr="005A62EB" w:rsidRDefault="005A62EB" w:rsidP="005A62EB">
      <w:pPr>
        <w:pStyle w:val="Tekstpodstawowy2"/>
        <w:numPr>
          <w:ilvl w:val="0"/>
          <w:numId w:val="9"/>
        </w:numPr>
        <w:tabs>
          <w:tab w:val="clear" w:pos="720"/>
          <w:tab w:val="num" w:pos="426"/>
          <w:tab w:val="left" w:pos="1080"/>
        </w:tabs>
        <w:spacing w:line="100" w:lineRule="atLeast"/>
        <w:ind w:hanging="720"/>
        <w:rPr>
          <w:rFonts w:ascii="Times New Roman" w:eastAsia="Times New Roman" w:hAnsi="Times New Roman"/>
          <w:b/>
        </w:rPr>
      </w:pPr>
      <w:r w:rsidRPr="005A62EB">
        <w:rPr>
          <w:rFonts w:ascii="Times New Roman" w:eastAsia="Times New Roman" w:hAnsi="Times New Roman"/>
          <w:b/>
        </w:rPr>
        <w:lastRenderedPageBreak/>
        <w:t xml:space="preserve">W celu potwierdzenia, że Wykonawca znajduje się w sytuacji ekonomicznej i finansowej. </w:t>
      </w:r>
    </w:p>
    <w:p w:rsidR="00CD142D" w:rsidRPr="00CD142D" w:rsidRDefault="005A62EB" w:rsidP="00CD142D">
      <w:pPr>
        <w:pStyle w:val="Akapitzlist"/>
        <w:tabs>
          <w:tab w:val="left" w:pos="567"/>
        </w:tabs>
        <w:ind w:left="780"/>
        <w:jc w:val="both"/>
        <w:rPr>
          <w:rFonts w:ascii="TimesNewRomanPS-ItalicMT" w:hAnsi="TimesNewRomanPS-ItalicMT" w:cs="TimesNewRomanPS-ItalicMT"/>
          <w:iCs/>
        </w:rPr>
      </w:pPr>
      <w:r>
        <w:rPr>
          <w:rFonts w:eastAsia="Times New Roman"/>
          <w:b/>
        </w:rPr>
        <w:t xml:space="preserve">a) </w:t>
      </w:r>
      <w:r w:rsidR="00CD142D" w:rsidRPr="00CD142D">
        <w:rPr>
          <w:rFonts w:eastAsia="Times New Roman"/>
          <w:b/>
        </w:rPr>
        <w:t>Dla Pakietu nr I</w:t>
      </w:r>
      <w:r w:rsidR="00CD142D" w:rsidRPr="00CD142D">
        <w:rPr>
          <w:rFonts w:eastAsia="Times New Roman"/>
        </w:rPr>
        <w:t xml:space="preserve"> </w:t>
      </w:r>
    </w:p>
    <w:p w:rsidR="00CD142D" w:rsidRPr="00DF6D04" w:rsidRDefault="00CD142D" w:rsidP="00CD142D">
      <w:pPr>
        <w:pStyle w:val="Akapitzlist"/>
        <w:tabs>
          <w:tab w:val="left" w:pos="567"/>
        </w:tabs>
        <w:ind w:left="780"/>
        <w:jc w:val="both"/>
        <w:rPr>
          <w:rFonts w:eastAsia="Times New Roman"/>
        </w:rPr>
      </w:pPr>
      <w:r w:rsidRPr="00CD142D">
        <w:rPr>
          <w:rFonts w:ascii="TimesNewRomanPS-ItalicMT" w:hAnsi="TimesNewRomanPS-ItalicMT" w:cs="TimesNewRomanPS-ItalicMT"/>
          <w:iCs/>
        </w:rPr>
        <w:t xml:space="preserve">- oświadczenia Wykonawcy o spełnieniu warunków udziału w postępowaniu określonych w art. 22 ust. 1 </w:t>
      </w:r>
      <w:r w:rsidRPr="00DF6D04">
        <w:rPr>
          <w:rFonts w:ascii="TimesNewRomanPS-ItalicMT" w:hAnsi="TimesNewRomanPS-ItalicMT" w:cs="TimesNewRomanPS-ItalicMT"/>
          <w:iCs/>
        </w:rPr>
        <w:t xml:space="preserve">ustawy Pzp zgodnie ze wzorem stanowiącym załącznik nr </w:t>
      </w:r>
      <w:r w:rsidR="00DF6D04" w:rsidRPr="00DF6D04">
        <w:rPr>
          <w:rFonts w:ascii="TimesNewRomanPS-ItalicMT" w:hAnsi="TimesNewRomanPS-ItalicMT" w:cs="TimesNewRomanPS-ItalicMT"/>
          <w:iCs/>
        </w:rPr>
        <w:t>3</w:t>
      </w:r>
      <w:r w:rsidRPr="00DF6D04">
        <w:rPr>
          <w:rFonts w:ascii="TimesNewRomanPS-ItalicMT" w:hAnsi="TimesNewRomanPS-ItalicMT" w:cs="TimesNewRomanPS-ItalicMT"/>
          <w:iCs/>
        </w:rPr>
        <w:t>do SIWZ.</w:t>
      </w:r>
    </w:p>
    <w:p w:rsidR="00CD142D" w:rsidRPr="00DF6D04" w:rsidRDefault="00CD142D" w:rsidP="00CD142D">
      <w:pPr>
        <w:pStyle w:val="Tekstpodstawowy2"/>
        <w:tabs>
          <w:tab w:val="left" w:pos="1080"/>
        </w:tabs>
        <w:spacing w:line="100" w:lineRule="atLeast"/>
        <w:ind w:left="780"/>
        <w:rPr>
          <w:rFonts w:ascii="Times New Roman" w:eastAsia="Times New Roman" w:hAnsi="Times New Roman"/>
        </w:rPr>
      </w:pPr>
      <w:r w:rsidRPr="00DF6D04">
        <w:rPr>
          <w:rFonts w:ascii="Times New Roman" w:eastAsia="Times New Roman" w:hAnsi="Times New Roman"/>
        </w:rPr>
        <w:t xml:space="preserve">- </w:t>
      </w:r>
      <w:r w:rsidR="00842619">
        <w:rPr>
          <w:rFonts w:ascii="Times New Roman" w:eastAsia="Times New Roman" w:hAnsi="Times New Roman"/>
        </w:rPr>
        <w:t xml:space="preserve">informację z banku lub spółdzielczej kasy oszczędnościowo – kredytowej potwierdzającej wysokość posiadanych środków finansowych lub zdolności kredytowej wystawioną nie wcześniej niż 3 miesiące przed upływem terminu składnia ofert w postępowaniu o udzielenie zamówienia na kwotę </w:t>
      </w:r>
      <w:r w:rsidRPr="00DF6D04">
        <w:rPr>
          <w:rFonts w:ascii="Times New Roman" w:eastAsia="Times New Roman" w:hAnsi="Times New Roman"/>
        </w:rPr>
        <w:t>nie mniejszą niż 500 000,00 zł.</w:t>
      </w:r>
    </w:p>
    <w:p w:rsidR="00CD142D" w:rsidRPr="00DF6D04" w:rsidRDefault="005A62EB" w:rsidP="00CD142D">
      <w:pPr>
        <w:pStyle w:val="Akapitzlist"/>
        <w:tabs>
          <w:tab w:val="left" w:pos="567"/>
        </w:tabs>
        <w:ind w:left="780"/>
        <w:jc w:val="both"/>
        <w:rPr>
          <w:rFonts w:ascii="TimesNewRomanPS-ItalicMT" w:hAnsi="TimesNewRomanPS-ItalicMT" w:cs="TimesNewRomanPS-ItalicMT"/>
          <w:iCs/>
        </w:rPr>
      </w:pPr>
      <w:r>
        <w:rPr>
          <w:rFonts w:eastAsia="Times New Roman"/>
          <w:b/>
        </w:rPr>
        <w:t xml:space="preserve">b) </w:t>
      </w:r>
      <w:r w:rsidR="00CD142D" w:rsidRPr="00DF6D04">
        <w:rPr>
          <w:rFonts w:eastAsia="Times New Roman"/>
          <w:b/>
        </w:rPr>
        <w:t>Dla Pakietu nr II</w:t>
      </w:r>
      <w:r w:rsidR="00CD142D" w:rsidRPr="00DF6D04">
        <w:rPr>
          <w:rFonts w:eastAsia="Times New Roman"/>
        </w:rPr>
        <w:t xml:space="preserve"> </w:t>
      </w:r>
    </w:p>
    <w:p w:rsidR="00C52449" w:rsidRPr="00DF6D04" w:rsidRDefault="00CD142D" w:rsidP="00613476">
      <w:pPr>
        <w:pStyle w:val="Akapitzlist"/>
        <w:tabs>
          <w:tab w:val="left" w:pos="567"/>
        </w:tabs>
        <w:ind w:left="780"/>
        <w:jc w:val="both"/>
        <w:rPr>
          <w:rFonts w:eastAsia="Times New Roman"/>
        </w:rPr>
      </w:pPr>
      <w:r w:rsidRPr="00DF6D04">
        <w:rPr>
          <w:rFonts w:ascii="TimesNewRomanPS-ItalicMT" w:hAnsi="TimesNewRomanPS-ItalicMT" w:cs="TimesNewRomanPS-ItalicMT"/>
          <w:iCs/>
        </w:rPr>
        <w:t xml:space="preserve">- oświadczenia Wykonawcy o spełnieniu warunków udziału w postępowaniu określonych w art. 22 ust. 1 ustawy Pzp zgodnie ze wzorem stanowiącym załącznik nr </w:t>
      </w:r>
      <w:r w:rsidR="00DF6D04" w:rsidRPr="00DF6D04">
        <w:rPr>
          <w:rFonts w:ascii="TimesNewRomanPS-ItalicMT" w:hAnsi="TimesNewRomanPS-ItalicMT" w:cs="TimesNewRomanPS-ItalicMT"/>
          <w:iCs/>
        </w:rPr>
        <w:t>3</w:t>
      </w:r>
      <w:r w:rsidRPr="00DF6D04">
        <w:rPr>
          <w:rFonts w:ascii="TimesNewRomanPS-ItalicMT" w:hAnsi="TimesNewRomanPS-ItalicMT" w:cs="TimesNewRomanPS-ItalicMT"/>
          <w:iCs/>
        </w:rPr>
        <w:t xml:space="preserve"> do SIWZ.</w:t>
      </w:r>
    </w:p>
    <w:p w:rsidR="005A62EB" w:rsidRDefault="005A62EB" w:rsidP="005A62EB">
      <w:pPr>
        <w:tabs>
          <w:tab w:val="left" w:pos="284"/>
        </w:tabs>
        <w:ind w:left="567" w:hanging="567"/>
        <w:jc w:val="both"/>
        <w:rPr>
          <w:rFonts w:eastAsia="Times New Roman"/>
        </w:rPr>
      </w:pPr>
      <w:r>
        <w:rPr>
          <w:rFonts w:eastAsia="Times New Roman"/>
        </w:rPr>
        <w:tab/>
      </w:r>
      <w:r>
        <w:rPr>
          <w:rFonts w:eastAsia="Times New Roman"/>
        </w:rPr>
        <w:tab/>
      </w:r>
      <w:r>
        <w:rPr>
          <w:rFonts w:eastAsia="Times New Roman"/>
        </w:rPr>
        <w:tab/>
      </w:r>
      <w:r w:rsidRPr="00AB46BF">
        <w:rPr>
          <w:rFonts w:eastAsia="Times New Roman"/>
        </w:rPr>
        <w:t xml:space="preserve">Zamawiający nie wprowadza szczegółowego warunku w tym zakresie. </w:t>
      </w:r>
    </w:p>
    <w:p w:rsidR="000D15DD" w:rsidRPr="00842619" w:rsidRDefault="005A62EB" w:rsidP="00842619">
      <w:pPr>
        <w:autoSpaceDE w:val="0"/>
        <w:autoSpaceDN w:val="0"/>
        <w:adjustRightInd w:val="0"/>
        <w:ind w:right="291" w:firstLine="420"/>
        <w:jc w:val="both"/>
        <w:rPr>
          <w:rFonts w:eastAsia="Times New Roman"/>
          <w:kern w:val="0"/>
          <w:szCs w:val="20"/>
        </w:rPr>
      </w:pPr>
      <w:r w:rsidRPr="00DF6D04">
        <w:rPr>
          <w:rFonts w:eastAsia="Times New Roman"/>
          <w:i/>
          <w:kern w:val="0"/>
          <w:szCs w:val="20"/>
        </w:rPr>
        <w:t>W przypadku składania oferty wspólnej powyższe rozpatrywane jest wspólnie</w:t>
      </w:r>
    </w:p>
    <w:p w:rsidR="000D15DD" w:rsidRPr="000D15DD" w:rsidRDefault="000D15DD" w:rsidP="000D15DD">
      <w:pPr>
        <w:widowControl/>
        <w:suppressAutoHyphens w:val="0"/>
        <w:spacing w:before="120"/>
        <w:jc w:val="both"/>
        <w:rPr>
          <w:rFonts w:eastAsia="Times New Roman"/>
          <w:kern w:val="0"/>
          <w:szCs w:val="20"/>
        </w:rPr>
      </w:pPr>
      <w:r w:rsidRPr="000D15DD">
        <w:rPr>
          <w:rFonts w:eastAsia="Times New Roman"/>
          <w:kern w:val="0"/>
          <w:szCs w:val="20"/>
        </w:rPr>
        <w:t>W przypadku, gdy Wykonawca polega na wiedzy i doświadczeniu, potencjale technicznym, osobach zdolnych do wykonania zamówienia lub zdolnościach finansowych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0D15DD" w:rsidRDefault="000D15DD">
      <w:pPr>
        <w:tabs>
          <w:tab w:val="left" w:pos="540"/>
        </w:tabs>
        <w:jc w:val="both"/>
        <w:rPr>
          <w:rFonts w:eastAsia="Times New Roman"/>
        </w:rPr>
      </w:pPr>
    </w:p>
    <w:p w:rsidR="00DC36B7" w:rsidRDefault="005A62EB">
      <w:pPr>
        <w:pStyle w:val="Tekstpodstawowy"/>
        <w:tabs>
          <w:tab w:val="left" w:pos="732"/>
        </w:tabs>
        <w:ind w:left="12"/>
        <w:rPr>
          <w:rFonts w:eastAsia="Times New Roman"/>
          <w:b/>
          <w:color w:val="000000"/>
        </w:rPr>
      </w:pPr>
      <w:r>
        <w:rPr>
          <w:rFonts w:eastAsia="Times New Roman"/>
          <w:b/>
          <w:color w:val="000000"/>
        </w:rPr>
        <w:t>5</w:t>
      </w:r>
      <w:r w:rsidR="00DC36B7">
        <w:rPr>
          <w:rFonts w:eastAsia="Times New Roman"/>
          <w:b/>
          <w:color w:val="000000"/>
        </w:rPr>
        <w:t xml:space="preserve">. W celu wykazania spełnienia warunku udziału w postępowaniu dotyczącego braku podstaw do wykluczenia z postępowania o udzielenie zamówienia wykonawcy w okolicznościach, o których mowa w art. 24 ust. 1 </w:t>
      </w:r>
      <w:r w:rsidR="00080A7F">
        <w:rPr>
          <w:rFonts w:eastAsia="Times New Roman"/>
          <w:b/>
          <w:color w:val="000000"/>
        </w:rPr>
        <w:t xml:space="preserve">i 2 </w:t>
      </w:r>
      <w:r w:rsidR="00DC36B7">
        <w:rPr>
          <w:rFonts w:eastAsia="Times New Roman"/>
          <w:b/>
          <w:color w:val="000000"/>
        </w:rPr>
        <w:t>ustawy PZP należy złożyć następujące dokumenty</w:t>
      </w:r>
      <w:r w:rsidR="00485FA1">
        <w:rPr>
          <w:rFonts w:eastAsia="Times New Roman"/>
          <w:b/>
          <w:color w:val="000000"/>
        </w:rPr>
        <w:t>:</w:t>
      </w:r>
    </w:p>
    <w:p w:rsidR="00DC36B7" w:rsidRPr="00DF6D04" w:rsidRDefault="00DC36B7" w:rsidP="001C1E02">
      <w:pPr>
        <w:pStyle w:val="Tekstpodstawowy"/>
        <w:tabs>
          <w:tab w:val="left" w:pos="720"/>
        </w:tabs>
        <w:spacing w:line="100" w:lineRule="atLeast"/>
        <w:ind w:left="567" w:hanging="283"/>
        <w:jc w:val="both"/>
        <w:rPr>
          <w:rFonts w:eastAsia="Times New Roman"/>
        </w:rPr>
      </w:pPr>
      <w:r>
        <w:rPr>
          <w:rFonts w:eastAsia="Times New Roman"/>
          <w:color w:val="000000"/>
        </w:rPr>
        <w:t>a) oświadczenie o braku podstaw do wykluczeniu z postępowania z powodu niespełnienia warunków, o których mowa w art. 24 ust. 1 ustawy Pzp</w:t>
      </w:r>
      <w:r w:rsidRPr="00DF6D04">
        <w:rPr>
          <w:rFonts w:eastAsia="Times New Roman"/>
        </w:rPr>
        <w:t xml:space="preserve">, wg wzoru załącznik nr </w:t>
      </w:r>
      <w:r w:rsidR="00DF6D04" w:rsidRPr="00DF6D04">
        <w:rPr>
          <w:rFonts w:eastAsia="Times New Roman"/>
        </w:rPr>
        <w:t>4</w:t>
      </w:r>
      <w:r w:rsidR="00701ECE" w:rsidRPr="00DF6D04">
        <w:rPr>
          <w:rFonts w:eastAsia="Times New Roman"/>
        </w:rPr>
        <w:t xml:space="preserve"> </w:t>
      </w:r>
      <w:r w:rsidRPr="00DF6D04">
        <w:rPr>
          <w:rFonts w:eastAsia="Times New Roman"/>
        </w:rPr>
        <w:t>do SIWZ.</w:t>
      </w:r>
    </w:p>
    <w:p w:rsidR="00753E36" w:rsidRPr="00DF6D04" w:rsidRDefault="00753E36" w:rsidP="00753E36">
      <w:pPr>
        <w:pStyle w:val="Tekstpodstawowy"/>
        <w:tabs>
          <w:tab w:val="left" w:pos="720"/>
        </w:tabs>
        <w:spacing w:line="100" w:lineRule="atLeast"/>
        <w:ind w:left="284" w:hanging="284"/>
        <w:rPr>
          <w:rFonts w:eastAsia="Times New Roman"/>
        </w:rPr>
      </w:pPr>
      <w:r w:rsidRPr="00DF6D04">
        <w:rPr>
          <w:rFonts w:eastAsia="Times New Roman"/>
          <w:i/>
        </w:rPr>
        <w:tab/>
        <w:t>W przypadku składania oferty wspólnej w/w dokument składa każdy z Wykonawców składających ofertę wspólną</w:t>
      </w:r>
      <w:r w:rsidRPr="00DF6D04">
        <w:rPr>
          <w:rFonts w:eastAsia="Times New Roman"/>
        </w:rPr>
        <w:t>.</w:t>
      </w:r>
    </w:p>
    <w:p w:rsidR="00770433" w:rsidRPr="00DF6D04" w:rsidRDefault="00770433" w:rsidP="001C1E02">
      <w:pPr>
        <w:pStyle w:val="Tekstpodstawowy"/>
        <w:tabs>
          <w:tab w:val="left" w:pos="720"/>
        </w:tabs>
        <w:spacing w:line="100" w:lineRule="atLeast"/>
        <w:ind w:left="567" w:hanging="283"/>
        <w:jc w:val="both"/>
        <w:rPr>
          <w:rFonts w:eastAsia="SimSun" w:cs="Mangal"/>
          <w:lang w:eastAsia="hi-IN" w:bidi="hi-IN"/>
        </w:rPr>
      </w:pPr>
      <w:r w:rsidRPr="00DF6D04">
        <w:rPr>
          <w:rFonts w:eastAsia="SimSun" w:cs="Mangal"/>
          <w:lang w:eastAsia="hi-IN" w:bidi="hi-IN"/>
        </w:rPr>
        <w:t xml:space="preserve">b) oświadczenie o przynależności do grupy kapitałowej o której mowa w art. 24 ust. 2 pkt 5  ustawy Pzp, wg wzoru załącznik nr </w:t>
      </w:r>
      <w:r w:rsidR="00DF6D04" w:rsidRPr="00DF6D04">
        <w:rPr>
          <w:rFonts w:eastAsia="SimSun" w:cs="Mangal"/>
          <w:lang w:eastAsia="hi-IN" w:bidi="hi-IN"/>
        </w:rPr>
        <w:t>5</w:t>
      </w:r>
      <w:r w:rsidRPr="00DF6D04">
        <w:rPr>
          <w:rFonts w:eastAsia="SimSun" w:cs="Mangal"/>
          <w:lang w:eastAsia="hi-IN" w:bidi="hi-IN"/>
        </w:rPr>
        <w:t xml:space="preserve"> do SIWZ</w:t>
      </w:r>
    </w:p>
    <w:p w:rsidR="00753E36" w:rsidRPr="00DF6D04" w:rsidRDefault="00753E36" w:rsidP="00753E36">
      <w:pPr>
        <w:spacing w:after="120"/>
        <w:ind w:left="284"/>
        <w:jc w:val="both"/>
        <w:rPr>
          <w:rFonts w:eastAsia="SimSun" w:cs="Mangal"/>
          <w:lang w:eastAsia="hi-IN" w:bidi="hi-IN"/>
        </w:rPr>
      </w:pPr>
      <w:r w:rsidRPr="00DF6D04">
        <w:rPr>
          <w:rFonts w:eastAsia="SimSun" w:cs="Mangal"/>
          <w:i/>
          <w:lang w:eastAsia="hi-IN" w:bidi="hi-IN"/>
        </w:rPr>
        <w:t>W przypadku składania oferty wspólnej w/w dokument składa każdy z Wykonawców składających ofertę wspólną</w:t>
      </w:r>
      <w:r w:rsidRPr="00DF6D04">
        <w:rPr>
          <w:rFonts w:eastAsia="SimSun" w:cs="Mangal"/>
          <w:lang w:eastAsia="hi-IN" w:bidi="hi-IN"/>
        </w:rPr>
        <w:t>.</w:t>
      </w:r>
    </w:p>
    <w:p w:rsidR="00DC36B7" w:rsidRDefault="00B863AB" w:rsidP="001C1E02">
      <w:pPr>
        <w:pStyle w:val="Tekstpodstawowy"/>
        <w:tabs>
          <w:tab w:val="left" w:pos="720"/>
        </w:tabs>
        <w:spacing w:line="100" w:lineRule="atLeast"/>
        <w:ind w:left="567" w:hanging="283"/>
        <w:jc w:val="both"/>
        <w:rPr>
          <w:rFonts w:eastAsia="Times New Roman"/>
          <w:color w:val="000000"/>
        </w:rPr>
      </w:pPr>
      <w:r>
        <w:rPr>
          <w:rFonts w:eastAsia="Times New Roman"/>
          <w:color w:val="000000"/>
        </w:rPr>
        <w:t>c</w:t>
      </w:r>
      <w:r w:rsidR="00DC36B7">
        <w:rPr>
          <w:rFonts w:eastAsia="Times New Roman"/>
          <w:color w:val="000000"/>
        </w:rPr>
        <w:t xml:space="preserve">) aktualny odpis z właściwego rejestru </w:t>
      </w:r>
      <w:r w:rsidR="00E655FC">
        <w:rPr>
          <w:rFonts w:eastAsia="Times New Roman"/>
          <w:color w:val="000000"/>
        </w:rPr>
        <w:t>lub z centralnej ewidencji i informacji o działalności gospodarczej</w:t>
      </w:r>
      <w:r w:rsidR="00DC36B7">
        <w:rPr>
          <w:rFonts w:eastAsia="Times New Roman"/>
          <w:color w:val="000000"/>
        </w:rPr>
        <w:t>, jeżeli odrębne przepisy wymagają wpisu do rejestru lub</w:t>
      </w:r>
      <w:r w:rsidR="00E655FC">
        <w:rPr>
          <w:rFonts w:eastAsia="Times New Roman"/>
          <w:color w:val="000000"/>
        </w:rPr>
        <w:t xml:space="preserve"> ewidencji</w:t>
      </w:r>
      <w:r>
        <w:rPr>
          <w:rFonts w:eastAsia="Times New Roman"/>
          <w:color w:val="000000"/>
        </w:rPr>
        <w:t xml:space="preserve"> w celu wykazania</w:t>
      </w:r>
      <w:r w:rsidR="00485FA1">
        <w:rPr>
          <w:rFonts w:eastAsia="Times New Roman"/>
          <w:color w:val="000000"/>
        </w:rPr>
        <w:t xml:space="preserve"> braku</w:t>
      </w:r>
      <w:r>
        <w:rPr>
          <w:rFonts w:eastAsia="Times New Roman"/>
          <w:color w:val="000000"/>
        </w:rPr>
        <w:t xml:space="preserve"> podstaw do wykluczenia w oparciu o art. 24 ust. 1 pkt 2 ustawy</w:t>
      </w:r>
      <w:r w:rsidR="00DC36B7">
        <w:rPr>
          <w:rFonts w:eastAsia="Times New Roman"/>
          <w:color w:val="000000"/>
        </w:rPr>
        <w:t xml:space="preserve">, wystawionego nie wcześniej niż 6 miesięcy przed upływem terminu składania ofert, </w:t>
      </w:r>
    </w:p>
    <w:p w:rsidR="005A62EB" w:rsidRDefault="00753E36" w:rsidP="005A62EB">
      <w:pPr>
        <w:spacing w:after="120"/>
        <w:ind w:left="284"/>
        <w:jc w:val="both"/>
        <w:rPr>
          <w:rFonts w:eastAsia="SimSun" w:cs="Mangal"/>
          <w:lang w:eastAsia="hi-IN" w:bidi="hi-IN"/>
        </w:rPr>
      </w:pPr>
      <w:r w:rsidRPr="00753E36">
        <w:rPr>
          <w:rFonts w:eastAsia="SimSun" w:cs="Mangal"/>
          <w:i/>
          <w:lang w:eastAsia="hi-IN" w:bidi="hi-IN"/>
        </w:rPr>
        <w:t>W przypadku składania oferty wspólnej w/w dokument składa każdy z Wykonawców składających ofertę wspólną</w:t>
      </w:r>
      <w:r w:rsidRPr="00753E36">
        <w:rPr>
          <w:rFonts w:eastAsia="SimSun" w:cs="Mangal"/>
          <w:lang w:eastAsia="hi-IN" w:bidi="hi-IN"/>
        </w:rPr>
        <w:t>.</w:t>
      </w:r>
    </w:p>
    <w:p w:rsidR="00DC36B7" w:rsidRPr="005A62EB" w:rsidRDefault="00B863AB" w:rsidP="005A62EB">
      <w:pPr>
        <w:spacing w:after="120"/>
        <w:ind w:left="567" w:hanging="283"/>
        <w:jc w:val="both"/>
        <w:rPr>
          <w:rFonts w:eastAsia="SimSun" w:cs="Mangal"/>
          <w:lang w:eastAsia="hi-IN" w:bidi="hi-IN"/>
        </w:rPr>
      </w:pPr>
      <w:r>
        <w:rPr>
          <w:rFonts w:eastAsia="Times New Roman"/>
        </w:rPr>
        <w:t>d</w:t>
      </w:r>
      <w:r w:rsidR="00DC36B7">
        <w:rPr>
          <w:rFonts w:eastAsia="Times New Roman"/>
        </w:rPr>
        <w:t xml:space="preserve">) </w:t>
      </w:r>
      <w:r w:rsidR="00FC5436">
        <w:t>aktualne zaświadczenie właściwego naczelnika urzędu skarbowego potwierdzające</w:t>
      </w:r>
      <w:r w:rsidR="00485FA1">
        <w:t xml:space="preserve">go, </w:t>
      </w:r>
      <w:r w:rsidR="00FC5436">
        <w:t>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r w:rsidR="00DC36B7">
        <w:rPr>
          <w:rFonts w:eastAsia="Times New Roman"/>
        </w:rPr>
        <w:t>,</w:t>
      </w:r>
    </w:p>
    <w:p w:rsidR="00753E36" w:rsidRPr="00753E36" w:rsidRDefault="00753E36" w:rsidP="00753E36">
      <w:pPr>
        <w:pStyle w:val="Tekstpodstawowy"/>
        <w:ind w:left="284"/>
      </w:pPr>
      <w:r w:rsidRPr="00753E36">
        <w:rPr>
          <w:i/>
        </w:rPr>
        <w:t>W przypadku składania oferty wspólnej w/w dokument składa każdy z Wykonawców składających ofertę wspólną</w:t>
      </w:r>
      <w:r w:rsidRPr="00753E36">
        <w:t>.</w:t>
      </w:r>
    </w:p>
    <w:p w:rsidR="00FC5436" w:rsidRDefault="00FC5436" w:rsidP="001C1E02">
      <w:pPr>
        <w:pStyle w:val="Nagwek"/>
        <w:tabs>
          <w:tab w:val="left" w:pos="567"/>
        </w:tabs>
        <w:spacing w:line="100" w:lineRule="atLeast"/>
        <w:ind w:left="567" w:hanging="283"/>
        <w:jc w:val="both"/>
        <w:rPr>
          <w:rFonts w:eastAsia="Times New Roman"/>
          <w:sz w:val="24"/>
        </w:rPr>
      </w:pPr>
      <w:r>
        <w:rPr>
          <w:rFonts w:eastAsia="Times New Roman"/>
          <w:sz w:val="24"/>
        </w:rPr>
        <w:t>e</w:t>
      </w:r>
      <w:r w:rsidR="00DC36B7">
        <w:rPr>
          <w:rFonts w:eastAsia="Times New Roman"/>
          <w:sz w:val="24"/>
        </w:rPr>
        <w:t>)</w:t>
      </w:r>
      <w:r w:rsidRPr="00FC5436">
        <w:rPr>
          <w:rFonts w:eastAsia="Times New Roman"/>
          <w:sz w:val="24"/>
        </w:rPr>
        <w:tab/>
        <w:t xml:space="preserve">aktualne zaświadczenie właściwego oddziału Zakładu Ubezpieczeń Społecznych lub Kasy Rolniczego Ubezpieczenia Społecznego potwierdzające, że wykonawca nie zalega z </w:t>
      </w:r>
      <w:r w:rsidRPr="00FC5436">
        <w:rPr>
          <w:rFonts w:eastAsia="Times New Roman"/>
          <w:sz w:val="24"/>
        </w:rPr>
        <w:lastRenderedPageBreak/>
        <w:t>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754397" w:rsidRPr="00753E36" w:rsidRDefault="00754397" w:rsidP="00754397">
      <w:pPr>
        <w:spacing w:after="120"/>
        <w:ind w:left="284"/>
        <w:jc w:val="both"/>
        <w:rPr>
          <w:rFonts w:eastAsia="SimSun" w:cs="Mangal"/>
          <w:lang w:eastAsia="hi-IN" w:bidi="hi-IN"/>
        </w:rPr>
      </w:pPr>
      <w:r w:rsidRPr="00753E36">
        <w:rPr>
          <w:rFonts w:eastAsia="SimSun" w:cs="Mangal"/>
          <w:i/>
          <w:lang w:eastAsia="hi-IN" w:bidi="hi-IN"/>
        </w:rPr>
        <w:t>W przypadku składania oferty wspólnej w/w dokument składa każdy z Wykonawców składających ofertę wspólną</w:t>
      </w:r>
      <w:r w:rsidRPr="00753E36">
        <w:rPr>
          <w:rFonts w:eastAsia="SimSun" w:cs="Mangal"/>
          <w:lang w:eastAsia="hi-IN" w:bidi="hi-IN"/>
        </w:rPr>
        <w:t>.</w:t>
      </w:r>
    </w:p>
    <w:p w:rsidR="00E519FF" w:rsidRDefault="005A62EB" w:rsidP="00754397">
      <w:pPr>
        <w:pStyle w:val="Tekstpodstawowy"/>
        <w:jc w:val="both"/>
        <w:rPr>
          <w:rFonts w:eastAsia="Times New Roman"/>
          <w:b/>
        </w:rPr>
      </w:pPr>
      <w:r>
        <w:rPr>
          <w:rFonts w:eastAsia="Times New Roman"/>
          <w:b/>
        </w:rPr>
        <w:t>6</w:t>
      </w:r>
      <w:r w:rsidR="00DC36B7">
        <w:rPr>
          <w:rFonts w:eastAsia="Times New Roman"/>
          <w:b/>
        </w:rPr>
        <w:t>. Jeżeli Wykonawca ma siedzibę lub miejsce zamieszkania poza terytorium Rzeczypospolitej Polskiej, zamiast dokumentów, o których mowa</w:t>
      </w:r>
      <w:r w:rsidR="00E03982">
        <w:rPr>
          <w:rFonts w:eastAsia="Times New Roman"/>
          <w:b/>
        </w:rPr>
        <w:t>:</w:t>
      </w:r>
    </w:p>
    <w:p w:rsidR="00DC36B7" w:rsidRPr="009028E2" w:rsidRDefault="00E519FF" w:rsidP="00E03982">
      <w:pPr>
        <w:pStyle w:val="Tekstpodstawowy"/>
        <w:ind w:left="567" w:hanging="283"/>
        <w:jc w:val="both"/>
        <w:rPr>
          <w:rFonts w:eastAsia="Times New Roman"/>
        </w:rPr>
      </w:pPr>
      <w:r w:rsidRPr="009028E2">
        <w:rPr>
          <w:rFonts w:eastAsia="Times New Roman"/>
        </w:rPr>
        <w:t xml:space="preserve">a) </w:t>
      </w:r>
      <w:r w:rsidR="00DC36B7" w:rsidRPr="009028E2">
        <w:rPr>
          <w:rFonts w:eastAsia="Times New Roman"/>
        </w:rPr>
        <w:t xml:space="preserve">w pkt. </w:t>
      </w:r>
      <w:r w:rsidR="005A62EB">
        <w:rPr>
          <w:rFonts w:eastAsia="Times New Roman"/>
        </w:rPr>
        <w:t>5</w:t>
      </w:r>
      <w:r w:rsidR="00D5164E" w:rsidRPr="009028E2">
        <w:rPr>
          <w:rFonts w:eastAsia="Times New Roman"/>
        </w:rPr>
        <w:t xml:space="preserve"> </w:t>
      </w:r>
      <w:r w:rsidR="00DC36B7" w:rsidRPr="009028E2">
        <w:rPr>
          <w:rFonts w:eastAsia="Times New Roman"/>
        </w:rPr>
        <w:t>c,d</w:t>
      </w:r>
      <w:r w:rsidR="00D5164E" w:rsidRPr="009028E2">
        <w:rPr>
          <w:rFonts w:eastAsia="Times New Roman"/>
        </w:rPr>
        <w:t>, e</w:t>
      </w:r>
      <w:r w:rsidR="00DC36B7" w:rsidRPr="009028E2">
        <w:rPr>
          <w:rFonts w:eastAsia="Times New Roman"/>
        </w:rPr>
        <w:t xml:space="preserve"> składa dokument wystawiony w kraju, w którym ma siedzibę lub miejsce zamieszkania, potwierdzające odpowiednio, że: </w:t>
      </w:r>
    </w:p>
    <w:p w:rsidR="00DC36B7" w:rsidRDefault="009028E2" w:rsidP="009028E2">
      <w:pPr>
        <w:tabs>
          <w:tab w:val="left" w:pos="284"/>
        </w:tabs>
        <w:jc w:val="both"/>
        <w:rPr>
          <w:rFonts w:eastAsia="Times New Roman"/>
        </w:rPr>
      </w:pPr>
      <w:r>
        <w:rPr>
          <w:rFonts w:eastAsia="Times New Roman"/>
        </w:rPr>
        <w:tab/>
      </w:r>
      <w:r w:rsidR="00E03982">
        <w:rPr>
          <w:rFonts w:eastAsia="Times New Roman"/>
        </w:rPr>
        <w:tab/>
      </w:r>
      <w:r>
        <w:rPr>
          <w:rFonts w:eastAsia="Times New Roman"/>
        </w:rPr>
        <w:t xml:space="preserve">- </w:t>
      </w:r>
      <w:r w:rsidR="00DC36B7">
        <w:rPr>
          <w:rFonts w:eastAsia="Times New Roman"/>
        </w:rPr>
        <w:t xml:space="preserve"> nie otwarto jego likwidacji ani nie ogłoszono upadłości;</w:t>
      </w:r>
    </w:p>
    <w:p w:rsidR="00DC36B7" w:rsidRDefault="009028E2" w:rsidP="00E03982">
      <w:pPr>
        <w:tabs>
          <w:tab w:val="left" w:pos="284"/>
        </w:tabs>
        <w:ind w:left="709" w:hanging="709"/>
        <w:jc w:val="both"/>
        <w:rPr>
          <w:rFonts w:eastAsia="Times New Roman"/>
        </w:rPr>
      </w:pPr>
      <w:r>
        <w:rPr>
          <w:rFonts w:eastAsia="Times New Roman"/>
        </w:rPr>
        <w:tab/>
      </w:r>
      <w:r w:rsidR="00E03982">
        <w:rPr>
          <w:rFonts w:eastAsia="Times New Roman"/>
        </w:rPr>
        <w:tab/>
      </w:r>
      <w:r>
        <w:rPr>
          <w:rFonts w:eastAsia="Times New Roman"/>
        </w:rPr>
        <w:t xml:space="preserve">- </w:t>
      </w:r>
      <w:r w:rsidR="00DC36B7">
        <w:rPr>
          <w:rFonts w:eastAsia="Times New Roman"/>
        </w:rPr>
        <w:t>nie zalega z uiszczaniem podatków, opłat lub składek na ubezpieczenie społeczne lub zdrowotne albo że uzyskał przewidziane prawem zwolnienie, odroczenie lub rozłożenie na raty zaległych płatności lub wstrzymanie w całości wykonania decyzji właściwego organu.</w:t>
      </w:r>
    </w:p>
    <w:p w:rsidR="004B7049" w:rsidRPr="004B7049" w:rsidRDefault="0030455C" w:rsidP="0030455C">
      <w:pPr>
        <w:tabs>
          <w:tab w:val="left" w:pos="284"/>
        </w:tabs>
        <w:ind w:left="567" w:hanging="567"/>
        <w:jc w:val="both"/>
        <w:rPr>
          <w:rFonts w:eastAsia="Times New Roman"/>
          <w:sz w:val="12"/>
          <w:szCs w:val="12"/>
        </w:rPr>
      </w:pPr>
      <w:r>
        <w:rPr>
          <w:rFonts w:eastAsia="Times New Roman"/>
        </w:rPr>
        <w:tab/>
      </w:r>
    </w:p>
    <w:p w:rsidR="0030455C" w:rsidRDefault="005A62EB" w:rsidP="009028E2">
      <w:pPr>
        <w:tabs>
          <w:tab w:val="left" w:pos="284"/>
        </w:tabs>
        <w:jc w:val="both"/>
        <w:rPr>
          <w:rFonts w:eastAsia="Times New Roman"/>
        </w:rPr>
      </w:pPr>
      <w:r>
        <w:rPr>
          <w:rFonts w:eastAsia="Times New Roman"/>
          <w:b/>
        </w:rPr>
        <w:t>7</w:t>
      </w:r>
      <w:r w:rsidR="0030455C">
        <w:rPr>
          <w:rFonts w:eastAsia="Times New Roman"/>
        </w:rPr>
        <w:t xml:space="preserve">. Dokumenty, o których mowa w pkt. </w:t>
      </w:r>
      <w:r>
        <w:rPr>
          <w:rFonts w:eastAsia="Times New Roman"/>
        </w:rPr>
        <w:t>6</w:t>
      </w:r>
      <w:r w:rsidR="0030455C">
        <w:rPr>
          <w:rFonts w:eastAsia="Times New Roman"/>
        </w:rPr>
        <w:t xml:space="preserve"> a</w:t>
      </w:r>
      <w:r w:rsidR="001111ED">
        <w:rPr>
          <w:rFonts w:eastAsia="Times New Roman"/>
        </w:rPr>
        <w:t xml:space="preserve">) tiret pierwsze </w:t>
      </w:r>
      <w:r w:rsidR="0030455C">
        <w:rPr>
          <w:rFonts w:eastAsia="Times New Roman"/>
        </w:rPr>
        <w:t>powinny być wystawione nie wcześniej niż</w:t>
      </w:r>
      <w:r w:rsidR="001111ED">
        <w:rPr>
          <w:rFonts w:eastAsia="Times New Roman"/>
        </w:rPr>
        <w:t xml:space="preserve"> 6 miesięcy przed upływem terminu składania</w:t>
      </w:r>
      <w:r w:rsidR="00A47AAB">
        <w:rPr>
          <w:rFonts w:eastAsia="Times New Roman"/>
        </w:rPr>
        <w:t xml:space="preserve">. Dokument o którym mowa pkt. </w:t>
      </w:r>
      <w:r>
        <w:rPr>
          <w:rFonts w:eastAsia="Times New Roman"/>
        </w:rPr>
        <w:t>6</w:t>
      </w:r>
      <w:r w:rsidR="00A47AAB">
        <w:rPr>
          <w:rFonts w:eastAsia="Times New Roman"/>
        </w:rPr>
        <w:t xml:space="preserve"> a)  tiret drugie powinien być wystawiony nie wcześniej niż 3 miesiące przed upływem terminu składania ofert.</w:t>
      </w:r>
    </w:p>
    <w:p w:rsidR="0030455C" w:rsidRDefault="0030455C" w:rsidP="009028E2">
      <w:pPr>
        <w:tabs>
          <w:tab w:val="left" w:pos="284"/>
        </w:tabs>
        <w:jc w:val="both"/>
        <w:rPr>
          <w:rFonts w:eastAsia="Times New Roman"/>
        </w:rPr>
      </w:pPr>
    </w:p>
    <w:p w:rsidR="00DC36B7" w:rsidRDefault="005A62EB" w:rsidP="00076B08">
      <w:pPr>
        <w:pStyle w:val="Tekstpodstawowywcity"/>
        <w:tabs>
          <w:tab w:val="left" w:pos="732"/>
        </w:tabs>
        <w:spacing w:line="100" w:lineRule="atLeast"/>
        <w:ind w:left="12"/>
        <w:jc w:val="both"/>
        <w:rPr>
          <w:rFonts w:eastAsia="Times New Roman"/>
          <w:i w:val="0"/>
        </w:rPr>
      </w:pPr>
      <w:r>
        <w:rPr>
          <w:rFonts w:eastAsia="Times New Roman"/>
          <w:b/>
          <w:i w:val="0"/>
        </w:rPr>
        <w:t>8</w:t>
      </w:r>
      <w:r w:rsidR="00DC36B7" w:rsidRPr="00363E6B">
        <w:rPr>
          <w:rFonts w:eastAsia="Times New Roman"/>
          <w:b/>
          <w:i w:val="0"/>
        </w:rPr>
        <w:t>.</w:t>
      </w:r>
      <w:r w:rsidR="00DC36B7" w:rsidRPr="00076B08">
        <w:rPr>
          <w:rFonts w:eastAsia="Times New Roman"/>
          <w:i w:val="0"/>
        </w:rPr>
        <w:t xml:space="preserve"> Jeżeli w kraju </w:t>
      </w:r>
      <w:r w:rsidR="00076B08">
        <w:rPr>
          <w:rFonts w:eastAsia="Times New Roman"/>
          <w:i w:val="0"/>
        </w:rPr>
        <w:t xml:space="preserve">miejsca zamieszkania </w:t>
      </w:r>
      <w:r w:rsidR="00DC36B7" w:rsidRPr="00076B08">
        <w:rPr>
          <w:rFonts w:eastAsia="Times New Roman"/>
          <w:i w:val="0"/>
        </w:rPr>
        <w:t xml:space="preserve">osoby lub w kraju, w którym Wykonawca ma siedzibę lub miejsce zamieszkania, nie wydaje się dokumentów, o których mowa w pkt. </w:t>
      </w:r>
      <w:r w:rsidR="00842619">
        <w:rPr>
          <w:rFonts w:eastAsia="Times New Roman"/>
          <w:i w:val="0"/>
        </w:rPr>
        <w:t>6</w:t>
      </w:r>
      <w:r w:rsidR="00DC36B7" w:rsidRPr="00076B08">
        <w:rPr>
          <w:rFonts w:eastAsia="Times New Roman"/>
          <w:i w:val="0"/>
        </w:rPr>
        <w:t xml:space="preserve"> zastępuje się je dokum</w:t>
      </w:r>
      <w:r w:rsidR="00830B3C">
        <w:rPr>
          <w:rFonts w:eastAsia="Times New Roman"/>
          <w:i w:val="0"/>
        </w:rPr>
        <w:t xml:space="preserve">entem zawierającym oświadczenie, w którym określa się także osoby uprawnione </w:t>
      </w:r>
      <w:r w:rsidR="00B80ACC">
        <w:rPr>
          <w:rFonts w:eastAsia="Times New Roman"/>
          <w:i w:val="0"/>
        </w:rPr>
        <w:t>do reprezentacji Wykonawcy złożone przed</w:t>
      </w:r>
      <w:r w:rsidR="00DC36B7" w:rsidRPr="00076B08">
        <w:rPr>
          <w:rFonts w:eastAsia="Times New Roman"/>
          <w:i w:val="0"/>
        </w:rPr>
        <w:t xml:space="preserve">, właściwym organem sądowym, administracyjnym albo organem samorządu zawodowego lub gospodarczego odpowiednio kraju </w:t>
      </w:r>
      <w:r w:rsidR="007C7E20">
        <w:rPr>
          <w:rFonts w:eastAsia="Times New Roman"/>
          <w:i w:val="0"/>
        </w:rPr>
        <w:t>miejsca zamieszkania</w:t>
      </w:r>
      <w:r w:rsidR="00DC36B7" w:rsidRPr="00076B08">
        <w:rPr>
          <w:rFonts w:eastAsia="Times New Roman"/>
          <w:i w:val="0"/>
        </w:rPr>
        <w:t xml:space="preserve"> osoby lub kraju, w którym Wykonawca ma si</w:t>
      </w:r>
      <w:r w:rsidR="007C7E20">
        <w:rPr>
          <w:rFonts w:eastAsia="Times New Roman"/>
          <w:i w:val="0"/>
        </w:rPr>
        <w:t>edzibę lub miejsce zamieszkania, lub przed notariuszem.</w:t>
      </w:r>
    </w:p>
    <w:p w:rsidR="00CE13B8" w:rsidRDefault="00CE13B8" w:rsidP="00076B08">
      <w:pPr>
        <w:pStyle w:val="Tekstpodstawowywcity"/>
        <w:tabs>
          <w:tab w:val="left" w:pos="732"/>
        </w:tabs>
        <w:spacing w:line="100" w:lineRule="atLeast"/>
        <w:ind w:left="12"/>
        <w:jc w:val="both"/>
        <w:rPr>
          <w:rFonts w:eastAsia="Times New Roman"/>
          <w:i w:val="0"/>
        </w:rPr>
      </w:pPr>
    </w:p>
    <w:p w:rsidR="005B15E3" w:rsidRPr="00ED1E64" w:rsidRDefault="005A62EB" w:rsidP="00363E6B">
      <w:pPr>
        <w:jc w:val="both"/>
      </w:pPr>
      <w:r>
        <w:rPr>
          <w:b/>
        </w:rPr>
        <w:t>9</w:t>
      </w:r>
      <w:r w:rsidR="00CE13B8" w:rsidRPr="00363E6B">
        <w:rPr>
          <w:b/>
        </w:rPr>
        <w:t>.</w:t>
      </w:r>
      <w:r w:rsidR="00CE13B8">
        <w:t xml:space="preserve"> W przypadku wątpliwości co do tre</w:t>
      </w:r>
      <w:r w:rsidR="002C325D">
        <w:t>śc</w:t>
      </w:r>
      <w:r w:rsidR="00CE13B8">
        <w:t xml:space="preserve">i dokumentu złożonego przez wykonawcę mającego siedzibę lub miejsce zamieszkania poza terytorium Rzeczypospolitej Polskiej zamawiający </w:t>
      </w:r>
      <w:r w:rsidR="002C325D">
        <w:t>może zwrócić się do właściwych organów odpowiednio kraju miejsca zamieszkania osoby lub kraju, w którym wykonawca ma siedzibę lub miejsce zamieszk</w:t>
      </w:r>
      <w:r w:rsidR="00934EA6">
        <w:t>a</w:t>
      </w:r>
      <w:r w:rsidR="002C325D">
        <w:t>nia</w:t>
      </w:r>
      <w:r w:rsidR="00934EA6">
        <w:t xml:space="preserve">, z wnioskiem o udzielenie niezbędnych informacji dotyczących </w:t>
      </w:r>
      <w:r w:rsidR="00E07CC8">
        <w:t>przedłożonego dokumentu.</w:t>
      </w:r>
    </w:p>
    <w:p w:rsidR="005B15E3" w:rsidRPr="00ED1E64" w:rsidRDefault="005B15E3" w:rsidP="00ED1E64"/>
    <w:p w:rsidR="00DC36B7" w:rsidRDefault="005A62EB" w:rsidP="00076B08">
      <w:pPr>
        <w:pStyle w:val="Tekstpodstawowywcity"/>
        <w:tabs>
          <w:tab w:val="left" w:pos="732"/>
        </w:tabs>
        <w:spacing w:line="100" w:lineRule="atLeast"/>
        <w:ind w:left="12"/>
        <w:jc w:val="both"/>
        <w:rPr>
          <w:rFonts w:eastAsia="Times New Roman"/>
          <w:b/>
          <w:i w:val="0"/>
        </w:rPr>
      </w:pPr>
      <w:r>
        <w:rPr>
          <w:rFonts w:eastAsia="Times New Roman"/>
          <w:b/>
          <w:i w:val="0"/>
        </w:rPr>
        <w:t>10</w:t>
      </w:r>
      <w:r w:rsidR="00DC36B7">
        <w:rPr>
          <w:rFonts w:eastAsia="Times New Roman"/>
          <w:b/>
          <w:i w:val="0"/>
        </w:rPr>
        <w:t>. Wykonawcy występujący wspólnie zgodnie  z Art. 23. Ustawy Prawo zamówień publicznych dodatkowo:</w:t>
      </w:r>
    </w:p>
    <w:p w:rsidR="00DC36B7" w:rsidRDefault="005A62EB" w:rsidP="00D50D16">
      <w:pPr>
        <w:pStyle w:val="Tekstpodstawowywcity"/>
        <w:tabs>
          <w:tab w:val="left" w:pos="567"/>
        </w:tabs>
        <w:spacing w:line="100" w:lineRule="atLeast"/>
        <w:ind w:left="12" w:hanging="12"/>
        <w:rPr>
          <w:rFonts w:eastAsia="Times New Roman"/>
          <w:i w:val="0"/>
        </w:rPr>
      </w:pPr>
      <w:r>
        <w:rPr>
          <w:rFonts w:eastAsia="Times New Roman"/>
          <w:i w:val="0"/>
        </w:rPr>
        <w:t>10</w:t>
      </w:r>
      <w:r w:rsidR="00D50D16">
        <w:rPr>
          <w:rFonts w:eastAsia="Times New Roman"/>
          <w:i w:val="0"/>
        </w:rPr>
        <w:t>.</w:t>
      </w:r>
      <w:r w:rsidR="007432BD">
        <w:rPr>
          <w:rFonts w:eastAsia="Times New Roman"/>
          <w:i w:val="0"/>
        </w:rPr>
        <w:t>1.</w:t>
      </w:r>
      <w:r w:rsidR="00363E6B">
        <w:rPr>
          <w:rFonts w:eastAsia="Times New Roman"/>
          <w:i w:val="0"/>
        </w:rPr>
        <w:t xml:space="preserve">  </w:t>
      </w:r>
      <w:r w:rsidR="007432BD">
        <w:rPr>
          <w:rFonts w:eastAsia="Times New Roman"/>
          <w:i w:val="0"/>
        </w:rPr>
        <w:t>Wykonawcy mogą wspólnie ubiegać się o udzielenie zamówienia.</w:t>
      </w:r>
    </w:p>
    <w:p w:rsidR="00B72DDE" w:rsidRDefault="005A62EB" w:rsidP="00D50D16">
      <w:pPr>
        <w:pStyle w:val="Tekstpodstawowywcity"/>
        <w:tabs>
          <w:tab w:val="left" w:pos="426"/>
        </w:tabs>
        <w:spacing w:line="100" w:lineRule="atLeast"/>
        <w:ind w:left="426" w:hanging="426"/>
        <w:jc w:val="both"/>
        <w:rPr>
          <w:rFonts w:eastAsia="Times New Roman"/>
          <w:i w:val="0"/>
        </w:rPr>
      </w:pPr>
      <w:r>
        <w:rPr>
          <w:rFonts w:eastAsia="Times New Roman"/>
          <w:i w:val="0"/>
        </w:rPr>
        <w:t>10</w:t>
      </w:r>
      <w:r w:rsidR="00D50D16">
        <w:rPr>
          <w:rFonts w:eastAsia="Times New Roman"/>
          <w:i w:val="0"/>
        </w:rPr>
        <w:t xml:space="preserve">.2. </w:t>
      </w:r>
      <w:r w:rsidR="00B72DDE">
        <w:rPr>
          <w:rFonts w:eastAsia="Times New Roman"/>
          <w:i w:val="0"/>
        </w:rPr>
        <w:t>W przypadku o którym mowa w pkt 1 wykonawcy ustanawiają pełnomocnika do reprezentowania ich w postępowaniu o udzielenie zamówienia albo reprezentowani</w:t>
      </w:r>
      <w:r w:rsidR="00034C9B">
        <w:rPr>
          <w:rFonts w:eastAsia="Times New Roman"/>
          <w:i w:val="0"/>
        </w:rPr>
        <w:t>a w postępowaniu i zawarcia umowy w sprawie zamówienia publicznego.</w:t>
      </w:r>
    </w:p>
    <w:p w:rsidR="00034C9B" w:rsidRDefault="005A62EB" w:rsidP="005A62EB">
      <w:pPr>
        <w:pStyle w:val="Tekstpodstawowywcity"/>
        <w:spacing w:line="100" w:lineRule="atLeast"/>
        <w:ind w:left="567" w:hanging="567"/>
        <w:jc w:val="both"/>
        <w:rPr>
          <w:rFonts w:eastAsia="Times New Roman"/>
          <w:i w:val="0"/>
        </w:rPr>
      </w:pPr>
      <w:r>
        <w:rPr>
          <w:rFonts w:eastAsia="Times New Roman"/>
          <w:i w:val="0"/>
        </w:rPr>
        <w:t>10</w:t>
      </w:r>
      <w:r w:rsidR="00D50D16">
        <w:rPr>
          <w:rFonts w:eastAsia="Times New Roman"/>
          <w:i w:val="0"/>
        </w:rPr>
        <w:t>.</w:t>
      </w:r>
      <w:r w:rsidR="00034C9B">
        <w:rPr>
          <w:rFonts w:eastAsia="Times New Roman"/>
          <w:i w:val="0"/>
        </w:rPr>
        <w:t xml:space="preserve">3. </w:t>
      </w:r>
      <w:r w:rsidR="000D27B6">
        <w:rPr>
          <w:rFonts w:eastAsia="Times New Roman"/>
          <w:i w:val="0"/>
        </w:rPr>
        <w:t>Przepisy dotyczące wykonawcy stosuje się odpowiednio do wykonawców o których mowa w pkt. 1.</w:t>
      </w:r>
    </w:p>
    <w:p w:rsidR="00034C9B" w:rsidRDefault="005A62EB" w:rsidP="005A62EB">
      <w:pPr>
        <w:pStyle w:val="Tekstpodstawowywcity"/>
        <w:spacing w:line="100" w:lineRule="atLeast"/>
        <w:ind w:left="567" w:hanging="567"/>
        <w:jc w:val="both"/>
        <w:rPr>
          <w:rFonts w:eastAsia="Times New Roman"/>
          <w:i w:val="0"/>
        </w:rPr>
      </w:pPr>
      <w:r>
        <w:rPr>
          <w:rFonts w:eastAsia="Times New Roman"/>
          <w:i w:val="0"/>
        </w:rPr>
        <w:t>10</w:t>
      </w:r>
      <w:r w:rsidR="00D50D16">
        <w:rPr>
          <w:rFonts w:eastAsia="Times New Roman"/>
          <w:i w:val="0"/>
        </w:rPr>
        <w:t>.</w:t>
      </w:r>
      <w:r w:rsidR="000D27B6">
        <w:rPr>
          <w:rFonts w:eastAsia="Times New Roman"/>
          <w:i w:val="0"/>
        </w:rPr>
        <w:t>4. Jeżeli oferta wykonawców o których mowa w pkt. 1 została wybrana zamawiający prze</w:t>
      </w:r>
      <w:r w:rsidR="006C5E21">
        <w:rPr>
          <w:rFonts w:eastAsia="Times New Roman"/>
          <w:i w:val="0"/>
        </w:rPr>
        <w:t>d zawarciem umowy w sprawie zamówienia publicznego wymaga dostarczenia umowy regulującej współprace tych podmiotów.</w:t>
      </w:r>
    </w:p>
    <w:p w:rsidR="00BE4F3B" w:rsidRDefault="00BE4F3B" w:rsidP="00D50D16">
      <w:pPr>
        <w:pStyle w:val="Tekstpodstawowywcity"/>
        <w:tabs>
          <w:tab w:val="left" w:pos="567"/>
        </w:tabs>
        <w:spacing w:line="100" w:lineRule="atLeast"/>
        <w:ind w:left="284"/>
        <w:jc w:val="both"/>
        <w:rPr>
          <w:rFonts w:eastAsia="Times New Roman"/>
          <w:i w:val="0"/>
        </w:rPr>
      </w:pPr>
    </w:p>
    <w:p w:rsidR="00BE4F3B" w:rsidRPr="000D6675" w:rsidRDefault="00BE4F3B" w:rsidP="00CB0B3F">
      <w:pPr>
        <w:pStyle w:val="Akapitzlist"/>
        <w:numPr>
          <w:ilvl w:val="0"/>
          <w:numId w:val="36"/>
        </w:numPr>
        <w:suppressAutoHyphens w:val="0"/>
        <w:adjustRightInd w:val="0"/>
        <w:ind w:left="567" w:hanging="567"/>
        <w:jc w:val="both"/>
        <w:textAlignment w:val="baseline"/>
        <w:rPr>
          <w:b/>
        </w:rPr>
      </w:pPr>
      <w:r w:rsidRPr="000D6675">
        <w:rPr>
          <w:b/>
        </w:rPr>
        <w:t>Forma dokumentów.</w:t>
      </w:r>
    </w:p>
    <w:p w:rsidR="00BE4F3B" w:rsidRPr="000D6675" w:rsidRDefault="00BE4F3B" w:rsidP="00CB0B3F">
      <w:pPr>
        <w:pStyle w:val="Akapitzlist"/>
        <w:numPr>
          <w:ilvl w:val="1"/>
          <w:numId w:val="36"/>
        </w:numPr>
        <w:suppressAutoHyphens w:val="0"/>
        <w:adjustRightInd w:val="0"/>
        <w:ind w:left="567" w:hanging="567"/>
        <w:jc w:val="both"/>
        <w:textAlignment w:val="baseline"/>
      </w:pPr>
      <w:r w:rsidRPr="000D6675">
        <w:t xml:space="preserve">Wszystkie dokumenty należy przedstawić w formie oryginału lub kserokopii poświadczonej za zgodność z oryginałem przez osoby upoważnione do reprezentowania wykonawcy </w:t>
      </w:r>
      <w:r w:rsidRPr="001D63AF">
        <w:t>na każdej zapisanej stronie poświadczanego dokumentu (poświadczenie za zgodność</w:t>
      </w:r>
      <w:r w:rsidRPr="000D6675">
        <w:t xml:space="preserve"> z </w:t>
      </w:r>
      <w:r w:rsidRPr="000D6675">
        <w:lastRenderedPageBreak/>
        <w:t>oryginałem musi być dokonane przez osoby upoważnione do reprezentowania wykonawcy).</w:t>
      </w:r>
    </w:p>
    <w:p w:rsidR="00BE4F3B" w:rsidRPr="001D63AF" w:rsidRDefault="00BF21C5" w:rsidP="00CB0B3F">
      <w:pPr>
        <w:pStyle w:val="Akapitzlist"/>
        <w:numPr>
          <w:ilvl w:val="1"/>
          <w:numId w:val="37"/>
        </w:numPr>
        <w:suppressAutoHyphens w:val="0"/>
        <w:adjustRightInd w:val="0"/>
        <w:ind w:left="567" w:hanging="567"/>
        <w:jc w:val="both"/>
        <w:textAlignment w:val="baseline"/>
      </w:pPr>
      <w:r w:rsidRPr="000D6675">
        <w:t xml:space="preserve">Uwaga! Zasada z pkt </w:t>
      </w:r>
      <w:r w:rsidR="00842619">
        <w:t>11.1</w:t>
      </w:r>
      <w:r w:rsidRPr="000D6675">
        <w:t>.</w:t>
      </w:r>
      <w:r w:rsidR="00BE4F3B" w:rsidRPr="000D6675">
        <w:t xml:space="preserve"> nie </w:t>
      </w:r>
      <w:r w:rsidR="00BE4F3B" w:rsidRPr="001D63AF">
        <w:t xml:space="preserve">dotyczy pełnomocnictw </w:t>
      </w:r>
      <w:r w:rsidR="00BE4F3B" w:rsidRPr="00D50D16">
        <w:rPr>
          <w:bCs/>
        </w:rPr>
        <w:t xml:space="preserve">oraz pisemnych zobowiązań innych podmiotów </w:t>
      </w:r>
      <w:r w:rsidR="00BE4F3B" w:rsidRPr="001D63AF">
        <w:t>do oddania Wykonawcy do dyspozycji niezbędnych zasobów na okres korzystania z nich przy wykonywaniu zamówienia. Obydwa rodzaje dokumentów mogą być przedłożone wyłącznie w oryginale lub równoważnej mu notarialnie poświadczonej kopii.</w:t>
      </w:r>
    </w:p>
    <w:p w:rsidR="00BE4F3B" w:rsidRPr="000D6675" w:rsidRDefault="00BE4F3B" w:rsidP="00CB0B3F">
      <w:pPr>
        <w:pStyle w:val="Akapitzlist"/>
        <w:numPr>
          <w:ilvl w:val="1"/>
          <w:numId w:val="37"/>
        </w:numPr>
        <w:suppressAutoHyphens w:val="0"/>
        <w:adjustRightInd w:val="0"/>
        <w:ind w:left="567" w:hanging="567"/>
        <w:jc w:val="both"/>
        <w:textAlignment w:val="baseline"/>
      </w:pPr>
      <w:r w:rsidRPr="000D6675">
        <w:t>Gdy przedstawiona kserokopia dokumentu jest nieczytelna lub budzi wątpliwości, co do jej prawdziwości, a Zamawiający nie może sprawdzić jej prawdziwości w inny sposób, może on zażądać przedstawienia oryginału lub notarialnie potwierdzonej kopii dokumentu.</w:t>
      </w:r>
    </w:p>
    <w:p w:rsidR="00BE4F3B" w:rsidRDefault="00BE4F3B" w:rsidP="00CB0B3F">
      <w:pPr>
        <w:pStyle w:val="Akapitzlist"/>
        <w:numPr>
          <w:ilvl w:val="1"/>
          <w:numId w:val="37"/>
        </w:numPr>
        <w:suppressAutoHyphens w:val="0"/>
        <w:adjustRightInd w:val="0"/>
        <w:ind w:left="567" w:hanging="567"/>
        <w:jc w:val="both"/>
        <w:textAlignment w:val="baseline"/>
      </w:pPr>
      <w:r w:rsidRPr="000D6675">
        <w:t>Dokumenty sporządzone w języku obcym są składane wraz z tłumaczeniem na język polski, poświadczonym przez osoby upoważnione do reprezentowania wykonawcy.</w:t>
      </w:r>
    </w:p>
    <w:p w:rsidR="00363E6B" w:rsidRPr="000D6675" w:rsidRDefault="00363E6B" w:rsidP="00CB0B3F">
      <w:pPr>
        <w:pStyle w:val="Akapitzlist"/>
        <w:numPr>
          <w:ilvl w:val="0"/>
          <w:numId w:val="37"/>
        </w:numPr>
        <w:suppressAutoHyphens w:val="0"/>
        <w:adjustRightInd w:val="0"/>
        <w:jc w:val="both"/>
        <w:textAlignment w:val="baseline"/>
      </w:pPr>
      <w:r>
        <w:rPr>
          <w:b/>
        </w:rPr>
        <w:t xml:space="preserve">Podwykonawstwo. </w:t>
      </w:r>
    </w:p>
    <w:p w:rsidR="00BE4F3B" w:rsidRDefault="005A62EB" w:rsidP="00CB0B3F">
      <w:pPr>
        <w:pStyle w:val="Tekstpodstawowywcity"/>
        <w:numPr>
          <w:ilvl w:val="1"/>
          <w:numId w:val="38"/>
        </w:numPr>
        <w:spacing w:line="100" w:lineRule="atLeast"/>
        <w:ind w:left="567" w:hanging="567"/>
        <w:jc w:val="both"/>
        <w:rPr>
          <w:rFonts w:eastAsia="Times New Roman"/>
          <w:i w:val="0"/>
        </w:rPr>
      </w:pPr>
      <w:r>
        <w:rPr>
          <w:rFonts w:eastAsia="Times New Roman"/>
          <w:i w:val="0"/>
        </w:rPr>
        <w:t xml:space="preserve"> </w:t>
      </w:r>
      <w:r w:rsidR="00363E6B">
        <w:rPr>
          <w:rFonts w:eastAsia="Times New Roman"/>
          <w:i w:val="0"/>
        </w:rPr>
        <w:t xml:space="preserve">Zamawiający zastrzega sobie obowiązek osobistego wykonania przez Wykonawcę kluczowych części zamówienia </w:t>
      </w:r>
    </w:p>
    <w:p w:rsidR="00363E6B" w:rsidRDefault="005A62EB" w:rsidP="00D50D16">
      <w:pPr>
        <w:pStyle w:val="Tekstpodstawowywcity"/>
        <w:tabs>
          <w:tab w:val="left" w:pos="732"/>
        </w:tabs>
        <w:spacing w:line="100" w:lineRule="atLeast"/>
        <w:ind w:left="567" w:hanging="141"/>
        <w:jc w:val="both"/>
        <w:rPr>
          <w:rFonts w:eastAsia="Times New Roman"/>
          <w:i w:val="0"/>
        </w:rPr>
      </w:pPr>
      <w:r>
        <w:rPr>
          <w:rFonts w:eastAsia="Times New Roman"/>
          <w:i w:val="0"/>
        </w:rPr>
        <w:t xml:space="preserve">  </w:t>
      </w:r>
      <w:r w:rsidR="00363E6B">
        <w:rPr>
          <w:rFonts w:eastAsia="Times New Roman"/>
          <w:i w:val="0"/>
        </w:rPr>
        <w:t>- przez kluczowe części niniejszego zamówienia rozumie się wykonanie robót</w:t>
      </w:r>
    </w:p>
    <w:p w:rsidR="00363E6B" w:rsidRDefault="005A62EB" w:rsidP="00D50D16">
      <w:pPr>
        <w:pStyle w:val="Tekstpodstawowywcity"/>
        <w:tabs>
          <w:tab w:val="left" w:pos="732"/>
        </w:tabs>
        <w:spacing w:line="100" w:lineRule="atLeast"/>
        <w:ind w:left="567" w:hanging="141"/>
        <w:jc w:val="both"/>
        <w:rPr>
          <w:rFonts w:eastAsia="Times New Roman"/>
          <w:i w:val="0"/>
        </w:rPr>
      </w:pPr>
      <w:r>
        <w:rPr>
          <w:rFonts w:eastAsia="Times New Roman"/>
          <w:i w:val="0"/>
        </w:rPr>
        <w:t xml:space="preserve">  </w:t>
      </w:r>
      <w:r w:rsidR="000154FB">
        <w:rPr>
          <w:rFonts w:eastAsia="Times New Roman"/>
          <w:i w:val="0"/>
        </w:rPr>
        <w:t xml:space="preserve">a) </w:t>
      </w:r>
      <w:r w:rsidR="00363E6B">
        <w:rPr>
          <w:rFonts w:eastAsia="Times New Roman"/>
          <w:i w:val="0"/>
        </w:rPr>
        <w:t xml:space="preserve">dla Pakietu nr I – prefabrykacja i montaż dźwigów  </w:t>
      </w:r>
    </w:p>
    <w:p w:rsidR="000154FB" w:rsidRDefault="005A62EB" w:rsidP="00D50D16">
      <w:pPr>
        <w:pStyle w:val="Tekstpodstawowywcity"/>
        <w:tabs>
          <w:tab w:val="left" w:pos="732"/>
        </w:tabs>
        <w:spacing w:line="100" w:lineRule="atLeast"/>
        <w:ind w:left="567" w:hanging="141"/>
        <w:jc w:val="both"/>
        <w:rPr>
          <w:rFonts w:eastAsia="Times New Roman"/>
          <w:i w:val="0"/>
        </w:rPr>
      </w:pPr>
      <w:r>
        <w:rPr>
          <w:rFonts w:eastAsia="Times New Roman"/>
          <w:i w:val="0"/>
        </w:rPr>
        <w:t xml:space="preserve">  </w:t>
      </w:r>
      <w:r w:rsidR="000154FB">
        <w:rPr>
          <w:rFonts w:eastAsia="Times New Roman"/>
          <w:i w:val="0"/>
        </w:rPr>
        <w:t xml:space="preserve">b) dla Pakietu nr II – roboty ogólno budowlane </w:t>
      </w:r>
    </w:p>
    <w:p w:rsidR="000154FB" w:rsidRDefault="005A62EB" w:rsidP="00D50D16">
      <w:pPr>
        <w:pStyle w:val="Tekstpodstawowywcity"/>
        <w:tabs>
          <w:tab w:val="left" w:pos="732"/>
        </w:tabs>
        <w:spacing w:line="100" w:lineRule="atLeast"/>
        <w:ind w:left="567" w:hanging="141"/>
        <w:jc w:val="both"/>
        <w:rPr>
          <w:rFonts w:eastAsia="Times New Roman"/>
          <w:i w:val="0"/>
        </w:rPr>
      </w:pPr>
      <w:r>
        <w:rPr>
          <w:rFonts w:eastAsia="Times New Roman"/>
          <w:i w:val="0"/>
        </w:rPr>
        <w:t xml:space="preserve">  </w:t>
      </w:r>
      <w:r w:rsidR="000154FB">
        <w:rPr>
          <w:rFonts w:eastAsia="Times New Roman"/>
          <w:i w:val="0"/>
        </w:rPr>
        <w:t xml:space="preserve">- pozostałe części zamówienia Wykonawca ma prawo powierzyć podwykonawcom zaakceptowane w formie pisemnej przez Zamawiającego o ile w ofercie zadeklarował realizacje zamówienia przy udziale podwykonawców i wykazał część i zamówienia których wykonanie zamierza powierzyć. </w:t>
      </w:r>
    </w:p>
    <w:p w:rsidR="00D50D16" w:rsidRDefault="005A62EB" w:rsidP="005A62EB">
      <w:pPr>
        <w:pStyle w:val="Tekstpodstawowywcity"/>
        <w:tabs>
          <w:tab w:val="left" w:pos="3790"/>
        </w:tabs>
        <w:spacing w:line="100" w:lineRule="atLeast"/>
        <w:ind w:left="567" w:hanging="141"/>
        <w:jc w:val="both"/>
        <w:rPr>
          <w:rFonts w:eastAsia="Times New Roman"/>
          <w:i w:val="0"/>
        </w:rPr>
      </w:pPr>
      <w:r>
        <w:rPr>
          <w:rFonts w:eastAsia="Times New Roman"/>
          <w:i w:val="0"/>
        </w:rPr>
        <w:tab/>
      </w:r>
      <w:r>
        <w:rPr>
          <w:rFonts w:eastAsia="Times New Roman"/>
          <w:i w:val="0"/>
        </w:rPr>
        <w:tab/>
      </w:r>
    </w:p>
    <w:p w:rsidR="0089019C" w:rsidRPr="00D50D16" w:rsidRDefault="005A62EB" w:rsidP="00D50D16">
      <w:pPr>
        <w:pStyle w:val="Tekstpodstawowywcity"/>
        <w:tabs>
          <w:tab w:val="left" w:pos="732"/>
        </w:tabs>
        <w:spacing w:line="100" w:lineRule="atLeast"/>
        <w:ind w:left="426" w:hanging="426"/>
        <w:jc w:val="both"/>
        <w:rPr>
          <w:rFonts w:eastAsia="Times New Roman"/>
          <w:i w:val="0"/>
        </w:rPr>
      </w:pPr>
      <w:r>
        <w:rPr>
          <w:rFonts w:eastAsia="Times New Roman"/>
          <w:i w:val="0"/>
        </w:rPr>
        <w:t xml:space="preserve">12.2. </w:t>
      </w:r>
      <w:r w:rsidR="0089019C" w:rsidRPr="00D50D16">
        <w:rPr>
          <w:rFonts w:eastAsia="Times New Roman"/>
          <w:i w:val="0"/>
        </w:rPr>
        <w:t xml:space="preserve"> Warunki umowy na podwykonawstw</w:t>
      </w:r>
      <w:r w:rsidR="007471DF" w:rsidRPr="00D50D16">
        <w:rPr>
          <w:rFonts w:eastAsia="Times New Roman"/>
          <w:i w:val="0"/>
        </w:rPr>
        <w:t>o</w:t>
      </w:r>
      <w:r w:rsidR="0089019C" w:rsidRPr="00D50D16">
        <w:rPr>
          <w:rFonts w:eastAsia="Times New Roman"/>
          <w:i w:val="0"/>
        </w:rPr>
        <w:t xml:space="preserve">. </w:t>
      </w:r>
    </w:p>
    <w:p w:rsidR="0089019C" w:rsidRDefault="0089019C" w:rsidP="00D50D16">
      <w:pPr>
        <w:pStyle w:val="Tekstpodstawowywcity"/>
        <w:tabs>
          <w:tab w:val="left" w:pos="732"/>
        </w:tabs>
        <w:spacing w:line="100" w:lineRule="atLeast"/>
        <w:ind w:left="567" w:hanging="141"/>
        <w:jc w:val="both"/>
        <w:rPr>
          <w:rFonts w:eastAsia="Times New Roman"/>
          <w:i w:val="0"/>
        </w:rPr>
      </w:pPr>
      <w:r>
        <w:rPr>
          <w:rFonts w:eastAsia="Times New Roman"/>
          <w:i w:val="0"/>
        </w:rPr>
        <w:t xml:space="preserve">a) powierzenie wykonania części zamówienia podwykonawcy (lub dalszym podwykonawcom) może nastąpić wyłącznie na podstawie Umowy Podwykonawstwa. </w:t>
      </w:r>
    </w:p>
    <w:p w:rsidR="007471DF" w:rsidRDefault="0089019C" w:rsidP="00D50D16">
      <w:pPr>
        <w:pStyle w:val="Tekstpodstawowywcity"/>
        <w:tabs>
          <w:tab w:val="left" w:pos="732"/>
        </w:tabs>
        <w:spacing w:line="100" w:lineRule="atLeast"/>
        <w:ind w:left="567" w:hanging="141"/>
        <w:jc w:val="both"/>
        <w:rPr>
          <w:rFonts w:eastAsia="Times New Roman"/>
          <w:i w:val="0"/>
        </w:rPr>
      </w:pPr>
      <w:r>
        <w:rPr>
          <w:rFonts w:eastAsia="Times New Roman"/>
          <w:i w:val="0"/>
        </w:rPr>
        <w:t xml:space="preserve">b) w ciągu </w:t>
      </w:r>
      <w:r w:rsidR="007471DF">
        <w:rPr>
          <w:rFonts w:eastAsia="Times New Roman"/>
          <w:i w:val="0"/>
        </w:rPr>
        <w:t>30 dni od podpisania umowy Wykonawca przedstawi Zamawiającemu do akceptacji listę podwykonawców wraz z projektem Umowy Podwykonawstwa.</w:t>
      </w:r>
    </w:p>
    <w:p w:rsidR="0089019C" w:rsidRDefault="007471DF" w:rsidP="00D50D16">
      <w:pPr>
        <w:pStyle w:val="Tekstpodstawowywcity"/>
        <w:tabs>
          <w:tab w:val="left" w:pos="732"/>
        </w:tabs>
        <w:spacing w:line="100" w:lineRule="atLeast"/>
        <w:ind w:left="567" w:hanging="141"/>
        <w:jc w:val="both"/>
        <w:rPr>
          <w:rFonts w:eastAsia="Times New Roman"/>
          <w:i w:val="0"/>
        </w:rPr>
      </w:pPr>
      <w:r>
        <w:rPr>
          <w:rFonts w:eastAsia="Times New Roman"/>
          <w:i w:val="0"/>
        </w:rPr>
        <w:t xml:space="preserve">c) podwykonawca zamierzający zlecić część zamówienia sobie powierzonego dalszym podwykonawcom jest obowiązany dołączyć zgodę wykonawcy na zawarcie Umowy Podwykonawstwa zgodnej z treścią projektu, o którym mowa powyżej. </w:t>
      </w:r>
    </w:p>
    <w:p w:rsidR="00DC36B7" w:rsidRDefault="007471DF" w:rsidP="00D50D16">
      <w:pPr>
        <w:pStyle w:val="Tekstpodstawowywcity"/>
        <w:tabs>
          <w:tab w:val="left" w:pos="732"/>
        </w:tabs>
        <w:spacing w:line="100" w:lineRule="atLeast"/>
        <w:ind w:left="567" w:hanging="141"/>
        <w:jc w:val="both"/>
        <w:rPr>
          <w:rFonts w:eastAsia="Times New Roman"/>
          <w:i w:val="0"/>
        </w:rPr>
      </w:pPr>
      <w:r>
        <w:rPr>
          <w:rFonts w:eastAsia="Times New Roman"/>
          <w:i w:val="0"/>
        </w:rPr>
        <w:t xml:space="preserve">d) Zamawiający w ciągu 7 dni od otrzymania projektu Umowy Podwykonawstwa może zgłosić pisemne zastrzeżenia do treści projektu, a jeżeli w tym terminie ich nie przedstawi, to Wykonawca ma prawo uważać przedłożony projekt za akceptowany. </w:t>
      </w:r>
    </w:p>
    <w:p w:rsidR="00496C42" w:rsidRDefault="007471DF" w:rsidP="00D50D16">
      <w:pPr>
        <w:pStyle w:val="Tekstpodstawowywcity"/>
        <w:tabs>
          <w:tab w:val="left" w:pos="732"/>
        </w:tabs>
        <w:spacing w:line="100" w:lineRule="atLeast"/>
        <w:ind w:left="567" w:hanging="141"/>
        <w:jc w:val="both"/>
        <w:rPr>
          <w:rFonts w:eastAsia="Times New Roman"/>
          <w:i w:val="0"/>
        </w:rPr>
      </w:pPr>
      <w:r>
        <w:rPr>
          <w:rFonts w:eastAsia="Times New Roman"/>
          <w:i w:val="0"/>
        </w:rPr>
        <w:t xml:space="preserve">e) Wykonawca/podwykonawca/ dalszy podwykonawca jest zobowiązany przedłożyć Zamawiającemu poświadczoną za zgodność </w:t>
      </w:r>
      <w:r w:rsidR="00496C42">
        <w:rPr>
          <w:rFonts w:eastAsia="Times New Roman"/>
          <w:i w:val="0"/>
        </w:rPr>
        <w:t>z oryginałem kopię zawartej U</w:t>
      </w:r>
      <w:r>
        <w:rPr>
          <w:rFonts w:eastAsia="Times New Roman"/>
          <w:i w:val="0"/>
        </w:rPr>
        <w:t>mowy</w:t>
      </w:r>
      <w:r w:rsidR="00496C42">
        <w:rPr>
          <w:rFonts w:eastAsia="Times New Roman"/>
          <w:i w:val="0"/>
        </w:rPr>
        <w:t xml:space="preserve"> Podwykonawstwa w terminie 7 dni od daty jej zawarcia, lecz nie później niż na 7 dni przed skierowaniem do wykonania zamówienia którekolwiek podwykonawcy. powyższy obowiązek nie dotyczy umów o wartości niższej niż 0,5 proc. wartości (brutto) kontraktu między zamawiającym a generalnym wykonawcą i jednocześnie nieprzekraczającą 30 tyś zł brutto. </w:t>
      </w:r>
    </w:p>
    <w:p w:rsidR="00496C42" w:rsidRDefault="00496C42" w:rsidP="00D50D16">
      <w:pPr>
        <w:pStyle w:val="Tekstpodstawowywcity"/>
        <w:tabs>
          <w:tab w:val="left" w:pos="732"/>
        </w:tabs>
        <w:spacing w:line="100" w:lineRule="atLeast"/>
        <w:ind w:left="567" w:hanging="141"/>
        <w:jc w:val="both"/>
        <w:rPr>
          <w:rFonts w:eastAsia="Times New Roman"/>
          <w:i w:val="0"/>
        </w:rPr>
      </w:pPr>
      <w:r>
        <w:rPr>
          <w:rFonts w:eastAsia="Times New Roman"/>
          <w:i w:val="0"/>
        </w:rPr>
        <w:t xml:space="preserve">f) w ciągu 4 dni od otrzymania kopii zawartej Umowy Podwykonawstwa Zamawiający może zgłosić pisemny sprzeciw do przedłożonej umowy, w przypadku.  </w:t>
      </w:r>
    </w:p>
    <w:p w:rsidR="007471DF" w:rsidRPr="005A62EB" w:rsidRDefault="00496C42" w:rsidP="00D50D16">
      <w:pPr>
        <w:pStyle w:val="Tekstpodstawowywcity"/>
        <w:tabs>
          <w:tab w:val="left" w:pos="732"/>
        </w:tabs>
        <w:spacing w:line="100" w:lineRule="atLeast"/>
        <w:ind w:left="567" w:hanging="141"/>
        <w:jc w:val="both"/>
        <w:rPr>
          <w:rFonts w:eastAsia="Times New Roman"/>
          <w:i w:val="0"/>
        </w:rPr>
      </w:pPr>
      <w:r>
        <w:rPr>
          <w:rFonts w:eastAsia="Times New Roman"/>
          <w:i w:val="0"/>
        </w:rPr>
        <w:t xml:space="preserve">- nie spełnienia wymagań do Umowy </w:t>
      </w:r>
      <w:r w:rsidRPr="005A62EB">
        <w:rPr>
          <w:rFonts w:eastAsia="Times New Roman"/>
          <w:i w:val="0"/>
        </w:rPr>
        <w:t xml:space="preserve">Podwykonawstwa </w:t>
      </w:r>
      <w:r w:rsidR="005A62EB" w:rsidRPr="005A62EB">
        <w:rPr>
          <w:rFonts w:eastAsia="Times New Roman"/>
          <w:i w:val="0"/>
        </w:rPr>
        <w:t xml:space="preserve">określonych w SIWZ pkt. VI ppkt. 12. </w:t>
      </w:r>
      <w:r w:rsidR="007471DF" w:rsidRPr="005A62EB">
        <w:rPr>
          <w:rFonts w:eastAsia="Times New Roman"/>
          <w:i w:val="0"/>
        </w:rPr>
        <w:t xml:space="preserve"> </w:t>
      </w:r>
    </w:p>
    <w:p w:rsidR="00496C42" w:rsidRDefault="00496C42" w:rsidP="00D50D16">
      <w:pPr>
        <w:pStyle w:val="Tekstpodstawowywcity"/>
        <w:tabs>
          <w:tab w:val="left" w:pos="732"/>
        </w:tabs>
        <w:spacing w:line="100" w:lineRule="atLeast"/>
        <w:ind w:left="567" w:hanging="141"/>
        <w:jc w:val="both"/>
        <w:rPr>
          <w:rFonts w:eastAsia="Times New Roman"/>
          <w:i w:val="0"/>
        </w:rPr>
      </w:pPr>
      <w:r w:rsidRPr="00496C42">
        <w:rPr>
          <w:rFonts w:eastAsia="Times New Roman"/>
          <w:i w:val="0"/>
        </w:rPr>
        <w:t xml:space="preserve">- gdy określono </w:t>
      </w:r>
      <w:r>
        <w:rPr>
          <w:rFonts w:eastAsia="Times New Roman"/>
          <w:i w:val="0"/>
        </w:rPr>
        <w:t xml:space="preserve">dłuższy niż 30 dni termin zapłaty wynagrodzenia </w:t>
      </w:r>
    </w:p>
    <w:p w:rsidR="00496C42" w:rsidRDefault="00496C42" w:rsidP="00D50D16">
      <w:pPr>
        <w:pStyle w:val="Tekstpodstawowywcity"/>
        <w:tabs>
          <w:tab w:val="left" w:pos="732"/>
        </w:tabs>
        <w:spacing w:line="100" w:lineRule="atLeast"/>
        <w:ind w:left="567" w:hanging="141"/>
        <w:jc w:val="both"/>
        <w:rPr>
          <w:rFonts w:eastAsia="Times New Roman"/>
          <w:i w:val="0"/>
        </w:rPr>
      </w:pPr>
      <w:r>
        <w:rPr>
          <w:rFonts w:eastAsia="Times New Roman"/>
          <w:i w:val="0"/>
        </w:rPr>
        <w:t>g) jeżeli zawarta Umowa Podwykonawstwa</w:t>
      </w:r>
      <w:r w:rsidR="00267AE1">
        <w:rPr>
          <w:rFonts w:eastAsia="Times New Roman"/>
          <w:i w:val="0"/>
        </w:rPr>
        <w:t xml:space="preserve">, której przedmiotem są dostawy lub usługi w ramach zamówienia na roboty budowlane przewiduje termin zapłaty dłuższy niż 30 dni, Zamawiający informuje i wzywa Wykonawcę do zmiany umowy pod rygorem zapłaty kary umownej. </w:t>
      </w:r>
    </w:p>
    <w:p w:rsidR="00267AE1" w:rsidRDefault="00267AE1" w:rsidP="00D50D16">
      <w:pPr>
        <w:pStyle w:val="Tekstpodstawowywcity"/>
        <w:tabs>
          <w:tab w:val="left" w:pos="732"/>
        </w:tabs>
        <w:spacing w:line="100" w:lineRule="atLeast"/>
        <w:ind w:left="567" w:hanging="141"/>
        <w:jc w:val="both"/>
        <w:rPr>
          <w:rFonts w:eastAsia="Times New Roman"/>
          <w:i w:val="0"/>
        </w:rPr>
      </w:pPr>
      <w:r>
        <w:rPr>
          <w:rFonts w:eastAsia="Times New Roman"/>
          <w:i w:val="0"/>
        </w:rPr>
        <w:t xml:space="preserve">h0 nie głoszenie pisemnego sprzeciwu do treści zawartej Umowy Podwykonawstwa w terminie określonym w pkt. f) powyżej uważa się za akceptację umowy przez Zamawiającego, z tym, że nie można uznać za akceptowaną umowy, która zawiera odmienne postanowienia niż przewidziane w projekcie tej umowy przedłożonym do zaakceptowania Zamawiającego, do którego nie wniósł zastrzeżeń. </w:t>
      </w:r>
    </w:p>
    <w:p w:rsidR="00267AE1" w:rsidRPr="00D50D16" w:rsidRDefault="00473403" w:rsidP="00CB0B3F">
      <w:pPr>
        <w:pStyle w:val="Tekstpodstawowywcity"/>
        <w:numPr>
          <w:ilvl w:val="0"/>
          <w:numId w:val="24"/>
        </w:numPr>
        <w:tabs>
          <w:tab w:val="left" w:pos="732"/>
        </w:tabs>
        <w:spacing w:line="100" w:lineRule="atLeast"/>
        <w:ind w:left="567" w:hanging="141"/>
        <w:jc w:val="both"/>
        <w:rPr>
          <w:rFonts w:eastAsia="Times New Roman"/>
          <w:b/>
        </w:rPr>
      </w:pPr>
      <w:r>
        <w:rPr>
          <w:rFonts w:eastAsia="Times New Roman"/>
          <w:i w:val="0"/>
        </w:rPr>
        <w:lastRenderedPageBreak/>
        <w:t xml:space="preserve">każdorazowe zatrudnienie lub zmiana podwykonawcy / dalszych podwykonawców w okresie realizacji umowy wymaga pisemnej zgody Zamawiającego. Naruszenie przez Wykonawcę niniejszego postanowienia uprawnia Zamawiający do jednostronnego rozwiązania umowy w trybie natychmiastowym bez prawa do jakichkolwiek roszczeń z ego tytułu ze strony Wykonawcy. </w:t>
      </w:r>
    </w:p>
    <w:p w:rsidR="00D50D16" w:rsidRPr="00473403" w:rsidRDefault="00D50D16" w:rsidP="00D50D16">
      <w:pPr>
        <w:pStyle w:val="Tekstpodstawowywcity"/>
        <w:tabs>
          <w:tab w:val="left" w:pos="732"/>
        </w:tabs>
        <w:spacing w:line="100" w:lineRule="atLeast"/>
        <w:ind w:left="567"/>
        <w:jc w:val="both"/>
        <w:rPr>
          <w:rFonts w:eastAsia="Times New Roman"/>
          <w:b/>
        </w:rPr>
      </w:pPr>
    </w:p>
    <w:p w:rsidR="00473403" w:rsidRDefault="005A62EB" w:rsidP="00D50D16">
      <w:pPr>
        <w:pStyle w:val="Tekstpodstawowywcity"/>
        <w:tabs>
          <w:tab w:val="left" w:pos="732"/>
        </w:tabs>
        <w:spacing w:line="100" w:lineRule="atLeast"/>
        <w:ind w:left="567" w:hanging="567"/>
        <w:jc w:val="both"/>
        <w:rPr>
          <w:rFonts w:eastAsia="Times New Roman"/>
          <w:i w:val="0"/>
        </w:rPr>
      </w:pPr>
      <w:r>
        <w:rPr>
          <w:rFonts w:eastAsia="Times New Roman"/>
          <w:i w:val="0"/>
        </w:rPr>
        <w:t xml:space="preserve">12.3. </w:t>
      </w:r>
      <w:r w:rsidR="00473403">
        <w:rPr>
          <w:rFonts w:eastAsia="Times New Roman"/>
          <w:i w:val="0"/>
        </w:rPr>
        <w:t xml:space="preserve"> Elementy, które zawierać ma umowa podwykonawstwa. </w:t>
      </w:r>
    </w:p>
    <w:p w:rsidR="00473403" w:rsidRDefault="00473403" w:rsidP="00D50D16">
      <w:pPr>
        <w:pStyle w:val="Tekstpodstawowywcity"/>
        <w:tabs>
          <w:tab w:val="left" w:pos="732"/>
        </w:tabs>
        <w:spacing w:line="100" w:lineRule="atLeast"/>
        <w:ind w:left="567" w:hanging="141"/>
        <w:jc w:val="both"/>
        <w:rPr>
          <w:rFonts w:eastAsia="Times New Roman"/>
          <w:i w:val="0"/>
        </w:rPr>
      </w:pPr>
      <w:r>
        <w:rPr>
          <w:rFonts w:eastAsia="Times New Roman"/>
          <w:i w:val="0"/>
        </w:rPr>
        <w:t xml:space="preserve">a) zgodnie z ofertą z dnia ……..Wykonawca powierzy Podwykonawcy/om następujące części zamówienia: </w:t>
      </w:r>
    </w:p>
    <w:p w:rsidR="002C35FC" w:rsidRDefault="002C35FC" w:rsidP="00D50D16">
      <w:pPr>
        <w:pStyle w:val="Tekstpodstawowywcity"/>
        <w:tabs>
          <w:tab w:val="left" w:pos="732"/>
        </w:tabs>
        <w:spacing w:line="100" w:lineRule="atLeast"/>
        <w:ind w:left="567" w:hanging="141"/>
        <w:jc w:val="both"/>
        <w:rPr>
          <w:rFonts w:eastAsia="Times New Roman"/>
          <w:i w:val="0"/>
        </w:rPr>
      </w:pPr>
      <w:r>
        <w:rPr>
          <w:rFonts w:eastAsia="Times New Roman"/>
          <w:i w:val="0"/>
        </w:rPr>
        <w:t>&gt; ………………………</w:t>
      </w:r>
    </w:p>
    <w:p w:rsidR="002C35FC" w:rsidRDefault="002C35FC" w:rsidP="00D50D16">
      <w:pPr>
        <w:pStyle w:val="Tekstpodstawowywcity"/>
        <w:tabs>
          <w:tab w:val="left" w:pos="732"/>
        </w:tabs>
        <w:spacing w:line="100" w:lineRule="atLeast"/>
        <w:ind w:left="567" w:hanging="141"/>
        <w:jc w:val="both"/>
        <w:rPr>
          <w:rFonts w:eastAsia="Times New Roman"/>
          <w:i w:val="0"/>
        </w:rPr>
      </w:pPr>
      <w:r>
        <w:rPr>
          <w:rFonts w:eastAsia="Times New Roman"/>
          <w:i w:val="0"/>
        </w:rPr>
        <w:t>&gt; ………………………</w:t>
      </w:r>
    </w:p>
    <w:p w:rsidR="002C35FC" w:rsidRDefault="002C35FC" w:rsidP="00D50D16">
      <w:pPr>
        <w:pStyle w:val="Tekstpodstawowywcity"/>
        <w:tabs>
          <w:tab w:val="left" w:pos="732"/>
          <w:tab w:val="left" w:pos="851"/>
        </w:tabs>
        <w:spacing w:line="100" w:lineRule="atLeast"/>
        <w:ind w:left="567" w:hanging="141"/>
        <w:jc w:val="both"/>
        <w:rPr>
          <w:rFonts w:eastAsia="Times New Roman"/>
          <w:i w:val="0"/>
        </w:rPr>
      </w:pPr>
      <w:r>
        <w:rPr>
          <w:rFonts w:eastAsia="Times New Roman"/>
          <w:i w:val="0"/>
        </w:rPr>
        <w:t xml:space="preserve">b) jakakolwiek przerwa realizacji przedmiotu umowy wynikająca z braku Podwykonawcy będzie traktowana jako przerwa wynikła z przyczyn zależnych </w:t>
      </w:r>
      <w:r w:rsidR="00B57329">
        <w:rPr>
          <w:rFonts w:eastAsia="Times New Roman"/>
          <w:i w:val="0"/>
        </w:rPr>
        <w:t xml:space="preserve">od Wykonawcy i nie może stanowić podstawy do zmiany terminu zakończenia robót. </w:t>
      </w:r>
    </w:p>
    <w:p w:rsidR="00B57329" w:rsidRDefault="00B57329" w:rsidP="00D50D16">
      <w:pPr>
        <w:pStyle w:val="Tekstpodstawowywcity"/>
        <w:tabs>
          <w:tab w:val="left" w:pos="732"/>
          <w:tab w:val="left" w:pos="851"/>
        </w:tabs>
        <w:spacing w:line="100" w:lineRule="atLeast"/>
        <w:ind w:left="709" w:hanging="283"/>
        <w:jc w:val="both"/>
        <w:rPr>
          <w:rFonts w:eastAsia="Times New Roman"/>
          <w:i w:val="0"/>
        </w:rPr>
      </w:pPr>
      <w:r>
        <w:rPr>
          <w:rFonts w:eastAsia="Times New Roman"/>
          <w:i w:val="0"/>
        </w:rPr>
        <w:t xml:space="preserve">c) podwykonawstwo nie zmienia zobowiązań Wykonawcy wobec Zamawiającego. Wykonawca jest odpowiedzialny za działania, uchybienia i zaniedbania podwykonawcy, jego przedstawicieli lub pracowników w takim samym zakresie jak za swoje działania. </w:t>
      </w:r>
    </w:p>
    <w:p w:rsidR="00B57329" w:rsidRDefault="00B57329" w:rsidP="00D50D16">
      <w:pPr>
        <w:pStyle w:val="Tekstpodstawowywcity"/>
        <w:tabs>
          <w:tab w:val="left" w:pos="732"/>
          <w:tab w:val="left" w:pos="851"/>
        </w:tabs>
        <w:spacing w:line="100" w:lineRule="atLeast"/>
        <w:ind w:left="709" w:hanging="283"/>
        <w:jc w:val="both"/>
        <w:rPr>
          <w:rFonts w:eastAsia="Times New Roman"/>
          <w:i w:val="0"/>
        </w:rPr>
      </w:pPr>
      <w:r>
        <w:rPr>
          <w:rFonts w:eastAsia="Times New Roman"/>
          <w:i w:val="0"/>
        </w:rPr>
        <w:t xml:space="preserve">d) strony dopuszczają możliwość rezygnacji lub zmiany podwykonawców (podmiotów), na etapie realizacji umowy, z pomocą których Wykonawca – zgodnie z art. 26 ust. 2b ustawy pzp wykazał spełnienie warunków udziału w postępowaniu. W takim przypadku Wykonawca jest zobowiązany udowodnić zamawiającemu, że inny proponowany podwykonawca, lub wykonawca samodzielnie spełnia je w stopniu nie mniejszym, niż wymagany w trakcie postępowania. </w:t>
      </w:r>
    </w:p>
    <w:p w:rsidR="00B57329" w:rsidRDefault="00B57329" w:rsidP="00D50D16">
      <w:pPr>
        <w:pStyle w:val="Tekstpodstawowywcity"/>
        <w:tabs>
          <w:tab w:val="left" w:pos="732"/>
          <w:tab w:val="left" w:pos="851"/>
        </w:tabs>
        <w:spacing w:line="100" w:lineRule="atLeast"/>
        <w:ind w:left="709" w:hanging="283"/>
        <w:jc w:val="both"/>
        <w:rPr>
          <w:rFonts w:eastAsia="Times New Roman"/>
          <w:i w:val="0"/>
        </w:rPr>
      </w:pPr>
      <w:r>
        <w:rPr>
          <w:rFonts w:eastAsia="Times New Roman"/>
          <w:i w:val="0"/>
        </w:rPr>
        <w:t xml:space="preserve">e) umowy z podwykonawcami, które zawierać będzie Wykonawca działający jako Konsorcjum, zawiane będą w imieniu i na rzecz wszystkich uczestników </w:t>
      </w:r>
      <w:r w:rsidR="00C021B4">
        <w:rPr>
          <w:rFonts w:eastAsia="Times New Roman"/>
          <w:i w:val="0"/>
        </w:rPr>
        <w:t>„</w:t>
      </w:r>
      <w:r>
        <w:rPr>
          <w:rFonts w:eastAsia="Times New Roman"/>
          <w:i w:val="0"/>
        </w:rPr>
        <w:t xml:space="preserve">Konsorcjum”. </w:t>
      </w:r>
    </w:p>
    <w:p w:rsidR="00B57329" w:rsidRDefault="00B57329" w:rsidP="00D50D16">
      <w:pPr>
        <w:pStyle w:val="Tekstpodstawowywcity"/>
        <w:tabs>
          <w:tab w:val="left" w:pos="732"/>
          <w:tab w:val="left" w:pos="851"/>
        </w:tabs>
        <w:spacing w:line="100" w:lineRule="atLeast"/>
        <w:ind w:left="709" w:hanging="283"/>
        <w:jc w:val="both"/>
        <w:rPr>
          <w:rFonts w:eastAsia="Times New Roman"/>
          <w:i w:val="0"/>
        </w:rPr>
      </w:pPr>
      <w:r>
        <w:rPr>
          <w:rFonts w:eastAsia="Times New Roman"/>
          <w:i w:val="0"/>
        </w:rPr>
        <w:t xml:space="preserve">f) </w:t>
      </w:r>
      <w:r w:rsidR="003475FB">
        <w:rPr>
          <w:rFonts w:eastAsia="Times New Roman"/>
          <w:i w:val="0"/>
        </w:rPr>
        <w:t xml:space="preserve">wraz z umową Wykonawca przedłoży dokument, właściwy dla danej firmy organizacyjnej Podwykonawcy wskazujący na uprawnienia osób wymienionych w umowie so reprezentowania stron Umowy. </w:t>
      </w:r>
    </w:p>
    <w:p w:rsidR="00D50D16" w:rsidRDefault="00D50D16" w:rsidP="00D50D16">
      <w:pPr>
        <w:pStyle w:val="Tekstpodstawowywcity"/>
        <w:tabs>
          <w:tab w:val="left" w:pos="732"/>
          <w:tab w:val="left" w:pos="851"/>
        </w:tabs>
        <w:spacing w:line="100" w:lineRule="atLeast"/>
        <w:ind w:left="709" w:hanging="283"/>
        <w:jc w:val="both"/>
        <w:rPr>
          <w:rFonts w:eastAsia="Times New Roman"/>
          <w:i w:val="0"/>
        </w:rPr>
      </w:pPr>
    </w:p>
    <w:p w:rsidR="003475FB" w:rsidRDefault="005A62EB" w:rsidP="00A77DF4">
      <w:pPr>
        <w:pStyle w:val="Tekstpodstawowywcity"/>
        <w:tabs>
          <w:tab w:val="left" w:pos="732"/>
          <w:tab w:val="left" w:pos="851"/>
        </w:tabs>
        <w:spacing w:line="100" w:lineRule="atLeast"/>
        <w:ind w:hanging="1080"/>
        <w:jc w:val="both"/>
        <w:rPr>
          <w:rFonts w:eastAsia="Times New Roman"/>
          <w:i w:val="0"/>
        </w:rPr>
      </w:pPr>
      <w:r>
        <w:rPr>
          <w:rFonts w:eastAsia="Times New Roman"/>
          <w:i w:val="0"/>
        </w:rPr>
        <w:t xml:space="preserve">12.4. </w:t>
      </w:r>
      <w:r w:rsidR="003475FB">
        <w:rPr>
          <w:rFonts w:eastAsia="Times New Roman"/>
          <w:i w:val="0"/>
        </w:rPr>
        <w:t xml:space="preserve"> Zapłata wynagrodzenia</w:t>
      </w:r>
    </w:p>
    <w:p w:rsidR="003475FB" w:rsidRDefault="003475FB" w:rsidP="00D50D16">
      <w:pPr>
        <w:pStyle w:val="Tekstpodstawowywcity"/>
        <w:tabs>
          <w:tab w:val="left" w:pos="732"/>
          <w:tab w:val="left" w:pos="851"/>
        </w:tabs>
        <w:spacing w:line="100" w:lineRule="atLeast"/>
        <w:ind w:left="709" w:hanging="283"/>
        <w:jc w:val="both"/>
        <w:rPr>
          <w:rFonts w:eastAsia="Times New Roman"/>
          <w:i w:val="0"/>
        </w:rPr>
      </w:pPr>
      <w:r>
        <w:rPr>
          <w:rFonts w:eastAsia="Times New Roman"/>
          <w:i w:val="0"/>
        </w:rPr>
        <w:t xml:space="preserve">a) termin zapłaty wynagrodzenia podwykonawcy lub dalszemu podwykonawcy przewidziany w Umowie Podwykonawstwa nie może być dłuższy niż 30 dni od dnia doręczenia wykonawcy, podwykonawcy lub dalszemu podwykonawcy faktury lub rachunku. </w:t>
      </w:r>
    </w:p>
    <w:p w:rsidR="003475FB" w:rsidRDefault="003475FB" w:rsidP="00D50D16">
      <w:pPr>
        <w:pStyle w:val="Tekstpodstawowywcity"/>
        <w:tabs>
          <w:tab w:val="left" w:pos="732"/>
          <w:tab w:val="left" w:pos="851"/>
        </w:tabs>
        <w:spacing w:line="100" w:lineRule="atLeast"/>
        <w:ind w:left="709" w:hanging="283"/>
        <w:jc w:val="both"/>
        <w:rPr>
          <w:rFonts w:eastAsia="Times New Roman"/>
          <w:i w:val="0"/>
        </w:rPr>
      </w:pPr>
      <w:r>
        <w:rPr>
          <w:rFonts w:eastAsia="Times New Roman"/>
          <w:i w:val="0"/>
        </w:rPr>
        <w:t xml:space="preserve">b) wykonawca jest bezpośrednio odpowiedzialny przed zamawiający m za realizację swych zobowiązań względem podwykonawców, w tym za prawidłowe i terminowe rozliczenie się ze wszystkimi podwykonawcami. </w:t>
      </w:r>
    </w:p>
    <w:p w:rsidR="003475FB" w:rsidRDefault="003475FB" w:rsidP="00D50D16">
      <w:pPr>
        <w:pStyle w:val="Tekstpodstawowywcity"/>
        <w:tabs>
          <w:tab w:val="left" w:pos="732"/>
          <w:tab w:val="left" w:pos="851"/>
        </w:tabs>
        <w:spacing w:line="100" w:lineRule="atLeast"/>
        <w:ind w:left="709" w:hanging="283"/>
        <w:jc w:val="both"/>
        <w:rPr>
          <w:rFonts w:eastAsia="Times New Roman"/>
          <w:i w:val="0"/>
        </w:rPr>
      </w:pPr>
      <w:r>
        <w:rPr>
          <w:rFonts w:eastAsia="Times New Roman"/>
          <w:i w:val="0"/>
        </w:rPr>
        <w:t xml:space="preserve">c) Zamawiający dokona bezpośredniej zapłaty wymagalnego wynagrodzenia przysługującego podwykonawcy lub dalszemu podwykonawcy, który zawarł zaakceptowaną przez zamawiającego Umowę Podwykonawstwa, której przedmiotem są roboty budowlane, lub który zawarł przedłożona zamawiającemu Umowę Podwykonawstwa, której przedmiotem są dostawy lub usługi związane z realizacją niniejszego zamówienia, w przypadku uchylenia się od obowiązku </w:t>
      </w:r>
      <w:r w:rsidR="00C021B4">
        <w:rPr>
          <w:rFonts w:eastAsia="Times New Roman"/>
          <w:i w:val="0"/>
        </w:rPr>
        <w:t xml:space="preserve">zapłaty odpowiednio przez wykonawcę, podwykonawcę lub dalszego podwykonawcę zamówienia na roboty budowlane. </w:t>
      </w:r>
    </w:p>
    <w:p w:rsidR="00C021B4" w:rsidRDefault="00C021B4" w:rsidP="00D50D16">
      <w:pPr>
        <w:pStyle w:val="Tekstpodstawowywcity"/>
        <w:tabs>
          <w:tab w:val="left" w:pos="732"/>
          <w:tab w:val="left" w:pos="851"/>
        </w:tabs>
        <w:spacing w:line="100" w:lineRule="atLeast"/>
        <w:ind w:left="709" w:hanging="283"/>
        <w:jc w:val="both"/>
        <w:rPr>
          <w:rFonts w:eastAsia="Times New Roman"/>
          <w:i w:val="0"/>
        </w:rPr>
      </w:pPr>
      <w:r>
        <w:rPr>
          <w:rFonts w:eastAsia="Times New Roman"/>
          <w:i w:val="0"/>
        </w:rPr>
        <w:t xml:space="preserve">d) wynagrodzenie dotyczy wyłącznie należności powstałych po zaakceptowaniu przez zamawiającego Umowy Podwykonawstwa, której przedmiotem są roboty budowlane, lub po przedłożeniu zamawiającemu poświadczonej za zgodność z oryginałem kopii Umowy Podwykonawstwa, której przedmiotem są dostawy lub usługi. </w:t>
      </w:r>
    </w:p>
    <w:p w:rsidR="00C021B4" w:rsidRDefault="00C021B4" w:rsidP="00D50D16">
      <w:pPr>
        <w:pStyle w:val="Tekstpodstawowywcity"/>
        <w:tabs>
          <w:tab w:val="left" w:pos="732"/>
          <w:tab w:val="left" w:pos="851"/>
        </w:tabs>
        <w:spacing w:line="100" w:lineRule="atLeast"/>
        <w:ind w:left="709" w:hanging="283"/>
        <w:jc w:val="both"/>
        <w:rPr>
          <w:rFonts w:eastAsia="Times New Roman"/>
          <w:i w:val="0"/>
        </w:rPr>
      </w:pPr>
      <w:r>
        <w:rPr>
          <w:rFonts w:eastAsia="Times New Roman"/>
          <w:i w:val="0"/>
        </w:rPr>
        <w:t xml:space="preserve">e) bezpośrednia zapłata obejmuje wyłącznie należne wynagrodzenie, bez odsetek, należnych podwykonawcy lub dalszemu podwykonawcy. </w:t>
      </w:r>
    </w:p>
    <w:p w:rsidR="00C021B4" w:rsidRDefault="00C021B4" w:rsidP="00D50D16">
      <w:pPr>
        <w:pStyle w:val="Tekstpodstawowywcity"/>
        <w:tabs>
          <w:tab w:val="left" w:pos="732"/>
          <w:tab w:val="left" w:pos="851"/>
        </w:tabs>
        <w:spacing w:line="100" w:lineRule="atLeast"/>
        <w:ind w:left="709" w:hanging="283"/>
        <w:jc w:val="both"/>
        <w:rPr>
          <w:rFonts w:eastAsia="Times New Roman"/>
          <w:i w:val="0"/>
        </w:rPr>
      </w:pPr>
      <w:r>
        <w:rPr>
          <w:rFonts w:eastAsia="Times New Roman"/>
          <w:i w:val="0"/>
        </w:rPr>
        <w:t xml:space="preserve">f) przed dokonaniem bezpośredniej zapłaty zamawiający jest obowiązany umożliwić wykonawcy zgłoszenie pisemnych uwag dotyczących zasadności bezpośredniej zapłaty </w:t>
      </w:r>
      <w:r>
        <w:rPr>
          <w:rFonts w:eastAsia="Times New Roman"/>
          <w:i w:val="0"/>
        </w:rPr>
        <w:lastRenderedPageBreak/>
        <w:t xml:space="preserve">wynagrodzenia podwykonawcy lub dalszemu podwykonawcy. Zamawiający informuje o terminie zgłaszania uwag, nie krótszym niż 7 dni od dnia doręczenia tej informacji. </w:t>
      </w:r>
    </w:p>
    <w:p w:rsidR="00C021B4" w:rsidRDefault="00C021B4" w:rsidP="00D50D16">
      <w:pPr>
        <w:pStyle w:val="Tekstpodstawowywcity"/>
        <w:tabs>
          <w:tab w:val="left" w:pos="732"/>
          <w:tab w:val="left" w:pos="851"/>
        </w:tabs>
        <w:spacing w:line="100" w:lineRule="atLeast"/>
        <w:ind w:left="709" w:hanging="283"/>
        <w:jc w:val="both"/>
        <w:rPr>
          <w:rFonts w:eastAsia="Times New Roman"/>
          <w:i w:val="0"/>
        </w:rPr>
      </w:pPr>
      <w:r>
        <w:rPr>
          <w:rFonts w:eastAsia="Times New Roman"/>
          <w:i w:val="0"/>
        </w:rPr>
        <w:t xml:space="preserve">g) w przypadku zgłoszenia przez Wykonawcę uwag we wskazanym  terminie zamawiający może: </w:t>
      </w:r>
    </w:p>
    <w:p w:rsidR="00C021B4" w:rsidRDefault="00150BF3" w:rsidP="00D50D16">
      <w:pPr>
        <w:pStyle w:val="Tekstpodstawowywcity"/>
        <w:tabs>
          <w:tab w:val="left" w:pos="732"/>
          <w:tab w:val="left" w:pos="851"/>
        </w:tabs>
        <w:spacing w:line="100" w:lineRule="atLeast"/>
        <w:ind w:hanging="654"/>
        <w:jc w:val="both"/>
        <w:rPr>
          <w:rFonts w:eastAsia="Times New Roman"/>
          <w:i w:val="0"/>
        </w:rPr>
      </w:pPr>
      <w:r>
        <w:rPr>
          <w:rFonts w:eastAsia="Times New Roman"/>
          <w:i w:val="0"/>
        </w:rPr>
        <w:tab/>
      </w:r>
      <w:r w:rsidR="00C021B4">
        <w:rPr>
          <w:rFonts w:eastAsia="Times New Roman"/>
          <w:i w:val="0"/>
        </w:rPr>
        <w:t xml:space="preserve">&gt; </w:t>
      </w:r>
      <w:r w:rsidR="006772FD">
        <w:rPr>
          <w:rFonts w:eastAsia="Times New Roman"/>
          <w:i w:val="0"/>
        </w:rPr>
        <w:t xml:space="preserve">nie dokonać bezpośredniej zapłaty wynagrodzenia podwykonawcy lub dalszemu podwykonawcy, jeżeli wykonawca wykaże niezasadność takiej zapłaty albo </w:t>
      </w:r>
    </w:p>
    <w:p w:rsidR="006772FD" w:rsidRDefault="00150BF3" w:rsidP="00D50D16">
      <w:pPr>
        <w:pStyle w:val="Tekstpodstawowywcity"/>
        <w:tabs>
          <w:tab w:val="left" w:pos="732"/>
          <w:tab w:val="left" w:pos="851"/>
        </w:tabs>
        <w:spacing w:line="100" w:lineRule="atLeast"/>
        <w:ind w:hanging="654"/>
        <w:jc w:val="both"/>
        <w:rPr>
          <w:rFonts w:eastAsia="Times New Roman"/>
          <w:i w:val="0"/>
        </w:rPr>
      </w:pPr>
      <w:r>
        <w:rPr>
          <w:rFonts w:eastAsia="Times New Roman"/>
          <w:i w:val="0"/>
        </w:rPr>
        <w:tab/>
      </w:r>
      <w:r w:rsidR="006772FD">
        <w:rPr>
          <w:rFonts w:eastAsia="Times New Roman"/>
          <w:i w:val="0"/>
        </w:rPr>
        <w:t>&gt; złożyć do depozytu sądowego kwotę potrzebą na pokrycie wynagrodzenia podwykonawcy lub dalszego podwykonawcy w przypadku istnienia zasadniczej wątpliwości zamawiającego co do wysokości należnej zapłaty lub podmiotu, któremu płatność się należy, albo</w:t>
      </w:r>
    </w:p>
    <w:p w:rsidR="006772FD" w:rsidRDefault="00150BF3" w:rsidP="00D50D16">
      <w:pPr>
        <w:pStyle w:val="Tekstpodstawowywcity"/>
        <w:tabs>
          <w:tab w:val="left" w:pos="732"/>
          <w:tab w:val="left" w:pos="851"/>
        </w:tabs>
        <w:spacing w:line="100" w:lineRule="atLeast"/>
        <w:ind w:hanging="654"/>
        <w:jc w:val="both"/>
        <w:rPr>
          <w:rFonts w:eastAsia="Times New Roman"/>
          <w:i w:val="0"/>
        </w:rPr>
      </w:pPr>
      <w:r>
        <w:rPr>
          <w:rFonts w:eastAsia="Times New Roman"/>
          <w:i w:val="0"/>
        </w:rPr>
        <w:tab/>
      </w:r>
      <w:r w:rsidR="006772FD">
        <w:rPr>
          <w:rFonts w:eastAsia="Times New Roman"/>
          <w:i w:val="0"/>
        </w:rPr>
        <w:t xml:space="preserve">&gt; dokonać bezpośredniej zapłaty wynagrodzenia podwykonawcy lub dalszemu podwykonawcy, jeżeli podwykonawca lub dalszy podwykonawca wykaże zasadność takiej zapłaty </w:t>
      </w:r>
    </w:p>
    <w:p w:rsidR="006772FD" w:rsidRDefault="006772FD" w:rsidP="00150BF3">
      <w:pPr>
        <w:pStyle w:val="Tekstpodstawowywcity"/>
        <w:tabs>
          <w:tab w:val="left" w:pos="732"/>
          <w:tab w:val="left" w:pos="851"/>
        </w:tabs>
        <w:spacing w:line="100" w:lineRule="atLeast"/>
        <w:ind w:left="709" w:hanging="283"/>
        <w:jc w:val="both"/>
        <w:rPr>
          <w:rFonts w:eastAsia="Times New Roman"/>
          <w:i w:val="0"/>
        </w:rPr>
      </w:pPr>
      <w:r>
        <w:rPr>
          <w:rFonts w:eastAsia="Times New Roman"/>
          <w:i w:val="0"/>
        </w:rPr>
        <w:t>h) w przypadku zgłoszenia uwag w terminie wskazanym przez zamawiającego, jeżeli w sposób wystarczający Wykonawca wykaże niezasadność bezpośredniej zapłaty, zamawiający złoży do depozytu sądowego kwotę potrzebną na pokrycie wynagrodzenia podwykonawcy lub dalszego podwykonawcy. Oznacza to, iż bezpośrednia zapłata będzie dokonywana wyłącznie w sytuacji, gdy zapłata za realizację świadczenia nie będzie budziła poważnych zastrzeżeń wykonawcy, a tym samym zamawiającego.</w:t>
      </w:r>
    </w:p>
    <w:p w:rsidR="006772FD" w:rsidRDefault="006772FD" w:rsidP="00150BF3">
      <w:pPr>
        <w:pStyle w:val="Tekstpodstawowywcity"/>
        <w:tabs>
          <w:tab w:val="left" w:pos="732"/>
        </w:tabs>
        <w:spacing w:line="100" w:lineRule="atLeast"/>
        <w:ind w:left="709" w:hanging="283"/>
        <w:jc w:val="both"/>
        <w:rPr>
          <w:rFonts w:eastAsia="Times New Roman"/>
          <w:i w:val="0"/>
        </w:rPr>
      </w:pPr>
      <w:r>
        <w:rPr>
          <w:rFonts w:eastAsia="Times New Roman"/>
          <w:i w:val="0"/>
        </w:rPr>
        <w:t>i) w przypadku zgłoszenia uwag przez wykonawcę skutkujących złożeniem spornej kwoty wynagrodzenia do depozytu sądowego uzyskanie wynagrodzenia tak przez wykonawcę , jak i podwyko</w:t>
      </w:r>
      <w:r w:rsidR="00D50D16">
        <w:rPr>
          <w:rFonts w:eastAsia="Times New Roman"/>
          <w:i w:val="0"/>
        </w:rPr>
        <w:t>nawcę lub dalszego podwykonawcę, będzie równoznaczne z koniecznością sądowego rozstrzygnięcia sporu.</w:t>
      </w:r>
    </w:p>
    <w:p w:rsidR="00D50D16" w:rsidRDefault="00D50D16" w:rsidP="00150BF3">
      <w:pPr>
        <w:pStyle w:val="Tekstpodstawowywcity"/>
        <w:tabs>
          <w:tab w:val="left" w:pos="732"/>
        </w:tabs>
        <w:spacing w:line="100" w:lineRule="atLeast"/>
        <w:ind w:left="709" w:hanging="283"/>
        <w:jc w:val="both"/>
        <w:rPr>
          <w:rFonts w:eastAsia="Times New Roman"/>
          <w:i w:val="0"/>
        </w:rPr>
      </w:pPr>
      <w:r>
        <w:rPr>
          <w:rFonts w:eastAsia="Times New Roman"/>
          <w:i w:val="0"/>
        </w:rPr>
        <w:t>j) w przypadku dokonania bezpośredniej zapłaty podwykonawcy lub dalszemu podwykonawcy, zamawiający potrąci kwotę wypłaconego wynagrodzenia z wynagrodzenia należnego wykonawcy. Potrącenie, o których mowa w poprzednim zdaniu nie wyklucza zastosowania kar umownych określonych w par. 9 ust 1 pkt (4)</w:t>
      </w:r>
    </w:p>
    <w:p w:rsidR="00473403" w:rsidRDefault="00D50D16" w:rsidP="00150BF3">
      <w:pPr>
        <w:pStyle w:val="Tekstpodstawowywcity"/>
        <w:tabs>
          <w:tab w:val="left" w:pos="732"/>
        </w:tabs>
        <w:spacing w:line="100" w:lineRule="atLeast"/>
        <w:ind w:left="709" w:hanging="283"/>
        <w:jc w:val="both"/>
        <w:rPr>
          <w:rFonts w:eastAsia="Times New Roman"/>
          <w:i w:val="0"/>
        </w:rPr>
      </w:pPr>
      <w:r>
        <w:rPr>
          <w:rFonts w:eastAsia="Times New Roman"/>
          <w:i w:val="0"/>
        </w:rPr>
        <w:t xml:space="preserve">k) dwukrotne dokonanie bezpośredniej zapłaty podwykonawcy lub dalszemu podwykonawcy lub konieczność dokonania bezpośrednich zapłat na sumę większą niż 5% wartość kontraktu (brutto) uprawnia zamawiającego do jednostronnego rozwiązania umowy w trybie natychmiastowym bez prawa do jakichkolwiek roszczeń z tego tytułu ze strony Wykonawcy. </w:t>
      </w:r>
    </w:p>
    <w:p w:rsidR="00473403" w:rsidRPr="00496C42" w:rsidRDefault="00473403" w:rsidP="00473403">
      <w:pPr>
        <w:pStyle w:val="Tekstpodstawowywcity"/>
        <w:tabs>
          <w:tab w:val="left" w:pos="732"/>
        </w:tabs>
        <w:spacing w:line="100" w:lineRule="atLeast"/>
        <w:jc w:val="both"/>
        <w:rPr>
          <w:rFonts w:eastAsia="Times New Roman"/>
          <w:b/>
        </w:rPr>
      </w:pPr>
    </w:p>
    <w:p w:rsidR="00DC36B7" w:rsidRDefault="00DC36B7">
      <w:pPr>
        <w:jc w:val="both"/>
        <w:rPr>
          <w:rFonts w:eastAsia="Times New Roman"/>
          <w:b/>
          <w:u w:val="single"/>
        </w:rPr>
      </w:pPr>
      <w:r>
        <w:rPr>
          <w:rFonts w:eastAsia="Times New Roman"/>
          <w:b/>
          <w:u w:val="single"/>
        </w:rPr>
        <w:t>VII. INFORMACJE O SPOSOBIE POROZUMIEWANIA SIĘ ZAMAWIAJĄCEGO Z WYKONAWCAMI</w:t>
      </w:r>
    </w:p>
    <w:p w:rsidR="00E06326" w:rsidRDefault="00E06326">
      <w:pPr>
        <w:jc w:val="both"/>
        <w:rPr>
          <w:rFonts w:eastAsia="Times New Roman"/>
          <w:b/>
          <w:u w:val="single"/>
        </w:rPr>
      </w:pPr>
    </w:p>
    <w:p w:rsidR="00634DD0" w:rsidRPr="00634DD0" w:rsidRDefault="00634DD0" w:rsidP="00634DD0">
      <w:pPr>
        <w:widowControl/>
        <w:suppressAutoHyphens w:val="0"/>
        <w:ind w:left="284" w:hanging="284"/>
        <w:jc w:val="both"/>
        <w:rPr>
          <w:rFonts w:eastAsia="Times New Roman"/>
          <w:kern w:val="0"/>
          <w:szCs w:val="20"/>
        </w:rPr>
      </w:pPr>
      <w:r w:rsidRPr="00634DD0">
        <w:rPr>
          <w:rFonts w:eastAsia="Times New Roman"/>
          <w:kern w:val="0"/>
          <w:szCs w:val="20"/>
        </w:rPr>
        <w:t>1.  W niniejszym postępowaniu oświadczenia, wnioski, zawiadomienia oraz pisma o wyjaśnienia Zamawiający i Wykonawcy przekazują e-mail, faxem, a następnie potwierdzają pisemnie na adres:</w:t>
      </w:r>
    </w:p>
    <w:p w:rsidR="00634DD0" w:rsidRPr="00634DD0" w:rsidRDefault="00634DD0" w:rsidP="00634DD0">
      <w:pPr>
        <w:widowControl/>
        <w:suppressAutoHyphens w:val="0"/>
        <w:ind w:firstLine="284"/>
        <w:rPr>
          <w:rFonts w:eastAsia="Times New Roman"/>
          <w:kern w:val="0"/>
          <w:szCs w:val="20"/>
        </w:rPr>
      </w:pPr>
    </w:p>
    <w:p w:rsidR="00634DD0" w:rsidRPr="00634DD0" w:rsidRDefault="00634DD0" w:rsidP="00634DD0">
      <w:pPr>
        <w:widowControl/>
        <w:suppressAutoHyphens w:val="0"/>
        <w:ind w:firstLine="284"/>
        <w:rPr>
          <w:rFonts w:eastAsia="Times New Roman"/>
          <w:kern w:val="0"/>
          <w:szCs w:val="20"/>
        </w:rPr>
      </w:pPr>
      <w:r w:rsidRPr="00634DD0">
        <w:rPr>
          <w:rFonts w:eastAsia="Times New Roman"/>
          <w:kern w:val="0"/>
          <w:szCs w:val="20"/>
        </w:rPr>
        <w:t xml:space="preserve">SPZZOZ </w:t>
      </w:r>
    </w:p>
    <w:p w:rsidR="00634DD0" w:rsidRPr="00634DD0" w:rsidRDefault="00634DD0" w:rsidP="00634DD0">
      <w:pPr>
        <w:widowControl/>
        <w:suppressAutoHyphens w:val="0"/>
        <w:ind w:firstLine="284"/>
        <w:rPr>
          <w:rFonts w:eastAsia="Times New Roman"/>
          <w:kern w:val="0"/>
          <w:szCs w:val="20"/>
        </w:rPr>
      </w:pPr>
      <w:r w:rsidRPr="00634DD0">
        <w:rPr>
          <w:rFonts w:eastAsia="Times New Roman"/>
          <w:kern w:val="0"/>
          <w:szCs w:val="20"/>
        </w:rPr>
        <w:t>Ul. Sadowa 9</w:t>
      </w:r>
    </w:p>
    <w:p w:rsidR="00634DD0" w:rsidRPr="00634DD0" w:rsidRDefault="00634DD0" w:rsidP="00634DD0">
      <w:pPr>
        <w:widowControl/>
        <w:suppressAutoHyphens w:val="0"/>
        <w:ind w:firstLine="284"/>
        <w:rPr>
          <w:rFonts w:eastAsia="Times New Roman"/>
          <w:kern w:val="0"/>
          <w:szCs w:val="20"/>
        </w:rPr>
      </w:pPr>
      <w:r w:rsidRPr="00634DD0">
        <w:rPr>
          <w:rFonts w:eastAsia="Times New Roman"/>
          <w:kern w:val="0"/>
          <w:szCs w:val="20"/>
        </w:rPr>
        <w:t>06-300 Przasnysz</w:t>
      </w:r>
    </w:p>
    <w:p w:rsidR="00634DD0" w:rsidRPr="00634DD0" w:rsidRDefault="00634DD0" w:rsidP="00634DD0">
      <w:pPr>
        <w:widowControl/>
        <w:suppressAutoHyphens w:val="0"/>
        <w:ind w:firstLine="284"/>
        <w:rPr>
          <w:rFonts w:eastAsia="Times New Roman"/>
          <w:kern w:val="0"/>
          <w:szCs w:val="20"/>
        </w:rPr>
      </w:pPr>
      <w:r w:rsidRPr="00634DD0">
        <w:rPr>
          <w:rFonts w:eastAsia="Times New Roman"/>
          <w:kern w:val="0"/>
          <w:szCs w:val="20"/>
        </w:rPr>
        <w:t xml:space="preserve">Nr fax Zamawiającego: (0-29) 75 34 380 </w:t>
      </w:r>
    </w:p>
    <w:p w:rsidR="00634DD0" w:rsidRPr="006F034A" w:rsidRDefault="00634DD0" w:rsidP="00634DD0">
      <w:pPr>
        <w:widowControl/>
        <w:suppressAutoHyphens w:val="0"/>
        <w:ind w:firstLine="284"/>
        <w:rPr>
          <w:rFonts w:eastAsia="Times New Roman"/>
          <w:kern w:val="0"/>
          <w:szCs w:val="20"/>
          <w:lang w:val="en-US"/>
        </w:rPr>
      </w:pPr>
      <w:r w:rsidRPr="006F034A">
        <w:rPr>
          <w:rFonts w:eastAsia="Times New Roman"/>
          <w:kern w:val="0"/>
          <w:szCs w:val="20"/>
          <w:lang w:val="en-US"/>
        </w:rPr>
        <w:t xml:space="preserve">Adres e-mail: </w:t>
      </w:r>
      <w:hyperlink r:id="rId8" w:history="1">
        <w:r w:rsidRPr="006F034A">
          <w:rPr>
            <w:rFonts w:eastAsia="Times New Roman"/>
            <w:color w:val="0000FF"/>
            <w:kern w:val="0"/>
            <w:szCs w:val="20"/>
            <w:u w:val="single"/>
            <w:lang w:val="en-US"/>
          </w:rPr>
          <w:t>szpitalprzasnysz@op.pl</w:t>
        </w:r>
      </w:hyperlink>
    </w:p>
    <w:p w:rsidR="00634DD0" w:rsidRPr="006F034A" w:rsidRDefault="00634DD0" w:rsidP="00634DD0">
      <w:pPr>
        <w:widowControl/>
        <w:suppressAutoHyphens w:val="0"/>
        <w:ind w:firstLine="284"/>
        <w:rPr>
          <w:rFonts w:eastAsia="Times New Roman"/>
          <w:kern w:val="0"/>
          <w:szCs w:val="20"/>
          <w:lang w:val="en-US"/>
        </w:rPr>
      </w:pPr>
    </w:p>
    <w:p w:rsidR="00634DD0" w:rsidRPr="00634DD0" w:rsidRDefault="00634DD0" w:rsidP="00634DD0">
      <w:pPr>
        <w:widowControl/>
        <w:suppressAutoHyphens w:val="0"/>
        <w:ind w:left="284" w:hanging="284"/>
        <w:jc w:val="both"/>
        <w:rPr>
          <w:rFonts w:eastAsia="Times New Roman"/>
          <w:kern w:val="0"/>
          <w:szCs w:val="20"/>
        </w:rPr>
      </w:pPr>
      <w:r w:rsidRPr="00634DD0">
        <w:rPr>
          <w:rFonts w:eastAsia="Times New Roman"/>
          <w:kern w:val="0"/>
          <w:szCs w:val="20"/>
        </w:rPr>
        <w:t xml:space="preserve">2. Wykonawca może zwrócić się do Zamawiającego o wyjaśnienie treści SIWZ. Zamawiający odpowie niezwłocznie, nie później jednak niż </w:t>
      </w:r>
      <w:r w:rsidR="00D270FC">
        <w:rPr>
          <w:rFonts w:eastAsia="Times New Roman"/>
          <w:kern w:val="0"/>
          <w:szCs w:val="20"/>
        </w:rPr>
        <w:t>2</w:t>
      </w:r>
      <w:r w:rsidRPr="00634DD0">
        <w:rPr>
          <w:rFonts w:eastAsia="Times New Roman"/>
          <w:kern w:val="0"/>
          <w:szCs w:val="20"/>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634DD0" w:rsidRPr="00634DD0" w:rsidRDefault="00634DD0" w:rsidP="00634DD0">
      <w:pPr>
        <w:widowControl/>
        <w:suppressAutoHyphens w:val="0"/>
        <w:ind w:left="284" w:hanging="284"/>
        <w:jc w:val="both"/>
        <w:rPr>
          <w:rFonts w:eastAsia="Times New Roman"/>
          <w:kern w:val="0"/>
          <w:szCs w:val="20"/>
        </w:rPr>
      </w:pPr>
      <w:r w:rsidRPr="00634DD0">
        <w:rPr>
          <w:rFonts w:eastAsia="Times New Roman"/>
          <w:kern w:val="0"/>
          <w:szCs w:val="20"/>
        </w:rPr>
        <w:lastRenderedPageBreak/>
        <w:t>3. Jeżeli Zamawiający lub Wykonawca przekazują oświadczenia, wnioski, zawiadomienia oraz informacje mailem lub faxem, każda ze stron na żądanie drugiej niezwłocznie potwierdza fakt ich otrzymania.</w:t>
      </w:r>
    </w:p>
    <w:p w:rsidR="00634DD0" w:rsidRPr="00634DD0" w:rsidRDefault="00634DD0" w:rsidP="00634DD0">
      <w:pPr>
        <w:widowControl/>
        <w:suppressAutoHyphens w:val="0"/>
        <w:ind w:left="284"/>
        <w:jc w:val="both"/>
        <w:rPr>
          <w:rFonts w:eastAsia="Times New Roman"/>
          <w:kern w:val="0"/>
          <w:szCs w:val="20"/>
        </w:rPr>
      </w:pPr>
      <w:r w:rsidRPr="00634DD0">
        <w:rPr>
          <w:rFonts w:eastAsia="Times New Roman"/>
          <w:kern w:val="0"/>
          <w:szCs w:val="20"/>
        </w:rPr>
        <w:t>W przypadku braku potwierdzenia otrzymania wiadomości przez Wykonawcę Zamawiający domniema, iż pismo wysłane przez Zamawiającego faxem lub e-mailem zostało mu doręczone w sposób umożliwiający zapoznanie się z treścią pisma.</w:t>
      </w:r>
    </w:p>
    <w:p w:rsidR="00DC36B7" w:rsidRDefault="00DC36B7">
      <w:pPr>
        <w:autoSpaceDE w:val="0"/>
        <w:jc w:val="both"/>
        <w:rPr>
          <w:rFonts w:eastAsia="Times New Roman"/>
          <w:b/>
          <w:u w:val="single"/>
        </w:rPr>
      </w:pPr>
    </w:p>
    <w:p w:rsidR="00DC36B7" w:rsidRDefault="00DC36B7">
      <w:pPr>
        <w:jc w:val="both"/>
        <w:rPr>
          <w:rFonts w:eastAsia="Times New Roman"/>
          <w:b/>
          <w:u w:val="single"/>
        </w:rPr>
      </w:pPr>
      <w:r>
        <w:rPr>
          <w:rFonts w:eastAsia="Times New Roman"/>
          <w:b/>
          <w:u w:val="single"/>
        </w:rPr>
        <w:t>VIII. TERMIN ZWIĄZANIA OFERTĄ</w:t>
      </w:r>
    </w:p>
    <w:p w:rsidR="00634DD0" w:rsidRDefault="00634DD0">
      <w:pPr>
        <w:jc w:val="both"/>
        <w:rPr>
          <w:rFonts w:eastAsia="Times New Roman"/>
          <w:b/>
          <w:u w:val="single"/>
        </w:rPr>
      </w:pPr>
    </w:p>
    <w:p w:rsidR="00DC36B7" w:rsidRDefault="005C066A" w:rsidP="00353135">
      <w:pPr>
        <w:numPr>
          <w:ilvl w:val="3"/>
          <w:numId w:val="11"/>
        </w:numPr>
        <w:tabs>
          <w:tab w:val="num" w:pos="567"/>
        </w:tabs>
        <w:autoSpaceDE w:val="0"/>
        <w:ind w:left="567" w:hanging="567"/>
        <w:jc w:val="both"/>
        <w:rPr>
          <w:rFonts w:eastAsia="Times New Roman"/>
        </w:rPr>
      </w:pPr>
      <w:r>
        <w:rPr>
          <w:rFonts w:eastAsia="Times New Roman"/>
        </w:rPr>
        <w:t xml:space="preserve">Wykonawca jest związany ofertą </w:t>
      </w:r>
      <w:r w:rsidR="00DC36B7" w:rsidRPr="00634DD0">
        <w:rPr>
          <w:rFonts w:eastAsia="Times New Roman"/>
        </w:rPr>
        <w:t xml:space="preserve">30 dni (rozpoczyna się wraz z upływem terminu składania ofert). </w:t>
      </w:r>
    </w:p>
    <w:p w:rsidR="00150272" w:rsidRDefault="00150272" w:rsidP="00353135">
      <w:pPr>
        <w:numPr>
          <w:ilvl w:val="3"/>
          <w:numId w:val="11"/>
        </w:numPr>
        <w:tabs>
          <w:tab w:val="num" w:pos="567"/>
        </w:tabs>
        <w:autoSpaceDE w:val="0"/>
        <w:ind w:left="567" w:hanging="567"/>
        <w:jc w:val="both"/>
        <w:rPr>
          <w:rFonts w:eastAsia="Times New Roman"/>
        </w:rPr>
      </w:pPr>
      <w:r>
        <w:rPr>
          <w:rFonts w:eastAsia="Times New Roman"/>
        </w:rPr>
        <w:t>Wykonawca samodzielnie lub na wniosek zamawiającego może przedłużyć termin związania ofertą, z tym że zamawia</w:t>
      </w:r>
      <w:r w:rsidR="005A05DB">
        <w:rPr>
          <w:rFonts w:eastAsia="Times New Roman"/>
        </w:rPr>
        <w:t>ją</w:t>
      </w:r>
      <w:r>
        <w:rPr>
          <w:rFonts w:eastAsia="Times New Roman"/>
        </w:rPr>
        <w:t xml:space="preserve">cy może tylko raz, co najmniej na 3 dni przed upływem terminu związania ofertą zwrócić się do wykonawców o wyrażenie zgody </w:t>
      </w:r>
      <w:r w:rsidR="005A05DB">
        <w:rPr>
          <w:rFonts w:eastAsia="Times New Roman"/>
        </w:rPr>
        <w:t>na przedłużenie tego terminu o oznaczony okres nie dłuższy jednak niż 60 dni.</w:t>
      </w:r>
    </w:p>
    <w:p w:rsidR="005A05DB" w:rsidRDefault="005A05DB" w:rsidP="00353135">
      <w:pPr>
        <w:numPr>
          <w:ilvl w:val="3"/>
          <w:numId w:val="11"/>
        </w:numPr>
        <w:tabs>
          <w:tab w:val="num" w:pos="567"/>
        </w:tabs>
        <w:autoSpaceDE w:val="0"/>
        <w:ind w:left="567" w:hanging="567"/>
        <w:jc w:val="both"/>
        <w:rPr>
          <w:rFonts w:eastAsia="Times New Roman"/>
        </w:rPr>
      </w:pPr>
      <w:r>
        <w:rPr>
          <w:rFonts w:eastAsia="Times New Roman"/>
        </w:rPr>
        <w:t>Odmowa wyrażenia zgody o której mowa w pkt 2 nie powoduje utraty wadium.</w:t>
      </w:r>
    </w:p>
    <w:p w:rsidR="005A05DB" w:rsidRPr="00634DD0" w:rsidRDefault="005A05DB" w:rsidP="00353135">
      <w:pPr>
        <w:numPr>
          <w:ilvl w:val="3"/>
          <w:numId w:val="11"/>
        </w:numPr>
        <w:tabs>
          <w:tab w:val="num" w:pos="567"/>
        </w:tabs>
        <w:autoSpaceDE w:val="0"/>
        <w:ind w:left="567" w:hanging="567"/>
        <w:jc w:val="both"/>
        <w:rPr>
          <w:rFonts w:eastAsia="Times New Roman"/>
        </w:rPr>
      </w:pPr>
      <w:r>
        <w:rPr>
          <w:rFonts w:eastAsia="Times New Roman"/>
        </w:rPr>
        <w:t>Przedłużenie terminu związania ofertą jest dopuszczalne tylko z jednoczesnym przedłużeniem okresu ważności wadium albo jeżeli</w:t>
      </w:r>
      <w:r w:rsidR="00FE71DA">
        <w:rPr>
          <w:rFonts w:eastAsia="Times New Roman"/>
        </w:rPr>
        <w:t xml:space="preserve"> nie jest to możliwe z wniesieniem nowego wadium na przedłużony okres związania ofertą. Jeżeli przedłużenie terminu związania ofertą dokonywane jest po wyborze oferty najkorzystniejszej</w:t>
      </w:r>
      <w:r w:rsidR="001D2435">
        <w:rPr>
          <w:rFonts w:eastAsia="Times New Roman"/>
        </w:rPr>
        <w:t>,</w:t>
      </w:r>
      <w:r w:rsidR="00592EA8">
        <w:rPr>
          <w:rFonts w:eastAsia="Times New Roman"/>
        </w:rPr>
        <w:t xml:space="preserve"> obowiązek wniesienia nowego wadium lub jego przedłużenia dotyczy jedynie wykonawcy, którego oferta została wybrana jako najkorzystniejsza.</w:t>
      </w:r>
    </w:p>
    <w:p w:rsidR="00DC36B7" w:rsidRDefault="00DC36B7">
      <w:pPr>
        <w:autoSpaceDE w:val="0"/>
        <w:jc w:val="center"/>
        <w:rPr>
          <w:rFonts w:eastAsia="Times New Roman"/>
          <w:b/>
        </w:rPr>
      </w:pPr>
    </w:p>
    <w:p w:rsidR="00DC36B7" w:rsidRDefault="00DC36B7">
      <w:pPr>
        <w:jc w:val="both"/>
        <w:rPr>
          <w:rFonts w:eastAsia="Times New Roman"/>
          <w:b/>
          <w:u w:val="single"/>
        </w:rPr>
      </w:pPr>
      <w:r>
        <w:rPr>
          <w:rFonts w:eastAsia="Times New Roman"/>
          <w:b/>
          <w:u w:val="single"/>
        </w:rPr>
        <w:t>IX. OPIS SPOSOBU PRZYGOTOWANIA OFERT</w:t>
      </w:r>
    </w:p>
    <w:p w:rsidR="00DC36B7" w:rsidRDefault="00464FD4" w:rsidP="00353135">
      <w:pPr>
        <w:pStyle w:val="Tekstpodstawowy3"/>
        <w:widowControl/>
        <w:numPr>
          <w:ilvl w:val="6"/>
          <w:numId w:val="11"/>
        </w:numPr>
        <w:tabs>
          <w:tab w:val="left" w:pos="371"/>
        </w:tabs>
        <w:ind w:left="426" w:right="0" w:hanging="426"/>
        <w:rPr>
          <w:rFonts w:eastAsia="Times New Roman"/>
        </w:rPr>
      </w:pPr>
      <w:r>
        <w:rPr>
          <w:rFonts w:eastAsia="Times New Roman"/>
        </w:rPr>
        <w:t>Wykonawcy</w:t>
      </w:r>
      <w:r w:rsidR="00DC36B7">
        <w:rPr>
          <w:rFonts w:eastAsia="Times New Roman"/>
        </w:rPr>
        <w:t xml:space="preserve"> zobowiązani są przedstawić ofertę zgodnie z formularzami, które stanowią załączniki do SIWZ i zgodnie z wymaganiami określonymi w specyfikacji istotnych warunków zamówienia oraz ustawy prawo zamówień publicznych. </w:t>
      </w:r>
    </w:p>
    <w:p w:rsidR="00DC36B7" w:rsidRDefault="00DC36B7" w:rsidP="00842619">
      <w:pPr>
        <w:pStyle w:val="Tekstpodstawowy3"/>
        <w:widowControl/>
        <w:numPr>
          <w:ilvl w:val="6"/>
          <w:numId w:val="11"/>
        </w:numPr>
        <w:tabs>
          <w:tab w:val="left" w:pos="371"/>
        </w:tabs>
        <w:ind w:left="426" w:right="0" w:hanging="426"/>
        <w:rPr>
          <w:rFonts w:eastAsia="Times New Roman"/>
        </w:rPr>
      </w:pPr>
      <w:r>
        <w:rPr>
          <w:rFonts w:eastAsia="Times New Roman"/>
        </w:rPr>
        <w:t>Oferta – pod rygorem odrzucenia – powinna być napisana w języku polskim, na maszynie, komputerze lub nieścieralnym atramentem.</w:t>
      </w:r>
    </w:p>
    <w:p w:rsidR="00DC36B7" w:rsidRDefault="00DC36B7" w:rsidP="00842619">
      <w:pPr>
        <w:pStyle w:val="Tekstpodstawowy3"/>
        <w:widowControl/>
        <w:numPr>
          <w:ilvl w:val="6"/>
          <w:numId w:val="11"/>
        </w:numPr>
        <w:tabs>
          <w:tab w:val="left" w:pos="371"/>
        </w:tabs>
        <w:ind w:left="426" w:right="0" w:hanging="426"/>
        <w:rPr>
          <w:rFonts w:eastAsia="Times New Roman"/>
        </w:rPr>
      </w:pPr>
      <w:r>
        <w:rPr>
          <w:rFonts w:eastAsia="Times New Roman"/>
        </w:rPr>
        <w:t xml:space="preserve">Oferta winna być datowana oraz podpisana przez osobę upoważnioną do reprezentowania firmy na zewnątrz. </w:t>
      </w:r>
    </w:p>
    <w:p w:rsidR="00DC36B7" w:rsidRDefault="00DC36B7" w:rsidP="00842619">
      <w:pPr>
        <w:pStyle w:val="Tekstpodstawowy3"/>
        <w:widowControl/>
        <w:numPr>
          <w:ilvl w:val="6"/>
          <w:numId w:val="11"/>
        </w:numPr>
        <w:tabs>
          <w:tab w:val="left" w:pos="371"/>
        </w:tabs>
        <w:ind w:left="426" w:right="0" w:hanging="426"/>
        <w:rPr>
          <w:rFonts w:eastAsia="Times New Roman"/>
        </w:rPr>
      </w:pPr>
      <w:r>
        <w:rPr>
          <w:rFonts w:eastAsia="Times New Roman"/>
        </w:rPr>
        <w:t xml:space="preserve">Oferta winna być spięta. </w:t>
      </w:r>
    </w:p>
    <w:p w:rsidR="00DC36B7" w:rsidRDefault="00DC36B7" w:rsidP="00842619">
      <w:pPr>
        <w:pStyle w:val="Tekstpodstawowy3"/>
        <w:widowControl/>
        <w:numPr>
          <w:ilvl w:val="3"/>
          <w:numId w:val="11"/>
        </w:numPr>
        <w:tabs>
          <w:tab w:val="left" w:pos="371"/>
        </w:tabs>
        <w:ind w:left="426" w:right="0" w:hanging="426"/>
        <w:rPr>
          <w:rFonts w:eastAsia="Times New Roman"/>
        </w:rPr>
      </w:pPr>
      <w:r>
        <w:rPr>
          <w:rFonts w:eastAsia="Times New Roman"/>
        </w:rPr>
        <w:t>Oferta winna zawierać, wyrażoną cyfrowo i słownie, łączną wartość  brutto za cały zakres zamówienia oraz netto i podatek VAT. Wyliczona wartość i cena musi uwzględniać wszystkie koszty realizacji wynikające z zapisów specyfikacji i wzoru umowy.</w:t>
      </w:r>
    </w:p>
    <w:p w:rsidR="00DC36B7" w:rsidRPr="00842619" w:rsidRDefault="00DC36B7" w:rsidP="00842619">
      <w:pPr>
        <w:pStyle w:val="Akapitzlist"/>
        <w:numPr>
          <w:ilvl w:val="3"/>
          <w:numId w:val="11"/>
        </w:numPr>
        <w:tabs>
          <w:tab w:val="left" w:pos="371"/>
        </w:tabs>
        <w:ind w:left="426" w:hanging="426"/>
        <w:jc w:val="both"/>
        <w:rPr>
          <w:rFonts w:eastAsia="Times New Roman"/>
        </w:rPr>
      </w:pPr>
      <w:r w:rsidRPr="00842619">
        <w:rPr>
          <w:rFonts w:eastAsia="Times New Roman"/>
        </w:rPr>
        <w:t>Wszystkie dokumenty i oświadczenia sporządzone w językach obcych należy złożyć wraz z tłumaczeniami na język polski, sporządzonymi przez tłumaczy przysięgłych.</w:t>
      </w:r>
    </w:p>
    <w:p w:rsidR="00DC36B7" w:rsidRPr="00842619" w:rsidRDefault="00DC36B7" w:rsidP="00842619">
      <w:pPr>
        <w:pStyle w:val="Akapitzlist"/>
        <w:numPr>
          <w:ilvl w:val="3"/>
          <w:numId w:val="11"/>
        </w:numPr>
        <w:tabs>
          <w:tab w:val="left" w:pos="371"/>
        </w:tabs>
        <w:ind w:left="426" w:hanging="426"/>
        <w:jc w:val="both"/>
        <w:rPr>
          <w:rFonts w:eastAsia="Times New Roman"/>
        </w:rPr>
      </w:pPr>
      <w:r w:rsidRPr="00842619">
        <w:rPr>
          <w:rFonts w:eastAsia="Times New Roman"/>
        </w:rPr>
        <w:t>Upoważnienie do podpisania oferty winno być dołączone do oferty, o ile nie wynika z innych załączonych do oferty dokumentów.</w:t>
      </w:r>
    </w:p>
    <w:p w:rsidR="00DC36B7" w:rsidRPr="00842619" w:rsidRDefault="00DC36B7" w:rsidP="00842619">
      <w:pPr>
        <w:pStyle w:val="Akapitzlist"/>
        <w:numPr>
          <w:ilvl w:val="3"/>
          <w:numId w:val="11"/>
        </w:numPr>
        <w:tabs>
          <w:tab w:val="left" w:pos="371"/>
        </w:tabs>
        <w:ind w:left="426" w:hanging="426"/>
        <w:jc w:val="both"/>
        <w:rPr>
          <w:rFonts w:eastAsia="Times New Roman"/>
        </w:rPr>
      </w:pPr>
      <w:r w:rsidRPr="00842619">
        <w:rPr>
          <w:rFonts w:eastAsia="Times New Roman"/>
        </w:rPr>
        <w:t>Każdy Wykonawca może złożyć tylko jedną ofertę. Wykonawca, który przedłoży więcej niż jedną ofertę, zostanie wyłączony z postępowania.</w:t>
      </w:r>
    </w:p>
    <w:p w:rsidR="00DC36B7" w:rsidRPr="00842619" w:rsidRDefault="00DC36B7" w:rsidP="00842619">
      <w:pPr>
        <w:pStyle w:val="Akapitzlist"/>
        <w:numPr>
          <w:ilvl w:val="3"/>
          <w:numId w:val="11"/>
        </w:numPr>
        <w:tabs>
          <w:tab w:val="left" w:pos="371"/>
        </w:tabs>
        <w:ind w:left="426" w:hanging="426"/>
        <w:jc w:val="both"/>
        <w:rPr>
          <w:rFonts w:eastAsia="Times New Roman"/>
        </w:rPr>
      </w:pPr>
      <w:r w:rsidRPr="00842619">
        <w:rPr>
          <w:rFonts w:eastAsia="Times New Roman"/>
        </w:rPr>
        <w:t>Nie dopuszcza się możliwości składania ofert wariantowych.</w:t>
      </w:r>
    </w:p>
    <w:p w:rsidR="00DC36B7" w:rsidRPr="00842619" w:rsidRDefault="00DC36B7" w:rsidP="00842619">
      <w:pPr>
        <w:pStyle w:val="Akapitzlist"/>
        <w:numPr>
          <w:ilvl w:val="3"/>
          <w:numId w:val="11"/>
        </w:numPr>
        <w:tabs>
          <w:tab w:val="left" w:pos="371"/>
        </w:tabs>
        <w:ind w:left="426" w:hanging="426"/>
        <w:jc w:val="both"/>
        <w:rPr>
          <w:rFonts w:eastAsia="Times New Roman"/>
        </w:rPr>
      </w:pPr>
      <w:r w:rsidRPr="00842619">
        <w:rPr>
          <w:rFonts w:eastAsia="Times New Roman"/>
        </w:rPr>
        <w:t xml:space="preserve">Wszelkie dołączone do oferty kopie, winny być poświadczone za zgodność z oryginałem przez </w:t>
      </w:r>
      <w:r w:rsidR="00C220DB" w:rsidRPr="00842619">
        <w:rPr>
          <w:rFonts w:eastAsia="Times New Roman"/>
        </w:rPr>
        <w:t>Wykonawcę</w:t>
      </w:r>
      <w:r w:rsidRPr="00842619">
        <w:rPr>
          <w:rFonts w:eastAsia="Times New Roman"/>
        </w:rPr>
        <w:t>. W przypadku nieczytelności lub istotnych wątpliwości co do prawdziwości kopii, Zamawiający zastrzega sobie prawo żądania oryginału lub potwierdzenia notarialnego.</w:t>
      </w:r>
    </w:p>
    <w:p w:rsidR="00DC36B7" w:rsidRPr="00842619" w:rsidRDefault="00DC36B7" w:rsidP="00842619">
      <w:pPr>
        <w:pStyle w:val="Akapitzlist"/>
        <w:numPr>
          <w:ilvl w:val="3"/>
          <w:numId w:val="11"/>
        </w:numPr>
        <w:tabs>
          <w:tab w:val="left" w:pos="371"/>
        </w:tabs>
        <w:ind w:left="426" w:hanging="426"/>
        <w:jc w:val="both"/>
        <w:rPr>
          <w:rFonts w:eastAsia="Times New Roman"/>
        </w:rPr>
      </w:pPr>
      <w:r w:rsidRPr="00842619">
        <w:rPr>
          <w:rFonts w:eastAsia="Times New Roman"/>
        </w:rPr>
        <w:t>Załączniki do niniejszej specyfikacji powinny zostać wypełnione przez Wykonawcę bez wyjątku bez dokonywania w nich zmian przez Wykonawcę. W przypadku gdy jakakolwiek  część powyższych dokumentów nie dotyczy oferenta wpisuje on „ nie dotyczy”.</w:t>
      </w:r>
    </w:p>
    <w:p w:rsidR="00DC36B7" w:rsidRPr="00842619" w:rsidRDefault="00DC36B7" w:rsidP="00842619">
      <w:pPr>
        <w:pStyle w:val="Akapitzlist"/>
        <w:numPr>
          <w:ilvl w:val="3"/>
          <w:numId w:val="11"/>
        </w:numPr>
        <w:tabs>
          <w:tab w:val="left" w:pos="371"/>
        </w:tabs>
        <w:ind w:left="426" w:hanging="426"/>
        <w:jc w:val="both"/>
        <w:rPr>
          <w:rFonts w:eastAsia="Times New Roman"/>
        </w:rPr>
      </w:pPr>
      <w:r w:rsidRPr="00842619">
        <w:rPr>
          <w:rFonts w:eastAsia="Times New Roman"/>
        </w:rPr>
        <w:t>Do oferty winny być dołączone wszystkie dokumenty wymagane postanowieniami zawartymi w rozdziale VI niniejszej specyfikacji.</w:t>
      </w:r>
    </w:p>
    <w:p w:rsidR="00DC36B7" w:rsidRPr="00842619" w:rsidRDefault="00DC36B7" w:rsidP="00842619">
      <w:pPr>
        <w:pStyle w:val="Akapitzlist"/>
        <w:numPr>
          <w:ilvl w:val="3"/>
          <w:numId w:val="11"/>
        </w:numPr>
        <w:tabs>
          <w:tab w:val="left" w:pos="371"/>
        </w:tabs>
        <w:ind w:left="426" w:hanging="426"/>
        <w:jc w:val="both"/>
        <w:rPr>
          <w:rFonts w:eastAsia="Times New Roman"/>
        </w:rPr>
      </w:pPr>
      <w:r w:rsidRPr="00842619">
        <w:rPr>
          <w:rFonts w:eastAsia="Times New Roman"/>
        </w:rPr>
        <w:t xml:space="preserve">Wszystkie załączniki do oferty stanowiące oświadczenia oferenta winny być podpisane przez </w:t>
      </w:r>
      <w:r w:rsidRPr="00842619">
        <w:rPr>
          <w:rFonts w:eastAsia="Times New Roman"/>
        </w:rPr>
        <w:lastRenderedPageBreak/>
        <w:t>osobę podpisującą ofertę. Wszelkie poprawki lub zmiany w tekście oferty muszą być parafowane i datowane własnoręcznie przez osobę podpisującą ofertę.</w:t>
      </w:r>
    </w:p>
    <w:p w:rsidR="00DC36B7" w:rsidRPr="00842619" w:rsidRDefault="00C220DB" w:rsidP="00842619">
      <w:pPr>
        <w:pStyle w:val="Akapitzlist"/>
        <w:numPr>
          <w:ilvl w:val="3"/>
          <w:numId w:val="11"/>
        </w:numPr>
        <w:tabs>
          <w:tab w:val="left" w:pos="371"/>
        </w:tabs>
        <w:ind w:left="426" w:hanging="426"/>
        <w:jc w:val="both"/>
        <w:rPr>
          <w:rFonts w:eastAsia="Times New Roman"/>
        </w:rPr>
      </w:pPr>
      <w:r w:rsidRPr="00842619">
        <w:rPr>
          <w:rFonts w:eastAsia="Times New Roman"/>
        </w:rPr>
        <w:t>Wykonawca</w:t>
      </w:r>
      <w:r w:rsidR="00DC36B7" w:rsidRPr="00842619">
        <w:rPr>
          <w:rFonts w:eastAsia="Times New Roman"/>
        </w:rPr>
        <w:t xml:space="preserve"> poniesie wszelkie koszty związane z przygotowaniem i złożeniem oferty. Zaleca się, aby oferent zdobył wszelkie informacje, które mogą być konieczne do przygotowania oferty oraz podpisania umowy. </w:t>
      </w:r>
    </w:p>
    <w:p w:rsidR="00DC36B7" w:rsidRPr="00842619" w:rsidRDefault="00DC36B7" w:rsidP="00842619">
      <w:pPr>
        <w:pStyle w:val="Akapitzlist"/>
        <w:numPr>
          <w:ilvl w:val="3"/>
          <w:numId w:val="11"/>
        </w:numPr>
        <w:tabs>
          <w:tab w:val="left" w:pos="371"/>
        </w:tabs>
        <w:ind w:left="426" w:hanging="426"/>
        <w:jc w:val="both"/>
        <w:rPr>
          <w:rFonts w:eastAsia="Times New Roman"/>
        </w:rPr>
      </w:pPr>
      <w:r w:rsidRPr="00842619">
        <w:rPr>
          <w:rFonts w:eastAsia="Times New Roman"/>
        </w:rPr>
        <w:t>Oferty należy składać w nieprzejrzystych i starannie zamkniętych kopertach</w:t>
      </w:r>
    </w:p>
    <w:p w:rsidR="00DC36B7" w:rsidRDefault="00DC36B7">
      <w:pPr>
        <w:tabs>
          <w:tab w:val="left" w:pos="1080"/>
        </w:tabs>
        <w:jc w:val="both"/>
        <w:rPr>
          <w:rFonts w:eastAsia="Times New Roman"/>
        </w:rPr>
      </w:pPr>
    </w:p>
    <w:p w:rsidR="00DC36B7" w:rsidRDefault="00DC36B7" w:rsidP="00C220DB">
      <w:pPr>
        <w:jc w:val="both"/>
      </w:pPr>
      <w:r>
        <w:t xml:space="preserve">Opakowanie powinno być opatrzone nazwą i adresem Wykonawcy, zaadresowane na adres </w:t>
      </w:r>
      <w:r w:rsidR="00C220DB">
        <w:t>S</w:t>
      </w:r>
      <w:r>
        <w:t>PZZOZ ul. Sadowa 9 06-300 Przasnysz oraz opisane:</w:t>
      </w:r>
    </w:p>
    <w:p w:rsidR="00C220DB" w:rsidRDefault="00C220DB" w:rsidP="00C220DB">
      <w:pPr>
        <w:jc w:val="both"/>
      </w:pPr>
    </w:p>
    <w:p w:rsidR="00DC36B7" w:rsidRDefault="00C90E21">
      <w:pPr>
        <w:pStyle w:val="Nagwek"/>
        <w:ind w:left="708"/>
        <w:jc w:val="both"/>
        <w:rPr>
          <w:rFonts w:eastAsia="Times New Roman"/>
          <w:sz w:val="24"/>
        </w:rPr>
      </w:pPr>
      <w:r w:rsidRPr="00C90E2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2.25pt;margin-top:.65pt;width:258.7pt;height:147.4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" o:allowincell="f" strokeweight=".5pt">
            <v:textbox inset="7.45pt,3.85pt,7.45pt,3.85pt">
              <w:txbxContent>
                <w:p w:rsidR="00C00769" w:rsidRDefault="00C00769">
                  <w:pPr>
                    <w:pStyle w:val="Nagwek9"/>
                  </w:pPr>
                  <w:r>
                    <w:t>nazwa Wykonawcy</w:t>
                  </w:r>
                </w:p>
                <w:p w:rsidR="00C00769" w:rsidRDefault="00C00769">
                  <w:pPr>
                    <w:rPr>
                      <w:rFonts w:eastAsia="Times New Roman"/>
                      <w:i/>
                      <w:sz w:val="20"/>
                    </w:rPr>
                  </w:pPr>
                  <w:r>
                    <w:rPr>
                      <w:rFonts w:eastAsia="Times New Roman"/>
                      <w:i/>
                      <w:sz w:val="20"/>
                    </w:rPr>
                    <w:t>adres Wykonawcy</w:t>
                  </w:r>
                </w:p>
                <w:p w:rsidR="00C00769" w:rsidRDefault="00C00769">
                  <w:pPr>
                    <w:rPr>
                      <w:i/>
                      <w:sz w:val="22"/>
                    </w:rPr>
                  </w:pPr>
                  <w:r>
                    <w:rPr>
                      <w:i/>
                    </w:rPr>
                    <w:tab/>
                  </w:r>
                  <w:r>
                    <w:rPr>
                      <w:i/>
                    </w:rPr>
                    <w:tab/>
                  </w:r>
                  <w:r>
                    <w:rPr>
                      <w:i/>
                    </w:rPr>
                    <w:tab/>
                  </w:r>
                  <w:r>
                    <w:rPr>
                      <w:i/>
                    </w:rPr>
                    <w:tab/>
                  </w:r>
                  <w:r>
                    <w:rPr>
                      <w:i/>
                      <w:sz w:val="22"/>
                    </w:rPr>
                    <w:t>SPZZOZ</w:t>
                  </w:r>
                </w:p>
                <w:p w:rsidR="00C00769" w:rsidRDefault="00C00769">
                  <w:pPr>
                    <w:rPr>
                      <w:rFonts w:eastAsia="Times New Roman"/>
                      <w:i/>
                      <w:sz w:val="22"/>
                    </w:rPr>
                  </w:pPr>
                  <w:r>
                    <w:rPr>
                      <w:rFonts w:eastAsia="Times New Roman"/>
                      <w:i/>
                      <w:sz w:val="22"/>
                    </w:rPr>
                    <w:tab/>
                  </w:r>
                  <w:r>
                    <w:rPr>
                      <w:rFonts w:eastAsia="Times New Roman"/>
                      <w:i/>
                      <w:sz w:val="22"/>
                    </w:rPr>
                    <w:tab/>
                  </w:r>
                  <w:r>
                    <w:rPr>
                      <w:rFonts w:eastAsia="Times New Roman"/>
                      <w:i/>
                      <w:sz w:val="22"/>
                    </w:rPr>
                    <w:tab/>
                  </w:r>
                  <w:r>
                    <w:rPr>
                      <w:rFonts w:eastAsia="Times New Roman"/>
                      <w:i/>
                      <w:sz w:val="22"/>
                    </w:rPr>
                    <w:tab/>
                    <w:t>Ul. Sadowa 9</w:t>
                  </w:r>
                </w:p>
                <w:p w:rsidR="00C00769" w:rsidRDefault="00C00769">
                  <w:pPr>
                    <w:ind w:left="2124" w:firstLine="708"/>
                    <w:rPr>
                      <w:rFonts w:eastAsia="Times New Roman"/>
                      <w:i/>
                      <w:sz w:val="22"/>
                    </w:rPr>
                  </w:pPr>
                  <w:r>
                    <w:rPr>
                      <w:rFonts w:eastAsia="Times New Roman"/>
                      <w:i/>
                      <w:sz w:val="22"/>
                    </w:rPr>
                    <w:t>06-300 Przasnysz</w:t>
                  </w:r>
                </w:p>
                <w:p w:rsidR="00C00769" w:rsidRDefault="00C00769">
                  <w:pPr>
                    <w:ind w:left="2124" w:firstLine="708"/>
                    <w:rPr>
                      <w:rFonts w:eastAsia="Times New Roman"/>
                      <w:i/>
                      <w:sz w:val="10"/>
                    </w:rPr>
                  </w:pPr>
                </w:p>
                <w:p w:rsidR="00C00769" w:rsidRPr="008B76F9" w:rsidRDefault="00C00769">
                  <w:pPr>
                    <w:jc w:val="center"/>
                    <w:rPr>
                      <w:b/>
                      <w:i/>
                      <w:sz w:val="20"/>
                      <w:szCs w:val="20"/>
                    </w:rPr>
                  </w:pPr>
                  <w:r>
                    <w:rPr>
                      <w:rFonts w:eastAsia="Times New Roman"/>
                      <w:b/>
                      <w:i/>
                    </w:rPr>
                    <w:t>„</w:t>
                  </w:r>
                  <w:r w:rsidRPr="008B76F9">
                    <w:rPr>
                      <w:rFonts w:cs="Tahoma"/>
                      <w:b/>
                      <w:bCs/>
                      <w:color w:val="000000"/>
                      <w:sz w:val="20"/>
                      <w:szCs w:val="20"/>
                      <w:shd w:val="clear" w:color="auto" w:fill="FFFFFF"/>
                    </w:rPr>
                    <w:t>Zapewnienie Właściwego Komfortu i Bezpieczeństwa Dla Osób Niepełnosprawnych w Szpitalu im. dr W. Oczko w Przasnyszu</w:t>
                  </w:r>
                  <w:r w:rsidRPr="008B76F9">
                    <w:rPr>
                      <w:b/>
                      <w:i/>
                      <w:sz w:val="20"/>
                      <w:szCs w:val="20"/>
                    </w:rPr>
                    <w:t xml:space="preserve">”. </w:t>
                  </w:r>
                </w:p>
                <w:p w:rsidR="00C00769" w:rsidRPr="008B76F9" w:rsidRDefault="00C00769">
                  <w:pPr>
                    <w:jc w:val="center"/>
                    <w:rPr>
                      <w:rFonts w:eastAsia="Times New Roman"/>
                      <w:i/>
                      <w:sz w:val="20"/>
                      <w:szCs w:val="20"/>
                    </w:rPr>
                  </w:pPr>
                </w:p>
                <w:p w:rsidR="00C00769" w:rsidRDefault="00C00769">
                  <w:pPr>
                    <w:pStyle w:val="Tekstpodstawowy3"/>
                    <w:rPr>
                      <w:rFonts w:eastAsia="Times New Roman"/>
                      <w:sz w:val="20"/>
                    </w:rPr>
                  </w:pPr>
                  <w:r w:rsidRPr="008B76F9">
                    <w:rPr>
                      <w:rFonts w:eastAsia="Times New Roman"/>
                      <w:sz w:val="20"/>
                    </w:rPr>
                    <w:t xml:space="preserve">Nie otwierać przed dniem  </w:t>
                  </w:r>
                  <w:r>
                    <w:rPr>
                      <w:rFonts w:eastAsia="Times New Roman"/>
                      <w:sz w:val="20"/>
                    </w:rPr>
                    <w:t>15.09.2014</w:t>
                  </w:r>
                  <w:r w:rsidRPr="008B76F9">
                    <w:rPr>
                      <w:rFonts w:eastAsia="Times New Roman"/>
                      <w:sz w:val="20"/>
                    </w:rPr>
                    <w:t xml:space="preserve"> godz. 10.</w:t>
                  </w:r>
                  <w:r>
                    <w:rPr>
                      <w:rFonts w:eastAsia="Times New Roman"/>
                      <w:sz w:val="20"/>
                    </w:rPr>
                    <w:t>30</w:t>
                  </w:r>
                </w:p>
                <w:p w:rsidR="00C00769" w:rsidRDefault="00C00769">
                  <w:pPr>
                    <w:ind w:left="2124" w:firstLine="708"/>
                    <w:jc w:val="center"/>
                    <w:rPr>
                      <w:rFonts w:eastAsia="Times New Roman"/>
                      <w:i/>
                    </w:rPr>
                  </w:pPr>
                </w:p>
                <w:p w:rsidR="00C00769" w:rsidRDefault="00C00769">
                  <w:pPr>
                    <w:ind w:left="2124" w:firstLine="708"/>
                    <w:rPr>
                      <w:rFonts w:eastAsia="Times New Roman"/>
                      <w:i/>
                    </w:rPr>
                  </w:pPr>
                </w:p>
                <w:p w:rsidR="00C00769" w:rsidRDefault="00C00769">
                  <w:pPr>
                    <w:ind w:left="2124" w:firstLine="708"/>
                    <w:rPr>
                      <w:rFonts w:eastAsia="Times New Roman"/>
                      <w:i/>
                    </w:rPr>
                  </w:pPr>
                </w:p>
                <w:p w:rsidR="00C00769" w:rsidRDefault="00C00769">
                  <w:pPr>
                    <w:rPr>
                      <w:rFonts w:eastAsia="Times New Roman"/>
                      <w:i/>
                    </w:rPr>
                  </w:pPr>
                </w:p>
                <w:p w:rsidR="00C00769" w:rsidRDefault="00C00769">
                  <w:pPr>
                    <w:rPr>
                      <w:rFonts w:eastAsia="Times New Roman"/>
                      <w:i/>
                    </w:rPr>
                  </w:pPr>
                </w:p>
              </w:txbxContent>
            </v:textbox>
          </v:shape>
        </w:pict>
      </w:r>
    </w:p>
    <w:p w:rsidR="00DC36B7" w:rsidRDefault="00DC36B7">
      <w:pPr>
        <w:pStyle w:val="Nagwek"/>
        <w:ind w:left="708"/>
        <w:jc w:val="both"/>
        <w:rPr>
          <w:rFonts w:eastAsia="Times New Roman"/>
          <w:sz w:val="24"/>
        </w:rPr>
      </w:pPr>
    </w:p>
    <w:p w:rsidR="00DC36B7" w:rsidRDefault="00DC36B7">
      <w:pPr>
        <w:pStyle w:val="Nagwek"/>
        <w:ind w:left="708"/>
        <w:jc w:val="both"/>
        <w:rPr>
          <w:rFonts w:eastAsia="Times New Roman"/>
          <w:sz w:val="24"/>
        </w:rPr>
      </w:pPr>
    </w:p>
    <w:p w:rsidR="00DC36B7" w:rsidRDefault="00DC36B7">
      <w:pPr>
        <w:pStyle w:val="Nagwek"/>
        <w:ind w:left="708"/>
        <w:jc w:val="both"/>
        <w:rPr>
          <w:rFonts w:eastAsia="Times New Roman"/>
          <w:sz w:val="24"/>
        </w:rPr>
      </w:pPr>
    </w:p>
    <w:p w:rsidR="00DC36B7" w:rsidRDefault="00DC36B7">
      <w:pPr>
        <w:pStyle w:val="Tekstpodstawowy"/>
        <w:jc w:val="both"/>
        <w:rPr>
          <w:rFonts w:eastAsia="Times New Roman"/>
        </w:rPr>
      </w:pPr>
    </w:p>
    <w:p w:rsidR="001D63AF" w:rsidRDefault="001D63AF">
      <w:pPr>
        <w:pStyle w:val="Tekstpodstawowy"/>
        <w:jc w:val="both"/>
        <w:rPr>
          <w:rFonts w:eastAsia="Times New Roman"/>
        </w:rPr>
      </w:pPr>
    </w:p>
    <w:p w:rsidR="001D63AF" w:rsidRDefault="001D63AF">
      <w:pPr>
        <w:pStyle w:val="Tekstpodstawowy"/>
        <w:jc w:val="both"/>
        <w:rPr>
          <w:rFonts w:eastAsia="Times New Roman"/>
        </w:rPr>
      </w:pPr>
    </w:p>
    <w:p w:rsidR="00DC36B7" w:rsidRPr="00842619" w:rsidRDefault="00DC36B7" w:rsidP="00842619">
      <w:pPr>
        <w:pStyle w:val="Akapitzlist"/>
        <w:numPr>
          <w:ilvl w:val="3"/>
          <w:numId w:val="11"/>
        </w:numPr>
        <w:tabs>
          <w:tab w:val="left" w:pos="371"/>
        </w:tabs>
        <w:ind w:left="426" w:hanging="426"/>
        <w:jc w:val="both"/>
        <w:rPr>
          <w:rFonts w:eastAsia="Times New Roman"/>
        </w:rPr>
      </w:pPr>
      <w:r w:rsidRPr="00842619">
        <w:rPr>
          <w:rFonts w:eastAsia="Times New Roman"/>
        </w:rPr>
        <w:t>Powiadomienie o wprowadzeniu zmian lub wycofaniu powinno być  przygotowane, opieczętowane i oznakowane zgodnie z postanowieniami rozdziału II SIWZ</w:t>
      </w:r>
      <w:r w:rsidRPr="00842619">
        <w:rPr>
          <w:rFonts w:eastAsia="Times New Roman"/>
          <w:color w:val="C0504D" w:themeColor="accent2"/>
        </w:rPr>
        <w:t>,</w:t>
      </w:r>
      <w:r w:rsidRPr="00842619">
        <w:rPr>
          <w:rFonts w:eastAsia="Times New Roman"/>
        </w:rPr>
        <w:t xml:space="preserve"> a wewnętrzna i zewnętrzna koperta będzie dodatkowo oznaczona określeniami „ZMIANA” lub „WYCOFANIE”.</w:t>
      </w:r>
    </w:p>
    <w:p w:rsidR="00DC36B7" w:rsidRPr="00842619" w:rsidRDefault="00DC36B7" w:rsidP="00842619">
      <w:pPr>
        <w:pStyle w:val="Akapitzlist"/>
        <w:numPr>
          <w:ilvl w:val="3"/>
          <w:numId w:val="11"/>
        </w:numPr>
        <w:tabs>
          <w:tab w:val="left" w:pos="371"/>
        </w:tabs>
        <w:ind w:left="426" w:hanging="426"/>
        <w:jc w:val="both"/>
        <w:rPr>
          <w:rFonts w:eastAsia="Times New Roman"/>
        </w:rPr>
      </w:pPr>
      <w:r w:rsidRPr="00842619">
        <w:rPr>
          <w:rFonts w:eastAsia="Times New Roman"/>
        </w:rPr>
        <w:t>Oferent nie może wycofać i wprowadzać zmian w ofercie po upływie terminu do składania ofert.</w:t>
      </w:r>
    </w:p>
    <w:p w:rsidR="00DC36B7" w:rsidRDefault="00DC36B7">
      <w:pPr>
        <w:autoSpaceDE w:val="0"/>
        <w:jc w:val="both"/>
        <w:rPr>
          <w:rFonts w:eastAsia="Times New Roman"/>
          <w:b/>
          <w:u w:val="single"/>
        </w:rPr>
      </w:pPr>
    </w:p>
    <w:p w:rsidR="00DC36B7" w:rsidRDefault="00DC36B7">
      <w:pPr>
        <w:jc w:val="both"/>
        <w:rPr>
          <w:rFonts w:eastAsia="Times New Roman"/>
          <w:b/>
          <w:u w:val="single"/>
        </w:rPr>
      </w:pPr>
      <w:r>
        <w:rPr>
          <w:rFonts w:eastAsia="Times New Roman"/>
          <w:b/>
          <w:u w:val="single"/>
        </w:rPr>
        <w:t>X. MIEJSCE I TERMIN SKŁADANIA I OTWARCIA OFERT</w:t>
      </w:r>
    </w:p>
    <w:p w:rsidR="00DC36B7" w:rsidRDefault="00DC36B7">
      <w:pPr>
        <w:jc w:val="both"/>
        <w:rPr>
          <w:rFonts w:eastAsia="Times New Roman"/>
          <w:b/>
          <w:u w:val="single"/>
        </w:rPr>
      </w:pPr>
    </w:p>
    <w:p w:rsidR="00DC36B7" w:rsidRPr="00ED5619" w:rsidRDefault="00DC36B7" w:rsidP="00ED5619">
      <w:pPr>
        <w:tabs>
          <w:tab w:val="left" w:pos="360"/>
        </w:tabs>
        <w:ind w:left="360" w:hanging="360"/>
        <w:jc w:val="both"/>
        <w:rPr>
          <w:rFonts w:eastAsia="Times New Roman"/>
        </w:rPr>
      </w:pPr>
      <w:r w:rsidRPr="00ED5619">
        <w:rPr>
          <w:rFonts w:eastAsia="Times New Roman"/>
        </w:rPr>
        <w:t>1. Oferty należy składać na adres Zamawiającego:</w:t>
      </w:r>
    </w:p>
    <w:p w:rsidR="00DC36B7" w:rsidRPr="00ED5619" w:rsidRDefault="00DC36B7" w:rsidP="00ED5619">
      <w:pPr>
        <w:jc w:val="both"/>
        <w:rPr>
          <w:rFonts w:eastAsia="Times New Roman"/>
        </w:rPr>
      </w:pPr>
      <w:r w:rsidRPr="00ED5619">
        <w:rPr>
          <w:rFonts w:eastAsia="Times New Roman"/>
        </w:rPr>
        <w:t xml:space="preserve">    Samodzielny Publiczny Zespół Zakładów Opieki Zdrowotnej w Przasnyszu  </w:t>
      </w:r>
    </w:p>
    <w:p w:rsidR="00DC36B7" w:rsidRPr="00ED5619" w:rsidRDefault="0044682E" w:rsidP="00ED5619">
      <w:pPr>
        <w:jc w:val="both"/>
        <w:rPr>
          <w:rFonts w:eastAsia="Times New Roman"/>
        </w:rPr>
      </w:pPr>
      <w:r>
        <w:rPr>
          <w:rFonts w:eastAsia="Times New Roman"/>
        </w:rPr>
        <w:t xml:space="preserve">    ul. Sadowa 9,</w:t>
      </w:r>
      <w:r w:rsidR="00DC36B7" w:rsidRPr="00ED5619">
        <w:rPr>
          <w:rFonts w:eastAsia="Times New Roman"/>
        </w:rPr>
        <w:t xml:space="preserve"> 06-300 Przasnysz</w:t>
      </w:r>
    </w:p>
    <w:p w:rsidR="00DC36B7" w:rsidRPr="00ED5619" w:rsidRDefault="00DC36B7" w:rsidP="00ED5619">
      <w:pPr>
        <w:ind w:left="284" w:hanging="284"/>
        <w:jc w:val="both"/>
        <w:rPr>
          <w:rFonts w:eastAsia="Times New Roman"/>
        </w:rPr>
      </w:pPr>
      <w:r w:rsidRPr="00ED5619">
        <w:rPr>
          <w:rFonts w:eastAsia="Times New Roman"/>
        </w:rPr>
        <w:t xml:space="preserve">2. </w:t>
      </w:r>
      <w:r w:rsidR="00155BA2" w:rsidRPr="00ED5619">
        <w:rPr>
          <w:rFonts w:eastAsia="Times New Roman"/>
        </w:rPr>
        <w:t>Ofertę należy złożyć n</w:t>
      </w:r>
      <w:r w:rsidR="00ED3853">
        <w:rPr>
          <w:rFonts w:eastAsia="Times New Roman"/>
        </w:rPr>
        <w:t xml:space="preserve">ie później niż do dnia </w:t>
      </w:r>
      <w:r w:rsidR="003B6DE6">
        <w:rPr>
          <w:rFonts w:eastAsia="Times New Roman"/>
        </w:rPr>
        <w:t>15</w:t>
      </w:r>
      <w:r w:rsidRPr="00ED5619">
        <w:rPr>
          <w:rFonts w:eastAsia="Times New Roman"/>
        </w:rPr>
        <w:t>.</w:t>
      </w:r>
      <w:r w:rsidR="00452B77">
        <w:rPr>
          <w:rFonts w:eastAsia="Times New Roman"/>
        </w:rPr>
        <w:t>09</w:t>
      </w:r>
      <w:r w:rsidRPr="00ED5619">
        <w:rPr>
          <w:rFonts w:eastAsia="Times New Roman"/>
        </w:rPr>
        <w:t>.201</w:t>
      </w:r>
      <w:r w:rsidR="00452B77">
        <w:rPr>
          <w:rFonts w:eastAsia="Times New Roman"/>
        </w:rPr>
        <w:t>4</w:t>
      </w:r>
      <w:r w:rsidRPr="00ED5619">
        <w:rPr>
          <w:rFonts w:eastAsia="Times New Roman"/>
        </w:rPr>
        <w:t xml:space="preserve"> roku do godz.10.00, w sekretariacie SP ZZOZ  w Przasnyszu Administracja  pokój Z 110</w:t>
      </w:r>
    </w:p>
    <w:p w:rsidR="00DC36B7" w:rsidRPr="00ED5619" w:rsidRDefault="00DC36B7" w:rsidP="0044682E">
      <w:pPr>
        <w:pStyle w:val="Tekstpodstawowy2"/>
        <w:spacing w:line="240" w:lineRule="auto"/>
        <w:ind w:left="284" w:hanging="284"/>
        <w:rPr>
          <w:rFonts w:ascii="Times New Roman" w:eastAsia="Times New Roman" w:hAnsi="Times New Roman"/>
        </w:rPr>
      </w:pPr>
      <w:r w:rsidRPr="00ED5619">
        <w:rPr>
          <w:rFonts w:ascii="Times New Roman" w:eastAsia="Times New Roman" w:hAnsi="Times New Roman"/>
        </w:rPr>
        <w:t xml:space="preserve">3. Otwarcie ofert nastąpi dnia </w:t>
      </w:r>
      <w:r w:rsidR="003B6DE6">
        <w:rPr>
          <w:rFonts w:ascii="Times New Roman" w:eastAsia="Times New Roman" w:hAnsi="Times New Roman"/>
        </w:rPr>
        <w:t>15</w:t>
      </w:r>
      <w:r w:rsidRPr="00ED5619">
        <w:rPr>
          <w:rFonts w:ascii="Times New Roman" w:eastAsia="Times New Roman" w:hAnsi="Times New Roman"/>
        </w:rPr>
        <w:t>.</w:t>
      </w:r>
      <w:r w:rsidR="00452B77">
        <w:rPr>
          <w:rFonts w:ascii="Times New Roman" w:eastAsia="Times New Roman" w:hAnsi="Times New Roman"/>
        </w:rPr>
        <w:t>09</w:t>
      </w:r>
      <w:r w:rsidRPr="00ED5619">
        <w:rPr>
          <w:rFonts w:ascii="Times New Roman" w:eastAsia="Times New Roman" w:hAnsi="Times New Roman"/>
        </w:rPr>
        <w:t>.201</w:t>
      </w:r>
      <w:r w:rsidR="00452B77">
        <w:rPr>
          <w:rFonts w:ascii="Times New Roman" w:eastAsia="Times New Roman" w:hAnsi="Times New Roman"/>
        </w:rPr>
        <w:t>4</w:t>
      </w:r>
      <w:r w:rsidRPr="00ED5619">
        <w:rPr>
          <w:rFonts w:ascii="Times New Roman" w:eastAsia="Times New Roman" w:hAnsi="Times New Roman"/>
        </w:rPr>
        <w:t xml:space="preserve"> roku o godz. 10.30, w siedzibie Zamawiającego na sali konferencyjnej pokój nr Z 108</w:t>
      </w:r>
    </w:p>
    <w:p w:rsidR="00DC36B7" w:rsidRPr="00ED5619" w:rsidRDefault="00DC36B7" w:rsidP="00ED5619">
      <w:pPr>
        <w:jc w:val="both"/>
        <w:rPr>
          <w:rFonts w:eastAsia="Times New Roman"/>
        </w:rPr>
      </w:pPr>
      <w:r w:rsidRPr="00ED5619">
        <w:rPr>
          <w:rFonts w:eastAsia="Times New Roman"/>
        </w:rPr>
        <w:t>4. Wszystkie oferty złożone po podanym powyżej terminie zostaną zwrócone.</w:t>
      </w:r>
    </w:p>
    <w:p w:rsidR="00DC36B7" w:rsidRDefault="00DC36B7">
      <w:pPr>
        <w:jc w:val="both"/>
        <w:rPr>
          <w:rFonts w:eastAsia="Times New Roman"/>
        </w:rPr>
      </w:pPr>
    </w:p>
    <w:p w:rsidR="00DC36B7" w:rsidRDefault="00DC36B7">
      <w:pPr>
        <w:jc w:val="both"/>
        <w:rPr>
          <w:rFonts w:eastAsia="Times New Roman"/>
          <w:b/>
          <w:u w:val="single"/>
        </w:rPr>
      </w:pPr>
      <w:r>
        <w:rPr>
          <w:rFonts w:eastAsia="Times New Roman"/>
          <w:b/>
          <w:u w:val="single"/>
        </w:rPr>
        <w:t>XI. WADIUM</w:t>
      </w:r>
    </w:p>
    <w:p w:rsidR="00DC36B7" w:rsidRDefault="00DC36B7">
      <w:pPr>
        <w:autoSpaceDE w:val="0"/>
        <w:rPr>
          <w:rFonts w:eastAsia="Times New Roman"/>
          <w:b/>
        </w:rPr>
      </w:pPr>
    </w:p>
    <w:p w:rsidR="00DC36B7" w:rsidRPr="00452B77" w:rsidRDefault="00DC36B7" w:rsidP="003B6DE6">
      <w:pPr>
        <w:pStyle w:val="Akapitzlist"/>
        <w:numPr>
          <w:ilvl w:val="1"/>
          <w:numId w:val="9"/>
        </w:numPr>
        <w:tabs>
          <w:tab w:val="clear" w:pos="1080"/>
          <w:tab w:val="num" w:pos="284"/>
          <w:tab w:val="num" w:pos="1440"/>
        </w:tabs>
        <w:autoSpaceDE w:val="0"/>
        <w:ind w:hanging="1080"/>
        <w:rPr>
          <w:rFonts w:eastAsia="Times New Roman"/>
        </w:rPr>
      </w:pPr>
      <w:r w:rsidRPr="00452B77">
        <w:rPr>
          <w:rFonts w:eastAsia="Times New Roman"/>
        </w:rPr>
        <w:t xml:space="preserve">Wykonawca przystępujący do postępowania jest zobowiązany wnieść wadium w wysokości: </w:t>
      </w:r>
    </w:p>
    <w:p w:rsidR="00452B77" w:rsidRDefault="00452B77" w:rsidP="003B6DE6">
      <w:pPr>
        <w:pStyle w:val="Nagwek"/>
        <w:tabs>
          <w:tab w:val="left" w:pos="360"/>
        </w:tabs>
        <w:jc w:val="both"/>
        <w:rPr>
          <w:sz w:val="24"/>
        </w:rPr>
      </w:pPr>
      <w:r>
        <w:rPr>
          <w:sz w:val="24"/>
        </w:rPr>
        <w:t>Wysokość wadium na poszczególne pakiety  wynosi :</w:t>
      </w:r>
    </w:p>
    <w:tbl>
      <w:tblPr>
        <w:tblW w:w="7655" w:type="dxa"/>
        <w:tblInd w:w="764" w:type="dxa"/>
        <w:tblLayout w:type="fixed"/>
        <w:tblCellMar>
          <w:top w:w="55" w:type="dxa"/>
          <w:left w:w="55" w:type="dxa"/>
          <w:bottom w:w="55" w:type="dxa"/>
          <w:right w:w="55" w:type="dxa"/>
        </w:tblCellMar>
        <w:tblLook w:val="0000"/>
      </w:tblPr>
      <w:tblGrid>
        <w:gridCol w:w="1276"/>
        <w:gridCol w:w="4394"/>
        <w:gridCol w:w="1985"/>
      </w:tblGrid>
      <w:tr w:rsidR="00452B77" w:rsidRPr="00012B4F" w:rsidTr="00FC17CC">
        <w:tc>
          <w:tcPr>
            <w:tcW w:w="1276" w:type="dxa"/>
            <w:tcBorders>
              <w:top w:val="single" w:sz="1" w:space="0" w:color="000000"/>
              <w:left w:val="single" w:sz="1" w:space="0" w:color="000000"/>
              <w:bottom w:val="single" w:sz="1" w:space="0" w:color="000000"/>
            </w:tcBorders>
            <w:shd w:val="clear" w:color="auto" w:fill="auto"/>
          </w:tcPr>
          <w:p w:rsidR="00452B77" w:rsidRPr="00012B4F" w:rsidRDefault="00452B77" w:rsidP="00FC17CC">
            <w:pPr>
              <w:suppressLineNumbers/>
              <w:jc w:val="center"/>
              <w:rPr>
                <w:rFonts w:eastAsia="SimSun" w:cs="Mangal"/>
                <w:b/>
                <w:bCs/>
                <w:lang w:eastAsia="hi-IN" w:bidi="hi-IN"/>
              </w:rPr>
            </w:pPr>
            <w:r>
              <w:rPr>
                <w:rFonts w:eastAsia="SimSun" w:cs="Mangal"/>
                <w:b/>
                <w:bCs/>
                <w:lang w:eastAsia="hi-IN" w:bidi="hi-IN"/>
              </w:rPr>
              <w:t>Numer Pakietu</w:t>
            </w:r>
          </w:p>
        </w:tc>
        <w:tc>
          <w:tcPr>
            <w:tcW w:w="4394" w:type="dxa"/>
            <w:tcBorders>
              <w:top w:val="single" w:sz="1" w:space="0" w:color="000000"/>
              <w:left w:val="single" w:sz="1" w:space="0" w:color="000000"/>
              <w:bottom w:val="single" w:sz="1" w:space="0" w:color="000000"/>
            </w:tcBorders>
            <w:shd w:val="clear" w:color="auto" w:fill="auto"/>
          </w:tcPr>
          <w:p w:rsidR="00452B77" w:rsidRPr="00012B4F" w:rsidRDefault="00452B77" w:rsidP="00FC17CC">
            <w:pPr>
              <w:suppressLineNumbers/>
              <w:jc w:val="center"/>
              <w:rPr>
                <w:rFonts w:eastAsia="SimSun" w:cs="Mangal"/>
                <w:b/>
                <w:bCs/>
                <w:lang w:eastAsia="hi-IN" w:bidi="hi-IN"/>
              </w:rPr>
            </w:pPr>
            <w:r w:rsidRPr="00012B4F">
              <w:rPr>
                <w:rFonts w:eastAsia="SimSun" w:cs="Mangal"/>
                <w:b/>
                <w:bCs/>
                <w:lang w:eastAsia="hi-IN" w:bidi="hi-IN"/>
              </w:rPr>
              <w:t>Nazwa</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rsidR="00452B77" w:rsidRPr="00012B4F" w:rsidRDefault="00452B77" w:rsidP="00FC17CC">
            <w:pPr>
              <w:suppressLineNumbers/>
              <w:jc w:val="center"/>
              <w:rPr>
                <w:rFonts w:eastAsia="SimSun" w:cs="Mangal"/>
                <w:b/>
                <w:bCs/>
                <w:lang w:eastAsia="hi-IN" w:bidi="hi-IN"/>
              </w:rPr>
            </w:pPr>
            <w:r w:rsidRPr="00012B4F">
              <w:rPr>
                <w:rFonts w:eastAsia="SimSun" w:cs="Mangal"/>
                <w:b/>
                <w:bCs/>
                <w:lang w:eastAsia="hi-IN" w:bidi="hi-IN"/>
              </w:rPr>
              <w:t>Wadium (zł)</w:t>
            </w:r>
          </w:p>
        </w:tc>
      </w:tr>
      <w:tr w:rsidR="00452B77" w:rsidRPr="00012B4F" w:rsidTr="00FC17CC">
        <w:tc>
          <w:tcPr>
            <w:tcW w:w="1276" w:type="dxa"/>
            <w:tcBorders>
              <w:left w:val="single" w:sz="1" w:space="0" w:color="000000"/>
              <w:bottom w:val="single" w:sz="1" w:space="0" w:color="000000"/>
            </w:tcBorders>
            <w:shd w:val="clear" w:color="auto" w:fill="auto"/>
          </w:tcPr>
          <w:p w:rsidR="00452B77" w:rsidRPr="00012B4F" w:rsidRDefault="00452B77" w:rsidP="00FC17CC">
            <w:pPr>
              <w:suppressLineNumbers/>
              <w:jc w:val="center"/>
              <w:rPr>
                <w:rFonts w:eastAsia="SimSun" w:cs="Mangal"/>
                <w:b/>
                <w:bCs/>
                <w:lang w:eastAsia="hi-IN" w:bidi="hi-IN"/>
              </w:rPr>
            </w:pPr>
            <w:r>
              <w:rPr>
                <w:rFonts w:eastAsia="SimSun" w:cs="Mangal"/>
                <w:b/>
                <w:bCs/>
                <w:lang w:eastAsia="hi-IN" w:bidi="hi-IN"/>
              </w:rPr>
              <w:t>I</w:t>
            </w:r>
          </w:p>
        </w:tc>
        <w:tc>
          <w:tcPr>
            <w:tcW w:w="4394" w:type="dxa"/>
            <w:tcBorders>
              <w:left w:val="single" w:sz="1" w:space="0" w:color="000000"/>
              <w:bottom w:val="single" w:sz="1" w:space="0" w:color="000000"/>
            </w:tcBorders>
            <w:shd w:val="clear" w:color="auto" w:fill="auto"/>
          </w:tcPr>
          <w:p w:rsidR="00452B77" w:rsidRPr="00012B4F" w:rsidRDefault="00452B77" w:rsidP="00FC17CC">
            <w:pPr>
              <w:suppressLineNumbers/>
              <w:rPr>
                <w:rFonts w:eastAsia="SimSun" w:cs="Mangal"/>
                <w:lang w:eastAsia="hi-IN" w:bidi="hi-IN"/>
              </w:rPr>
            </w:pPr>
            <w:r>
              <w:rPr>
                <w:rFonts w:eastAsia="SimSun" w:cs="Mangal"/>
                <w:lang w:eastAsia="hi-IN" w:bidi="hi-IN"/>
              </w:rPr>
              <w:t xml:space="preserve">Windy </w:t>
            </w:r>
          </w:p>
        </w:tc>
        <w:tc>
          <w:tcPr>
            <w:tcW w:w="1985" w:type="dxa"/>
            <w:tcBorders>
              <w:left w:val="single" w:sz="1" w:space="0" w:color="000000"/>
              <w:bottom w:val="single" w:sz="1" w:space="0" w:color="000000"/>
              <w:right w:val="single" w:sz="1" w:space="0" w:color="000000"/>
            </w:tcBorders>
            <w:shd w:val="clear" w:color="auto" w:fill="auto"/>
          </w:tcPr>
          <w:p w:rsidR="00452B77" w:rsidRPr="00012B4F" w:rsidRDefault="00452B77" w:rsidP="00FC17CC">
            <w:pPr>
              <w:suppressLineNumbers/>
              <w:jc w:val="center"/>
              <w:rPr>
                <w:rFonts w:eastAsia="SimSun" w:cs="Mangal"/>
                <w:lang w:eastAsia="hi-IN" w:bidi="hi-IN"/>
              </w:rPr>
            </w:pPr>
            <w:r>
              <w:rPr>
                <w:rFonts w:eastAsia="SimSun" w:cs="Mangal"/>
                <w:lang w:eastAsia="hi-IN" w:bidi="hi-IN"/>
              </w:rPr>
              <w:t>20 000,00</w:t>
            </w:r>
          </w:p>
        </w:tc>
      </w:tr>
      <w:tr w:rsidR="00452B77" w:rsidRPr="00012B4F" w:rsidTr="00FC17CC">
        <w:tc>
          <w:tcPr>
            <w:tcW w:w="1276" w:type="dxa"/>
            <w:tcBorders>
              <w:left w:val="single" w:sz="1" w:space="0" w:color="000000"/>
              <w:bottom w:val="single" w:sz="1" w:space="0" w:color="000000"/>
            </w:tcBorders>
            <w:shd w:val="clear" w:color="auto" w:fill="auto"/>
          </w:tcPr>
          <w:p w:rsidR="00452B77" w:rsidRPr="00012B4F" w:rsidRDefault="00452B77" w:rsidP="00FC17CC">
            <w:pPr>
              <w:suppressLineNumbers/>
              <w:jc w:val="center"/>
              <w:rPr>
                <w:rFonts w:eastAsia="SimSun" w:cs="Mangal"/>
                <w:b/>
                <w:bCs/>
                <w:lang w:eastAsia="hi-IN" w:bidi="hi-IN"/>
              </w:rPr>
            </w:pPr>
            <w:r>
              <w:rPr>
                <w:rFonts w:eastAsia="SimSun" w:cs="Mangal"/>
                <w:b/>
                <w:bCs/>
                <w:lang w:eastAsia="hi-IN" w:bidi="hi-IN"/>
              </w:rPr>
              <w:t>II</w:t>
            </w:r>
          </w:p>
        </w:tc>
        <w:tc>
          <w:tcPr>
            <w:tcW w:w="4394" w:type="dxa"/>
            <w:tcBorders>
              <w:left w:val="single" w:sz="1" w:space="0" w:color="000000"/>
              <w:bottom w:val="single" w:sz="1" w:space="0" w:color="000000"/>
            </w:tcBorders>
            <w:shd w:val="clear" w:color="auto" w:fill="auto"/>
          </w:tcPr>
          <w:p w:rsidR="00452B77" w:rsidRPr="00012B4F" w:rsidRDefault="00452B77" w:rsidP="00FC17CC">
            <w:pPr>
              <w:suppressLineNumbers/>
              <w:rPr>
                <w:rFonts w:eastAsia="SimSun" w:cs="Mangal"/>
                <w:lang w:eastAsia="hi-IN" w:bidi="hi-IN"/>
              </w:rPr>
            </w:pPr>
            <w:r>
              <w:rPr>
                <w:rFonts w:eastAsia="SimSun" w:cs="Mangal"/>
                <w:lang w:eastAsia="hi-IN" w:bidi="hi-IN"/>
              </w:rPr>
              <w:t>Łazienki</w:t>
            </w:r>
          </w:p>
        </w:tc>
        <w:tc>
          <w:tcPr>
            <w:tcW w:w="1985" w:type="dxa"/>
            <w:tcBorders>
              <w:left w:val="single" w:sz="1" w:space="0" w:color="000000"/>
              <w:bottom w:val="single" w:sz="1" w:space="0" w:color="000000"/>
              <w:right w:val="single" w:sz="1" w:space="0" w:color="000000"/>
            </w:tcBorders>
            <w:shd w:val="clear" w:color="auto" w:fill="auto"/>
          </w:tcPr>
          <w:p w:rsidR="00452B77" w:rsidRPr="00012B4F" w:rsidRDefault="00ED3853" w:rsidP="00FC17CC">
            <w:pPr>
              <w:suppressLineNumbers/>
              <w:jc w:val="center"/>
              <w:rPr>
                <w:rFonts w:eastAsia="SimSun" w:cs="Mangal"/>
                <w:lang w:eastAsia="hi-IN" w:bidi="hi-IN"/>
              </w:rPr>
            </w:pPr>
            <w:r>
              <w:rPr>
                <w:rFonts w:eastAsia="SimSun" w:cs="Mangal"/>
                <w:lang w:eastAsia="hi-IN" w:bidi="hi-IN"/>
              </w:rPr>
              <w:t>800</w:t>
            </w:r>
            <w:r w:rsidR="00452B77">
              <w:rPr>
                <w:rFonts w:eastAsia="SimSun" w:cs="Mangal"/>
                <w:lang w:eastAsia="hi-IN" w:bidi="hi-IN"/>
              </w:rPr>
              <w:t>,00</w:t>
            </w:r>
          </w:p>
        </w:tc>
      </w:tr>
    </w:tbl>
    <w:p w:rsidR="00DC36B7" w:rsidRDefault="00DC36B7" w:rsidP="00FD5896">
      <w:pPr>
        <w:pStyle w:val="Tekstpodstawowy3"/>
        <w:jc w:val="left"/>
        <w:rPr>
          <w:b/>
          <w:i/>
        </w:rPr>
      </w:pPr>
      <w:r>
        <w:lastRenderedPageBreak/>
        <w:t xml:space="preserve">Wpłaty wadium należy dokonać przed terminem ustalonym dla składania ofert nie później niż do </w:t>
      </w:r>
      <w:r w:rsidR="00ED3853">
        <w:t xml:space="preserve">dnia </w:t>
      </w:r>
      <w:r w:rsidR="003B6DE6">
        <w:t>15</w:t>
      </w:r>
      <w:r w:rsidRPr="00452B77">
        <w:t>.</w:t>
      </w:r>
      <w:r w:rsidR="00452B77">
        <w:t>09</w:t>
      </w:r>
      <w:r w:rsidRPr="00452B77">
        <w:t>.201</w:t>
      </w:r>
      <w:r w:rsidR="00452B77">
        <w:t>4</w:t>
      </w:r>
      <w:r w:rsidRPr="00452B77">
        <w:t xml:space="preserve"> r. do godz. 10.00 na konto SPZZOZ w Przasnyszu:</w:t>
      </w:r>
      <w:r w:rsidRPr="00452B77">
        <w:br/>
      </w:r>
      <w:r w:rsidR="008D1A86">
        <w:rPr>
          <w:b/>
          <w:color w:val="000000"/>
        </w:rPr>
        <w:t xml:space="preserve">PBS Ciechanów 13 8213 0008 2005 0700 8700 0004 </w:t>
      </w:r>
      <w:r>
        <w:t xml:space="preserve"> z dopiskiem na przelewie “WADIUM” i oznaczyć </w:t>
      </w:r>
      <w:r>
        <w:rPr>
          <w:rFonts w:eastAsia="Times New Roman"/>
          <w:b/>
          <w:i/>
        </w:rPr>
        <w:t>„</w:t>
      </w:r>
      <w:r w:rsidR="008B76F9" w:rsidRPr="008B76F9">
        <w:rPr>
          <w:rFonts w:cs="Tahoma"/>
          <w:b/>
          <w:bCs/>
          <w:color w:val="000000"/>
          <w:szCs w:val="24"/>
          <w:shd w:val="clear" w:color="auto" w:fill="FFFFFF"/>
        </w:rPr>
        <w:t>Zapewnienie Właściwego Komfortu i Bezpieczeństwa Dla Osób Niepełnosprawnych w Szpitalu im. dr W. Oczko w Przasnyszu</w:t>
      </w:r>
      <w:r>
        <w:rPr>
          <w:b/>
          <w:i/>
        </w:rPr>
        <w:t>”</w:t>
      </w:r>
    </w:p>
    <w:p w:rsidR="00DC36B7" w:rsidRPr="00ED5619" w:rsidRDefault="00DC36B7" w:rsidP="00FD5896">
      <w:pPr>
        <w:pStyle w:val="Tekstpodstawowywcity"/>
        <w:spacing w:line="240" w:lineRule="auto"/>
        <w:ind w:left="0"/>
        <w:rPr>
          <w:i w:val="0"/>
        </w:rPr>
      </w:pPr>
      <w:r w:rsidRPr="00ED5619">
        <w:rPr>
          <w:i w:val="0"/>
        </w:rPr>
        <w:t xml:space="preserve">2. </w:t>
      </w:r>
      <w:r w:rsidR="003B6DE6">
        <w:rPr>
          <w:i w:val="0"/>
        </w:rPr>
        <w:t xml:space="preserve"> </w:t>
      </w:r>
      <w:r w:rsidRPr="00ED5619">
        <w:rPr>
          <w:i w:val="0"/>
        </w:rPr>
        <w:t>Forma wadium - wadium może być wniesione w:</w:t>
      </w:r>
    </w:p>
    <w:p w:rsidR="00DC36B7" w:rsidRDefault="00DC36B7" w:rsidP="00FD5896">
      <w:pPr>
        <w:autoSpaceDE w:val="0"/>
        <w:ind w:firstLine="284"/>
        <w:rPr>
          <w:rFonts w:ascii="TimesNewRomanPSMT" w:hAnsi="TimesNewRomanPSMT"/>
        </w:rPr>
      </w:pPr>
      <w:r>
        <w:rPr>
          <w:rFonts w:ascii="TimesNewRomanPSMT" w:hAnsi="TimesNewRomanPSMT"/>
        </w:rPr>
        <w:t>a) pieniądzu;</w:t>
      </w:r>
    </w:p>
    <w:p w:rsidR="00DC36B7" w:rsidRDefault="00DC36B7" w:rsidP="00FD5896">
      <w:pPr>
        <w:autoSpaceDE w:val="0"/>
        <w:ind w:left="567" w:hanging="283"/>
        <w:rPr>
          <w:rFonts w:ascii="TimesNewRomanPSMT" w:hAnsi="TimesNewRomanPSMT"/>
        </w:rPr>
      </w:pPr>
      <w:r>
        <w:rPr>
          <w:rFonts w:ascii="TimesNewRomanPSMT" w:hAnsi="TimesNewRomanPSMT"/>
        </w:rPr>
        <w:t>b) poręczeniach bankowych lub poręczeniach spółdzielczej kasy oszczędnościowo-kredytowej, z tym że poręczenie kasy jest zawsze poręczeniem pieniężnym;</w:t>
      </w:r>
    </w:p>
    <w:p w:rsidR="00DC36B7" w:rsidRDefault="00DC36B7" w:rsidP="00FD5896">
      <w:pPr>
        <w:autoSpaceDE w:val="0"/>
        <w:ind w:firstLine="284"/>
        <w:rPr>
          <w:rFonts w:ascii="TimesNewRomanPSMT" w:hAnsi="TimesNewRomanPSMT"/>
        </w:rPr>
      </w:pPr>
      <w:r>
        <w:rPr>
          <w:rFonts w:ascii="TimesNewRomanPSMT" w:hAnsi="TimesNewRomanPSMT"/>
        </w:rPr>
        <w:t>c) gwarancjach bankowych;</w:t>
      </w:r>
    </w:p>
    <w:p w:rsidR="00DC36B7" w:rsidRDefault="00DC36B7" w:rsidP="00FD5896">
      <w:pPr>
        <w:autoSpaceDE w:val="0"/>
        <w:ind w:firstLine="284"/>
        <w:rPr>
          <w:rFonts w:ascii="TimesNewRomanPSMT" w:hAnsi="TimesNewRomanPSMT"/>
        </w:rPr>
      </w:pPr>
      <w:r>
        <w:rPr>
          <w:rFonts w:ascii="TimesNewRomanPSMT" w:hAnsi="TimesNewRomanPSMT"/>
        </w:rPr>
        <w:t>d) gwarancjach ubezpieczeniowych;</w:t>
      </w:r>
    </w:p>
    <w:p w:rsidR="00DC36B7" w:rsidRDefault="00DC36B7" w:rsidP="00FD5896">
      <w:pPr>
        <w:autoSpaceDE w:val="0"/>
        <w:ind w:left="567" w:hanging="283"/>
        <w:rPr>
          <w:rFonts w:ascii="TimesNewRomanPSMT" w:hAnsi="TimesNewRomanPSMT"/>
        </w:rPr>
      </w:pPr>
      <w:r>
        <w:rPr>
          <w:rFonts w:ascii="TimesNewRomanPSMT" w:hAnsi="TimesNewRomanPSMT"/>
        </w:rPr>
        <w:t>e) poręczeniach udzielanych przez podmioty, o których mowa w art. 6b ust. 5 pkt 2 ustawy z dnia 9 listopada 2000 r. o utworzeniu Polskiej Agencji Rozwoju Przedsiębiorczości (Dz. U. z 2007 r. Nr 42, poz. 275).</w:t>
      </w:r>
    </w:p>
    <w:p w:rsidR="00DC36B7" w:rsidRPr="00ED5619" w:rsidRDefault="00E0467E" w:rsidP="00FD5896">
      <w:pPr>
        <w:pStyle w:val="normalny0"/>
        <w:ind w:left="284" w:hanging="284"/>
      </w:pPr>
      <w:r>
        <w:t>3</w:t>
      </w:r>
      <w:r w:rsidR="00DC36B7" w:rsidRPr="00ED5619">
        <w:t>. Zamawiający zatrzymuje wadium, jeżeli Wykonawca w odpowiedzi na wezwanie, o którym mowa w art. 26 ust. 3 ustawy Pzp nie złożył dokumentów lub oświadczeń, o których mowa w art. 25 ust. 1 ustawy, lub pełnomocnictw, chyba że udowodni, że wynika to z przyczyn nieleżących po jego stronie.</w:t>
      </w:r>
    </w:p>
    <w:p w:rsidR="00DC36B7" w:rsidRPr="00ED5619" w:rsidRDefault="00E0467E" w:rsidP="00FD5896">
      <w:pPr>
        <w:pStyle w:val="normalny0"/>
        <w:ind w:left="284" w:hanging="284"/>
        <w:jc w:val="left"/>
      </w:pPr>
      <w:r>
        <w:t>4</w:t>
      </w:r>
      <w:r w:rsidR="00DC36B7" w:rsidRPr="00ED5619">
        <w:t>. Zamawiający zatrzymuje wadium, jeżeli Wykonawca, którego oferta została wybrana:</w:t>
      </w:r>
    </w:p>
    <w:p w:rsidR="00DC36B7" w:rsidRDefault="00CD1037" w:rsidP="00FD5896">
      <w:pPr>
        <w:pStyle w:val="normalny0"/>
        <w:tabs>
          <w:tab w:val="left" w:pos="284"/>
        </w:tabs>
        <w:ind w:left="567" w:hanging="556"/>
        <w:jc w:val="left"/>
      </w:pPr>
      <w:r>
        <w:tab/>
      </w:r>
      <w:r w:rsidR="00DC36B7">
        <w:t>a) odmówił podpisania umowy w sprawie zamówienia publicznego na warunkach określonych w ofercie,</w:t>
      </w:r>
    </w:p>
    <w:p w:rsidR="00DC36B7" w:rsidRDefault="00CD1037" w:rsidP="00FD5896">
      <w:pPr>
        <w:pStyle w:val="normalny0"/>
        <w:tabs>
          <w:tab w:val="left" w:pos="284"/>
        </w:tabs>
        <w:ind w:left="567" w:hanging="556"/>
        <w:jc w:val="left"/>
      </w:pPr>
      <w:r>
        <w:tab/>
      </w:r>
      <w:r w:rsidR="00DC36B7">
        <w:t>b) zawarcie umowy w sprawie zamówienia publicznego stało się niemożliwe z przyczyn leżących po stronie Wykonawcy.</w:t>
      </w:r>
    </w:p>
    <w:p w:rsidR="00DC36B7" w:rsidRPr="00B87438" w:rsidRDefault="00E0467E" w:rsidP="00FD5896">
      <w:pPr>
        <w:pStyle w:val="normalny0"/>
      </w:pPr>
      <w:r>
        <w:t>5</w:t>
      </w:r>
      <w:r w:rsidR="00DC36B7" w:rsidRPr="00B87438">
        <w:t>. Zamawiający zwraca niezwłocznie wadium na wniosek wykonawcy:</w:t>
      </w:r>
    </w:p>
    <w:p w:rsidR="00DC36B7" w:rsidRDefault="00DC36B7" w:rsidP="00FD5896">
      <w:pPr>
        <w:pStyle w:val="normalny0"/>
        <w:tabs>
          <w:tab w:val="left" w:pos="581"/>
        </w:tabs>
        <w:ind w:left="284"/>
      </w:pPr>
      <w:r>
        <w:t>a) który wycofał ofertę przed upływem terminu składania ofert,</w:t>
      </w:r>
    </w:p>
    <w:p w:rsidR="00DC36B7" w:rsidRDefault="00DC36B7" w:rsidP="00FD5896">
      <w:pPr>
        <w:pStyle w:val="normalny0"/>
        <w:tabs>
          <w:tab w:val="left" w:pos="581"/>
        </w:tabs>
        <w:ind w:left="284"/>
      </w:pPr>
      <w:r>
        <w:t>b) który został wykluczony z postępowania,</w:t>
      </w:r>
    </w:p>
    <w:p w:rsidR="00DC36B7" w:rsidRDefault="00DC36B7" w:rsidP="00FD5896">
      <w:pPr>
        <w:pStyle w:val="normalny0"/>
        <w:tabs>
          <w:tab w:val="left" w:pos="581"/>
        </w:tabs>
        <w:ind w:left="284"/>
      </w:pPr>
      <w:r>
        <w:t>c) którego oferta została odrzucona.</w:t>
      </w:r>
    </w:p>
    <w:p w:rsidR="00DC36B7" w:rsidRPr="00D7515A" w:rsidRDefault="00E0467E" w:rsidP="00FD5896">
      <w:pPr>
        <w:pStyle w:val="normalny0"/>
        <w:tabs>
          <w:tab w:val="left" w:pos="360"/>
        </w:tabs>
        <w:ind w:left="284" w:hanging="284"/>
      </w:pPr>
      <w:r>
        <w:t>6</w:t>
      </w:r>
      <w:r w:rsidR="00DC36B7" w:rsidRPr="00D7515A">
        <w:t>. Zamawiający zażąda ponownego wniesienia wadium przez Wykonawców, którym zwrócono wadium na podstawie art. 46 ust. 2 pkt. 2 i 3 ustawy, jeżeli w wyniku ostatecznego rozstrzygnięcia protestu unieważniono czynność wykluczenia Wykonawcy lub odrzucenia oferty. Wykonawcy wnoszą wadium w terminie określonym przez Zamawiającego.</w:t>
      </w:r>
    </w:p>
    <w:p w:rsidR="00DC36B7" w:rsidRPr="00D7515A" w:rsidRDefault="00DC36B7" w:rsidP="00FD5896">
      <w:pPr>
        <w:ind w:left="284" w:hanging="284"/>
        <w:jc w:val="both"/>
        <w:rPr>
          <w:rFonts w:eastAsia="Times New Roman"/>
          <w:u w:val="single"/>
        </w:rPr>
      </w:pPr>
    </w:p>
    <w:p w:rsidR="00DC36B7" w:rsidRDefault="00DC36B7" w:rsidP="00FD5896">
      <w:pPr>
        <w:jc w:val="both"/>
        <w:rPr>
          <w:rFonts w:eastAsia="Times New Roman"/>
          <w:b/>
          <w:u w:val="single"/>
        </w:rPr>
      </w:pPr>
      <w:r>
        <w:rPr>
          <w:rFonts w:eastAsia="Times New Roman"/>
          <w:b/>
          <w:u w:val="single"/>
        </w:rPr>
        <w:t>XII. OPIS SPOSOBU OBLICZENIA CENY</w:t>
      </w:r>
    </w:p>
    <w:p w:rsidR="00DC36B7" w:rsidRDefault="00DC36B7" w:rsidP="00FD5896">
      <w:pPr>
        <w:jc w:val="both"/>
        <w:rPr>
          <w:rFonts w:eastAsia="Times New Roman"/>
          <w:b/>
          <w:u w:val="single"/>
        </w:rPr>
      </w:pPr>
    </w:p>
    <w:p w:rsidR="00DC36B7" w:rsidRPr="0044682E" w:rsidRDefault="003B6DE6" w:rsidP="003B6DE6">
      <w:pPr>
        <w:pStyle w:val="Akapitzlist"/>
        <w:tabs>
          <w:tab w:val="left" w:pos="284"/>
        </w:tabs>
        <w:ind w:left="2880" w:hanging="2880"/>
        <w:jc w:val="both"/>
        <w:rPr>
          <w:rFonts w:eastAsia="Times New Roman"/>
        </w:rPr>
      </w:pPr>
      <w:r>
        <w:rPr>
          <w:rFonts w:eastAsia="Times New Roman"/>
        </w:rPr>
        <w:t xml:space="preserve">1. </w:t>
      </w:r>
      <w:r w:rsidR="00DC36B7" w:rsidRPr="0044682E">
        <w:rPr>
          <w:rFonts w:eastAsia="Times New Roman"/>
        </w:rPr>
        <w:t>Cena podana w ofercie wiąże oferenta i nie może być zmieniana.</w:t>
      </w:r>
    </w:p>
    <w:p w:rsidR="00191478" w:rsidRPr="0015465F" w:rsidRDefault="00191478" w:rsidP="00191478">
      <w:pPr>
        <w:tabs>
          <w:tab w:val="left" w:pos="2695"/>
        </w:tabs>
        <w:jc w:val="both"/>
        <w:rPr>
          <w:rFonts w:eastAsia="Times New Roman"/>
          <w:sz w:val="6"/>
          <w:szCs w:val="6"/>
        </w:rPr>
      </w:pPr>
    </w:p>
    <w:p w:rsidR="00DC36B7" w:rsidRPr="004D1B80" w:rsidRDefault="00DC36B7" w:rsidP="00FD5896">
      <w:pPr>
        <w:tabs>
          <w:tab w:val="left" w:pos="2695"/>
          <w:tab w:val="left" w:pos="2761"/>
        </w:tabs>
        <w:ind w:left="33"/>
        <w:rPr>
          <w:rFonts w:eastAsia="Times New Roman"/>
          <w:sz w:val="6"/>
          <w:szCs w:val="6"/>
        </w:rPr>
      </w:pPr>
    </w:p>
    <w:p w:rsidR="00DC36B7" w:rsidRPr="0044682E" w:rsidRDefault="00DC36B7" w:rsidP="003B6DE6">
      <w:pPr>
        <w:pStyle w:val="Akapitzlist"/>
        <w:numPr>
          <w:ilvl w:val="1"/>
          <w:numId w:val="9"/>
        </w:numPr>
        <w:tabs>
          <w:tab w:val="clear" w:pos="1080"/>
          <w:tab w:val="num" w:pos="284"/>
          <w:tab w:val="left" w:pos="2695"/>
          <w:tab w:val="left" w:pos="2761"/>
        </w:tabs>
        <w:ind w:left="284" w:hanging="284"/>
        <w:jc w:val="both"/>
        <w:rPr>
          <w:rFonts w:eastAsia="Times New Roman"/>
        </w:rPr>
      </w:pPr>
      <w:r w:rsidRPr="0044682E">
        <w:rPr>
          <w:rFonts w:eastAsia="Times New Roman"/>
        </w:rPr>
        <w:t>Cena musi być wyrażona w złotych polskich (PLN), zgodnie  z  obowiązującymi  przepisami, z dokładnością do drugiego miejsca po przecinku.</w:t>
      </w:r>
    </w:p>
    <w:p w:rsidR="00DC36B7" w:rsidRPr="004D1B80" w:rsidRDefault="00DC36B7" w:rsidP="00FD5896">
      <w:pPr>
        <w:tabs>
          <w:tab w:val="left" w:pos="2695"/>
          <w:tab w:val="left" w:pos="2761"/>
        </w:tabs>
        <w:ind w:left="33"/>
        <w:rPr>
          <w:rFonts w:eastAsia="Times New Roman"/>
          <w:sz w:val="6"/>
          <w:szCs w:val="6"/>
        </w:rPr>
      </w:pPr>
    </w:p>
    <w:p w:rsidR="00DC36B7" w:rsidRPr="0044682E" w:rsidRDefault="00DC36B7" w:rsidP="003B6DE6">
      <w:pPr>
        <w:pStyle w:val="Akapitzlist"/>
        <w:numPr>
          <w:ilvl w:val="1"/>
          <w:numId w:val="9"/>
        </w:numPr>
        <w:tabs>
          <w:tab w:val="clear" w:pos="1080"/>
          <w:tab w:val="num" w:pos="284"/>
          <w:tab w:val="left" w:pos="2695"/>
          <w:tab w:val="left" w:pos="2761"/>
        </w:tabs>
        <w:ind w:left="284" w:hanging="284"/>
        <w:jc w:val="both"/>
        <w:rPr>
          <w:rFonts w:eastAsia="Times New Roman"/>
          <w:b/>
        </w:rPr>
      </w:pPr>
      <w:r w:rsidRPr="0044682E">
        <w:rPr>
          <w:rFonts w:eastAsia="Times New Roman"/>
        </w:rPr>
        <w:t xml:space="preserve">W przypadku  wystąpienia omyłki rachunkowej w obliczeniu ceny, Zamawiający poprawi ją zgodnie z </w:t>
      </w:r>
      <w:r w:rsidR="004D1B80" w:rsidRPr="0044682E">
        <w:rPr>
          <w:rFonts w:eastAsia="Times New Roman"/>
        </w:rPr>
        <w:t>a</w:t>
      </w:r>
      <w:r w:rsidRPr="0044682E">
        <w:rPr>
          <w:rFonts w:eastAsia="Times New Roman"/>
        </w:rPr>
        <w:t>rt. 87 ustawy Prawo zamówień publicznych</w:t>
      </w:r>
      <w:r w:rsidRPr="0044682E">
        <w:rPr>
          <w:rFonts w:eastAsia="Times New Roman"/>
          <w:b/>
        </w:rPr>
        <w:t>.</w:t>
      </w:r>
    </w:p>
    <w:p w:rsidR="00DC36B7" w:rsidRDefault="00DC36B7" w:rsidP="00E0467E">
      <w:pPr>
        <w:tabs>
          <w:tab w:val="left" w:pos="2662"/>
        </w:tabs>
        <w:spacing w:line="360" w:lineRule="auto"/>
        <w:rPr>
          <w:rFonts w:eastAsia="Times New Roman"/>
        </w:rPr>
      </w:pPr>
    </w:p>
    <w:p w:rsidR="00DC36B7" w:rsidRDefault="00DC36B7">
      <w:pPr>
        <w:jc w:val="both"/>
        <w:rPr>
          <w:rFonts w:eastAsia="Times New Roman"/>
          <w:b/>
          <w:u w:val="single"/>
        </w:rPr>
      </w:pPr>
      <w:r>
        <w:rPr>
          <w:rFonts w:eastAsia="Times New Roman"/>
          <w:b/>
          <w:u w:val="single"/>
        </w:rPr>
        <w:t>XIII. OPIS KRYTERIÓW, KTÓRYMI ZAMAWIAJĄCY BĘDZIE SIĘ KIEROWAŁ PRZY WYBORZE OFERTY</w:t>
      </w:r>
    </w:p>
    <w:p w:rsidR="00AA39EB" w:rsidRDefault="00AA39EB">
      <w:pPr>
        <w:jc w:val="both"/>
        <w:rPr>
          <w:rFonts w:eastAsia="Times New Roman"/>
          <w:b/>
          <w:u w:val="single"/>
        </w:rPr>
      </w:pPr>
    </w:p>
    <w:p w:rsidR="00DC36B7" w:rsidRDefault="00DC36B7">
      <w:pPr>
        <w:jc w:val="both"/>
        <w:rPr>
          <w:rFonts w:eastAsia="Times New Roman"/>
        </w:rPr>
      </w:pPr>
      <w:r>
        <w:rPr>
          <w:rFonts w:eastAsia="Times New Roman"/>
        </w:rPr>
        <w:t>Cena ofertowa– 100%</w:t>
      </w:r>
    </w:p>
    <w:p w:rsidR="00AA39EB" w:rsidRDefault="00AA39EB">
      <w:pPr>
        <w:jc w:val="both"/>
        <w:rPr>
          <w:rFonts w:eastAsia="Times New Roman"/>
        </w:rPr>
      </w:pPr>
    </w:p>
    <w:p w:rsidR="00DC36B7" w:rsidRDefault="00DC36B7">
      <w:pPr>
        <w:jc w:val="both"/>
        <w:rPr>
          <w:rFonts w:eastAsia="Times New Roman"/>
        </w:rPr>
      </w:pPr>
      <w:r>
        <w:rPr>
          <w:rFonts w:eastAsia="Times New Roman"/>
        </w:rPr>
        <w:t>Oferta najtańsza spośród ofert nieodrzuconych otrzyma 100 punktów</w:t>
      </w:r>
      <w:r w:rsidR="003D1039">
        <w:rPr>
          <w:rFonts w:eastAsia="Times New Roman"/>
        </w:rPr>
        <w:t>.</w:t>
      </w:r>
      <w:r>
        <w:rPr>
          <w:rFonts w:eastAsia="Times New Roman"/>
        </w:rPr>
        <w:t xml:space="preserve"> Pozostałe </w:t>
      </w:r>
      <w:r w:rsidR="003D1039">
        <w:rPr>
          <w:rFonts w:eastAsia="Times New Roman"/>
        </w:rPr>
        <w:t>według poniższego wzoru</w:t>
      </w:r>
      <w:r>
        <w:rPr>
          <w:rFonts w:eastAsia="Times New Roman"/>
        </w:rPr>
        <w:t>:</w:t>
      </w:r>
    </w:p>
    <w:p w:rsidR="00DC36B7" w:rsidRDefault="00DC36B7">
      <w:pPr>
        <w:jc w:val="both"/>
        <w:rPr>
          <w:rFonts w:eastAsia="Times New Roman"/>
        </w:rPr>
      </w:pPr>
    </w:p>
    <w:p w:rsidR="003B6DE6" w:rsidRDefault="003B6DE6">
      <w:pPr>
        <w:jc w:val="both"/>
        <w:rPr>
          <w:rFonts w:eastAsia="Times New Roman"/>
        </w:rPr>
      </w:pPr>
    </w:p>
    <w:p w:rsidR="00DC36B7" w:rsidRDefault="00DC36B7">
      <w:pPr>
        <w:jc w:val="both"/>
        <w:rPr>
          <w:rFonts w:eastAsia="Times New Roman"/>
        </w:rPr>
      </w:pPr>
      <w:r>
        <w:rPr>
          <w:rFonts w:eastAsia="Times New Roman"/>
        </w:rPr>
        <w:lastRenderedPageBreak/>
        <w:t xml:space="preserve">     najniższa cena spośród ofert nieodrzuconych</w:t>
      </w:r>
    </w:p>
    <w:p w:rsidR="00DC36B7" w:rsidRDefault="00DC36B7">
      <w:pPr>
        <w:jc w:val="both"/>
        <w:rPr>
          <w:rFonts w:eastAsia="Times New Roman"/>
        </w:rPr>
      </w:pPr>
      <w:r>
        <w:rPr>
          <w:rFonts w:eastAsia="Times New Roman"/>
        </w:rPr>
        <w:t>-----------------------------------------------------------------  x 100= ilość punktów</w:t>
      </w:r>
    </w:p>
    <w:p w:rsidR="00DC36B7" w:rsidRDefault="00DC36B7">
      <w:pPr>
        <w:jc w:val="both"/>
        <w:rPr>
          <w:rFonts w:eastAsia="Times New Roman"/>
        </w:rPr>
      </w:pPr>
      <w:r>
        <w:rPr>
          <w:rFonts w:eastAsia="Times New Roman"/>
        </w:rPr>
        <w:t xml:space="preserve">     Cena z  oferty badanej nieodrzuconej</w:t>
      </w:r>
    </w:p>
    <w:p w:rsidR="00DC36B7" w:rsidRDefault="00DC36B7">
      <w:pPr>
        <w:jc w:val="both"/>
        <w:rPr>
          <w:rFonts w:eastAsia="Times New Roman"/>
        </w:rPr>
      </w:pPr>
    </w:p>
    <w:p w:rsidR="00DC36B7" w:rsidRDefault="00DC36B7">
      <w:pPr>
        <w:jc w:val="both"/>
        <w:rPr>
          <w:rFonts w:eastAsia="Times New Roman"/>
        </w:rPr>
      </w:pPr>
      <w:r>
        <w:rPr>
          <w:rFonts w:eastAsia="Times New Roman"/>
        </w:rPr>
        <w:t>Zamawiający przyzna zamówienie Wykonawcy, którego oferta odpowiada zasadom określonym w ustawie Prawo zamówień publicznych i spełnia wymagania niniejszej SIWZ oraz została uznana za najkorzystniejszą, według pr</w:t>
      </w:r>
      <w:r w:rsidR="00ED3853">
        <w:rPr>
          <w:rFonts w:eastAsia="Times New Roman"/>
        </w:rPr>
        <w:t xml:space="preserve">zyjętych kryteriów oceny ofert w każdym z pakietów. </w:t>
      </w:r>
    </w:p>
    <w:p w:rsidR="00DC36B7" w:rsidRDefault="00DC36B7">
      <w:pPr>
        <w:jc w:val="both"/>
        <w:rPr>
          <w:rFonts w:eastAsia="Times New Roman"/>
        </w:rPr>
      </w:pPr>
    </w:p>
    <w:p w:rsidR="00DC36B7" w:rsidRDefault="00DC36B7">
      <w:pPr>
        <w:jc w:val="both"/>
        <w:rPr>
          <w:rFonts w:eastAsia="Times New Roman"/>
          <w:b/>
          <w:u w:val="single"/>
        </w:rPr>
      </w:pPr>
      <w:r>
        <w:rPr>
          <w:rFonts w:eastAsia="Times New Roman"/>
          <w:b/>
          <w:u w:val="single"/>
        </w:rPr>
        <w:t>XIV. INFORMACJE O FORMALNOŚCIACH, JAKIE POWINNY ZOSTAĆ DOPEŁNIONE PO WYBORZE OFERTY W CELU ZAWARCIA UMOWY W SPRAWIE ZAMÓWIENIA PUBLICZNEGO</w:t>
      </w:r>
    </w:p>
    <w:p w:rsidR="003D1039" w:rsidRDefault="003D1039">
      <w:pPr>
        <w:jc w:val="both"/>
        <w:rPr>
          <w:rFonts w:eastAsia="Times New Roman"/>
          <w:b/>
          <w:u w:val="single"/>
        </w:rPr>
      </w:pPr>
    </w:p>
    <w:p w:rsidR="00DC36B7" w:rsidRDefault="00ED3853">
      <w:pPr>
        <w:pStyle w:val="Tekstpodstawowy2"/>
        <w:spacing w:line="100" w:lineRule="atLeast"/>
        <w:rPr>
          <w:rFonts w:ascii="Times New Roman" w:eastAsia="Times New Roman" w:hAnsi="Times New Roman"/>
        </w:rPr>
      </w:pPr>
      <w:r>
        <w:rPr>
          <w:rFonts w:ascii="Times New Roman" w:eastAsia="Times New Roman" w:hAnsi="Times New Roman"/>
        </w:rPr>
        <w:t>Wykonawcy, których oferty zostaną wybrane zostaną powiadomieni</w:t>
      </w:r>
      <w:r w:rsidR="00DC36B7">
        <w:rPr>
          <w:rFonts w:ascii="Times New Roman" w:eastAsia="Times New Roman" w:hAnsi="Times New Roman"/>
        </w:rPr>
        <w:t xml:space="preserve"> o wyborze oraz terminie i miejscu podpisania umowy wg formularza załączonego do SIWZ. </w:t>
      </w:r>
    </w:p>
    <w:p w:rsidR="00DC36B7" w:rsidRDefault="00DC36B7">
      <w:pPr>
        <w:jc w:val="both"/>
        <w:rPr>
          <w:rFonts w:eastAsia="Times New Roman"/>
        </w:rPr>
      </w:pPr>
    </w:p>
    <w:p w:rsidR="00DC36B7" w:rsidRDefault="00DC36B7">
      <w:pPr>
        <w:jc w:val="both"/>
        <w:rPr>
          <w:rFonts w:eastAsia="Times New Roman"/>
          <w:b/>
          <w:u w:val="single"/>
        </w:rPr>
      </w:pPr>
      <w:r>
        <w:rPr>
          <w:rFonts w:eastAsia="Times New Roman"/>
          <w:b/>
          <w:u w:val="single"/>
        </w:rPr>
        <w:t>XV. ZABEZPIECZENIE NALEŻYTEGO WYKONANIA UMOWY</w:t>
      </w:r>
      <w:r w:rsidR="003B6DE6">
        <w:rPr>
          <w:rFonts w:eastAsia="Times New Roman"/>
          <w:b/>
          <w:u w:val="single"/>
        </w:rPr>
        <w:t xml:space="preserve"> – dotyczy Pakietu I. </w:t>
      </w:r>
    </w:p>
    <w:p w:rsidR="003D1039" w:rsidRDefault="003D1039">
      <w:pPr>
        <w:jc w:val="both"/>
        <w:rPr>
          <w:rFonts w:eastAsia="Times New Roman"/>
        </w:rPr>
      </w:pPr>
    </w:p>
    <w:p w:rsidR="007E70A2" w:rsidRDefault="007E70A2" w:rsidP="00452B77">
      <w:pPr>
        <w:pStyle w:val="Paragraf"/>
        <w:numPr>
          <w:ilvl w:val="2"/>
          <w:numId w:val="2"/>
        </w:numPr>
        <w:tabs>
          <w:tab w:val="clear" w:pos="1800"/>
          <w:tab w:val="num" w:pos="426"/>
        </w:tabs>
        <w:autoSpaceDE w:val="0"/>
        <w:spacing w:before="0" w:after="0"/>
        <w:ind w:left="426" w:hanging="426"/>
        <w:jc w:val="both"/>
        <w:rPr>
          <w:rFonts w:eastAsia="Times New Roman"/>
          <w:b w:val="0"/>
        </w:rPr>
      </w:pPr>
      <w:r w:rsidRPr="0030355F">
        <w:rPr>
          <w:rFonts w:eastAsia="Times New Roman"/>
          <w:b w:val="0"/>
        </w:rPr>
        <w:t>Zamawiający żąda zabezpieczenia należytego wykonania umowy, które służyć będzie pokryciu roszczeń z tytułu nie wykonania lub nienależytego wykonania umowy.</w:t>
      </w:r>
    </w:p>
    <w:p w:rsidR="007E70A2" w:rsidRPr="0030355F" w:rsidRDefault="007E70A2" w:rsidP="00452B77">
      <w:pPr>
        <w:pStyle w:val="Paragraf"/>
        <w:numPr>
          <w:ilvl w:val="2"/>
          <w:numId w:val="2"/>
        </w:numPr>
        <w:tabs>
          <w:tab w:val="clear" w:pos="1800"/>
          <w:tab w:val="num" w:pos="426"/>
        </w:tabs>
        <w:autoSpaceDE w:val="0"/>
        <w:spacing w:before="0" w:after="0"/>
        <w:ind w:left="426" w:hanging="426"/>
        <w:jc w:val="both"/>
        <w:rPr>
          <w:rFonts w:eastAsia="Times New Roman"/>
          <w:b w:val="0"/>
        </w:rPr>
      </w:pPr>
      <w:r>
        <w:rPr>
          <w:rFonts w:eastAsia="Times New Roman"/>
          <w:b w:val="0"/>
        </w:rPr>
        <w:t>Wykonawca wnosi zabezpieczenie należytego wykonania umowy w wysokości 3% wynagrodzenia brutto</w:t>
      </w:r>
      <w:r w:rsidR="00D118F1">
        <w:rPr>
          <w:rFonts w:eastAsia="Times New Roman"/>
          <w:b w:val="0"/>
        </w:rPr>
        <w:t>.</w:t>
      </w:r>
    </w:p>
    <w:p w:rsidR="007E70A2" w:rsidRPr="0030355F" w:rsidRDefault="007E70A2" w:rsidP="007E70A2">
      <w:pPr>
        <w:tabs>
          <w:tab w:val="num" w:pos="426"/>
        </w:tabs>
        <w:ind w:left="426" w:hanging="426"/>
        <w:jc w:val="both"/>
        <w:rPr>
          <w:rFonts w:eastAsia="Times New Roman"/>
        </w:rPr>
      </w:pPr>
      <w:r>
        <w:rPr>
          <w:rFonts w:eastAsia="Times New Roman"/>
        </w:rPr>
        <w:t>3</w:t>
      </w:r>
      <w:r w:rsidRPr="0030355F">
        <w:rPr>
          <w:rFonts w:eastAsia="Times New Roman"/>
        </w:rPr>
        <w:t xml:space="preserve">. </w:t>
      </w:r>
      <w:r w:rsidR="0044682E">
        <w:rPr>
          <w:rFonts w:eastAsia="Times New Roman"/>
        </w:rPr>
        <w:t xml:space="preserve"> </w:t>
      </w:r>
      <w:r w:rsidRPr="0030355F">
        <w:rPr>
          <w:rFonts w:eastAsia="Times New Roman"/>
        </w:rPr>
        <w:t>Zabezpieczenie może być wnoszone według wyboru Wykonawcy w jednej lub kilku następujących formach:</w:t>
      </w:r>
    </w:p>
    <w:p w:rsidR="007E70A2" w:rsidRPr="0030355F" w:rsidRDefault="007E70A2" w:rsidP="007E70A2">
      <w:pPr>
        <w:ind w:firstLine="426"/>
        <w:jc w:val="both"/>
        <w:rPr>
          <w:rFonts w:eastAsia="Times New Roman"/>
        </w:rPr>
      </w:pPr>
      <w:r w:rsidRPr="0030355F">
        <w:rPr>
          <w:rFonts w:eastAsia="Times New Roman"/>
        </w:rPr>
        <w:t>a) pieniądzu,</w:t>
      </w:r>
    </w:p>
    <w:p w:rsidR="007E70A2" w:rsidRPr="0030355F" w:rsidRDefault="007E70A2" w:rsidP="007E70A2">
      <w:pPr>
        <w:ind w:left="709" w:hanging="283"/>
        <w:jc w:val="both"/>
        <w:rPr>
          <w:rFonts w:eastAsia="Times New Roman"/>
        </w:rPr>
      </w:pPr>
      <w:r w:rsidRPr="0030355F">
        <w:rPr>
          <w:rFonts w:eastAsia="Times New Roman"/>
        </w:rPr>
        <w:t>b) poręczeniach bankowych lub poręczeniach spółdzielczej kasy oszczędnościowo - kredytowej, z tym że zobowiązanie kasy jest zawsze zobowiązaniem pieniężnym,</w:t>
      </w:r>
    </w:p>
    <w:p w:rsidR="007E70A2" w:rsidRPr="0030355F" w:rsidRDefault="007E70A2" w:rsidP="007E70A2">
      <w:pPr>
        <w:ind w:firstLine="426"/>
        <w:jc w:val="both"/>
        <w:rPr>
          <w:rFonts w:eastAsia="Times New Roman"/>
        </w:rPr>
      </w:pPr>
      <w:r w:rsidRPr="0030355F">
        <w:rPr>
          <w:rFonts w:eastAsia="Times New Roman"/>
        </w:rPr>
        <w:t>c) gwarancjach bankowych,</w:t>
      </w:r>
    </w:p>
    <w:p w:rsidR="007E70A2" w:rsidRPr="0030355F" w:rsidRDefault="007E70A2" w:rsidP="007E70A2">
      <w:pPr>
        <w:ind w:firstLine="426"/>
        <w:jc w:val="both"/>
        <w:rPr>
          <w:rFonts w:eastAsia="Times New Roman"/>
        </w:rPr>
      </w:pPr>
      <w:r w:rsidRPr="0030355F">
        <w:rPr>
          <w:rFonts w:eastAsia="Times New Roman"/>
        </w:rPr>
        <w:t>d) gwarancjach ubezpieczeniowych,</w:t>
      </w:r>
    </w:p>
    <w:p w:rsidR="007E70A2" w:rsidRPr="0030355F" w:rsidRDefault="007E70A2" w:rsidP="007E70A2">
      <w:pPr>
        <w:ind w:firstLine="426"/>
        <w:jc w:val="both"/>
        <w:rPr>
          <w:rFonts w:eastAsia="Times New Roman"/>
        </w:rPr>
      </w:pPr>
      <w:r w:rsidRPr="0030355F">
        <w:rPr>
          <w:rFonts w:eastAsia="Times New Roman"/>
        </w:rPr>
        <w:t xml:space="preserve">e) poręczeniach udzielanych przez podmioty, o których mowa w art.6b ust.5 pkt2 ustawy z dnia </w:t>
      </w:r>
    </w:p>
    <w:p w:rsidR="007E70A2" w:rsidRPr="0030355F" w:rsidRDefault="007E70A2" w:rsidP="007E70A2">
      <w:pPr>
        <w:ind w:firstLine="426"/>
        <w:jc w:val="both"/>
        <w:rPr>
          <w:rFonts w:eastAsia="Times New Roman"/>
        </w:rPr>
      </w:pPr>
      <w:r w:rsidRPr="0030355F">
        <w:rPr>
          <w:rFonts w:eastAsia="Times New Roman"/>
        </w:rPr>
        <w:t>9 listopada 2000 r. O utworzeniu Polskiej Agencji Rozwoju Przedsiębiorczości.</w:t>
      </w:r>
    </w:p>
    <w:p w:rsidR="007E70A2" w:rsidRPr="0030355F" w:rsidRDefault="007E70A2" w:rsidP="007E70A2">
      <w:pPr>
        <w:jc w:val="both"/>
        <w:rPr>
          <w:rFonts w:eastAsia="Times New Roman"/>
        </w:rPr>
      </w:pPr>
      <w:r>
        <w:rPr>
          <w:rFonts w:eastAsia="Times New Roman"/>
        </w:rPr>
        <w:t>4</w:t>
      </w:r>
      <w:r w:rsidRPr="0030355F">
        <w:rPr>
          <w:rFonts w:eastAsia="Times New Roman"/>
        </w:rPr>
        <w:t xml:space="preserve">. </w:t>
      </w:r>
      <w:r w:rsidR="0044682E">
        <w:rPr>
          <w:rFonts w:eastAsia="Times New Roman"/>
        </w:rPr>
        <w:t xml:space="preserve">  </w:t>
      </w:r>
      <w:r w:rsidRPr="0030355F">
        <w:rPr>
          <w:rFonts w:eastAsia="Times New Roman"/>
        </w:rPr>
        <w:t>Za zgodą Zamawiającego zabezpieczenie może być wnoszone również:</w:t>
      </w:r>
    </w:p>
    <w:p w:rsidR="007E70A2" w:rsidRPr="0030355F" w:rsidRDefault="007E70A2" w:rsidP="007E70A2">
      <w:pPr>
        <w:ind w:left="709" w:hanging="283"/>
        <w:jc w:val="both"/>
        <w:rPr>
          <w:rFonts w:eastAsia="Times New Roman"/>
        </w:rPr>
      </w:pPr>
      <w:r w:rsidRPr="0030355F">
        <w:rPr>
          <w:rFonts w:eastAsia="Times New Roman"/>
        </w:rPr>
        <w:t>a) w wekslach z poręczeniem wekslowym banku lub spółdzielczej kasy oszczędnościowo - kredytowej,</w:t>
      </w:r>
    </w:p>
    <w:p w:rsidR="007E70A2" w:rsidRPr="0030355F" w:rsidRDefault="007E70A2" w:rsidP="007E70A2">
      <w:pPr>
        <w:ind w:left="709" w:hanging="283"/>
        <w:jc w:val="both"/>
        <w:rPr>
          <w:rFonts w:eastAsia="Times New Roman"/>
        </w:rPr>
      </w:pPr>
      <w:r w:rsidRPr="0030355F">
        <w:rPr>
          <w:rFonts w:eastAsia="Times New Roman"/>
        </w:rPr>
        <w:t>b) przez ustanowienie zastawu na papierach wartościowych emitowanych przez Skarb Państwa lub jednostkę samorządu terytorialnego,</w:t>
      </w:r>
    </w:p>
    <w:p w:rsidR="007E70A2" w:rsidRPr="0030355F" w:rsidRDefault="007E70A2" w:rsidP="007E70A2">
      <w:pPr>
        <w:ind w:left="709" w:hanging="283"/>
        <w:jc w:val="both"/>
        <w:rPr>
          <w:rFonts w:eastAsia="Times New Roman"/>
        </w:rPr>
      </w:pPr>
      <w:r w:rsidRPr="0030355F">
        <w:rPr>
          <w:rFonts w:eastAsia="Times New Roman"/>
        </w:rPr>
        <w:t>c) przez ustanowienie zastawu rejestrowego na zasadach określonych w przepisach o zastawie rejestrowym i rejestrze zastawów.</w:t>
      </w:r>
    </w:p>
    <w:p w:rsidR="007E70A2" w:rsidRPr="0030355F" w:rsidRDefault="007E70A2" w:rsidP="007E70A2">
      <w:pPr>
        <w:ind w:left="284" w:hanging="284"/>
        <w:jc w:val="both"/>
        <w:rPr>
          <w:rFonts w:eastAsia="Times New Roman"/>
        </w:rPr>
      </w:pPr>
      <w:r>
        <w:rPr>
          <w:rFonts w:eastAsia="Times New Roman"/>
        </w:rPr>
        <w:t>5</w:t>
      </w:r>
      <w:r w:rsidRPr="0030355F">
        <w:rPr>
          <w:rFonts w:eastAsia="Times New Roman"/>
        </w:rPr>
        <w:t>.</w:t>
      </w:r>
      <w:r w:rsidR="0044682E">
        <w:rPr>
          <w:rFonts w:eastAsia="Times New Roman"/>
        </w:rPr>
        <w:t xml:space="preserve">   </w:t>
      </w:r>
      <w:r w:rsidRPr="0030355F">
        <w:rPr>
          <w:rFonts w:eastAsia="Times New Roman"/>
        </w:rPr>
        <w:t>Zabezpieczenie wnoszone w pieniądzu Wykonawca wpłaca przelewem na rachunek bankowy wskazany przez Zamawiającego.</w:t>
      </w:r>
    </w:p>
    <w:p w:rsidR="007E70A2" w:rsidRPr="0030355F" w:rsidRDefault="007E70A2" w:rsidP="007E70A2">
      <w:pPr>
        <w:ind w:left="284" w:hanging="284"/>
        <w:jc w:val="both"/>
        <w:rPr>
          <w:rFonts w:eastAsia="Times New Roman"/>
        </w:rPr>
      </w:pPr>
      <w:r>
        <w:rPr>
          <w:rFonts w:eastAsia="Times New Roman"/>
        </w:rPr>
        <w:t>6</w:t>
      </w:r>
      <w:r w:rsidRPr="0030355F">
        <w:rPr>
          <w:rFonts w:eastAsia="Times New Roman"/>
        </w:rPr>
        <w:t xml:space="preserve">. </w:t>
      </w:r>
      <w:r w:rsidR="0044682E">
        <w:rPr>
          <w:rFonts w:eastAsia="Times New Roman"/>
        </w:rPr>
        <w:t xml:space="preserve"> </w:t>
      </w:r>
      <w:r w:rsidRPr="0030355F">
        <w:rPr>
          <w:rFonts w:eastAsia="Times New Roman"/>
        </w:rPr>
        <w:t>W przypadku wniesienia wadium w pieniądzu Wykonawca może wyrazić zgodę na zaliczenie kwoty wadium na poczet zabezpieczenia.</w:t>
      </w:r>
    </w:p>
    <w:p w:rsidR="007E70A2" w:rsidRPr="0030355F" w:rsidRDefault="007E70A2" w:rsidP="007E70A2">
      <w:pPr>
        <w:ind w:left="284" w:hanging="284"/>
        <w:jc w:val="both"/>
        <w:rPr>
          <w:rFonts w:eastAsia="Times New Roman"/>
        </w:rPr>
      </w:pPr>
      <w:r>
        <w:rPr>
          <w:rFonts w:eastAsia="Times New Roman"/>
        </w:rPr>
        <w:t>7</w:t>
      </w:r>
      <w:r w:rsidRPr="0030355F">
        <w:rPr>
          <w:rFonts w:eastAsia="Times New Roman"/>
        </w:rPr>
        <w:t xml:space="preserve">. </w:t>
      </w:r>
      <w:r w:rsidR="0044682E">
        <w:rPr>
          <w:rFonts w:eastAsia="Times New Roman"/>
        </w:rPr>
        <w:t xml:space="preserve"> </w:t>
      </w:r>
      <w:r w:rsidRPr="0030355F">
        <w:rPr>
          <w:rFonts w:eastAsia="Times New Roma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E70A2" w:rsidRPr="0030355F" w:rsidRDefault="007E70A2" w:rsidP="007E70A2">
      <w:pPr>
        <w:jc w:val="both"/>
        <w:rPr>
          <w:rFonts w:eastAsia="Times New Roman"/>
        </w:rPr>
      </w:pPr>
      <w:r>
        <w:rPr>
          <w:rFonts w:eastAsia="Times New Roman"/>
        </w:rPr>
        <w:t>8</w:t>
      </w:r>
      <w:r w:rsidRPr="0030355F">
        <w:rPr>
          <w:rFonts w:eastAsia="Times New Roman"/>
        </w:rPr>
        <w:t xml:space="preserve">. </w:t>
      </w:r>
      <w:r w:rsidR="0044682E">
        <w:rPr>
          <w:rFonts w:eastAsia="Times New Roman"/>
        </w:rPr>
        <w:t xml:space="preserve"> </w:t>
      </w:r>
      <w:r w:rsidRPr="0030355F">
        <w:rPr>
          <w:rFonts w:eastAsia="Times New Roman"/>
        </w:rPr>
        <w:t>Zmiany formy zabezpieczenia umowy w trakcie realizacji inwestycji:</w:t>
      </w:r>
    </w:p>
    <w:p w:rsidR="007E70A2" w:rsidRPr="0030355F" w:rsidRDefault="007E70A2" w:rsidP="007E70A2">
      <w:pPr>
        <w:ind w:left="709" w:hanging="425"/>
        <w:jc w:val="both"/>
        <w:rPr>
          <w:rFonts w:eastAsia="Times New Roman"/>
        </w:rPr>
      </w:pPr>
      <w:r w:rsidRPr="0030355F">
        <w:rPr>
          <w:rFonts w:eastAsia="Times New Roman"/>
        </w:rPr>
        <w:t xml:space="preserve">a) W trakcie realizacji umowy Wykonawca może dokonać zmiany formy zabezpieczenia na jedną lub kilka form , o których mowa a </w:t>
      </w:r>
      <w:r>
        <w:rPr>
          <w:rFonts w:eastAsia="Times New Roman"/>
        </w:rPr>
        <w:t>w pkt. 2</w:t>
      </w:r>
      <w:r w:rsidRPr="0030355F">
        <w:rPr>
          <w:rFonts w:eastAsia="Times New Roman"/>
        </w:rPr>
        <w:t>,</w:t>
      </w:r>
    </w:p>
    <w:p w:rsidR="007E70A2" w:rsidRPr="0030355F" w:rsidRDefault="007E70A2" w:rsidP="007E70A2">
      <w:pPr>
        <w:ind w:left="567" w:hanging="283"/>
        <w:jc w:val="both"/>
        <w:rPr>
          <w:rFonts w:eastAsia="Times New Roman"/>
        </w:rPr>
      </w:pPr>
      <w:r w:rsidRPr="0030355F">
        <w:rPr>
          <w:rFonts w:eastAsia="Times New Roman"/>
        </w:rPr>
        <w:t xml:space="preserve">b) Za zgodą Zamawiającego Wykonawca może dokonać zmiany formy zabezpieczenia na jedną lub kilka form, o których mowa w </w:t>
      </w:r>
      <w:r>
        <w:rPr>
          <w:rFonts w:eastAsia="Times New Roman"/>
        </w:rPr>
        <w:t>pkt. 3</w:t>
      </w:r>
      <w:r w:rsidRPr="0030355F">
        <w:rPr>
          <w:rFonts w:eastAsia="Times New Roman"/>
        </w:rPr>
        <w:t>,</w:t>
      </w:r>
    </w:p>
    <w:p w:rsidR="007E70A2" w:rsidRPr="0030355F" w:rsidRDefault="007E70A2" w:rsidP="007E70A2">
      <w:pPr>
        <w:ind w:left="567" w:hanging="283"/>
        <w:jc w:val="both"/>
        <w:rPr>
          <w:rFonts w:eastAsia="Times New Roman"/>
        </w:rPr>
      </w:pPr>
      <w:r w:rsidRPr="0030355F">
        <w:rPr>
          <w:rFonts w:eastAsia="Times New Roman"/>
        </w:rPr>
        <w:lastRenderedPageBreak/>
        <w:t>c) Zmiana formy zabezpieczenia jest dokonywana z zachowaniem ciągłości zabezpieczenia i bez zmniejszenia i bez zmniejszenia jego wysokości.</w:t>
      </w:r>
    </w:p>
    <w:p w:rsidR="007E70A2" w:rsidRDefault="007E70A2" w:rsidP="007E70A2">
      <w:pPr>
        <w:jc w:val="both"/>
        <w:rPr>
          <w:rFonts w:eastAsia="Times New Roman"/>
        </w:rPr>
      </w:pPr>
      <w:r>
        <w:rPr>
          <w:rFonts w:eastAsia="Times New Roman"/>
        </w:rPr>
        <w:t>9</w:t>
      </w:r>
      <w:r w:rsidRPr="0030355F">
        <w:rPr>
          <w:rFonts w:eastAsia="Times New Roman"/>
        </w:rPr>
        <w:t xml:space="preserve">. </w:t>
      </w:r>
      <w:r w:rsidR="0044682E">
        <w:rPr>
          <w:rFonts w:eastAsia="Times New Roman"/>
        </w:rPr>
        <w:t xml:space="preserve"> </w:t>
      </w:r>
      <w:r>
        <w:rPr>
          <w:rFonts w:eastAsia="Times New Roman"/>
        </w:rPr>
        <w:t>Zabezpieczenie zostanie zwrócone w następujący sposób:</w:t>
      </w:r>
    </w:p>
    <w:p w:rsidR="007E70A2" w:rsidRPr="0030355F" w:rsidRDefault="007E70A2" w:rsidP="007E70A2">
      <w:pPr>
        <w:ind w:left="567" w:hanging="283"/>
        <w:jc w:val="both"/>
        <w:rPr>
          <w:rFonts w:eastAsia="Times New Roman"/>
        </w:rPr>
      </w:pPr>
      <w:r w:rsidRPr="0030355F">
        <w:rPr>
          <w:rFonts w:eastAsia="Times New Roman"/>
        </w:rPr>
        <w:t xml:space="preserve">a) Zamawiający zwraca zabezpieczenie w wysokości 70% kwoty w terminie 30 dni od </w:t>
      </w:r>
      <w:r>
        <w:rPr>
          <w:rFonts w:eastAsia="Times New Roman"/>
        </w:rPr>
        <w:t>daty podpisania protokołu odbioru końcowego</w:t>
      </w:r>
      <w:r w:rsidRPr="0030355F">
        <w:rPr>
          <w:rFonts w:eastAsia="Times New Roman"/>
        </w:rPr>
        <w:t>,</w:t>
      </w:r>
    </w:p>
    <w:p w:rsidR="007E70A2" w:rsidRPr="0030355F" w:rsidRDefault="007E70A2" w:rsidP="007E70A2">
      <w:pPr>
        <w:ind w:left="567" w:hanging="283"/>
        <w:jc w:val="both"/>
        <w:rPr>
          <w:b/>
        </w:rPr>
      </w:pPr>
      <w:r w:rsidRPr="0030355F">
        <w:rPr>
          <w:rFonts w:eastAsia="Times New Roman"/>
        </w:rPr>
        <w:t xml:space="preserve">b) </w:t>
      </w:r>
      <w:r>
        <w:rPr>
          <w:rFonts w:eastAsia="Times New Roman"/>
        </w:rPr>
        <w:t xml:space="preserve">30% wartości zabezpieczenia Zamawiający zwróci Wykonawcy nie później niż 15 dni po upływie okresu rękojmi. </w:t>
      </w:r>
    </w:p>
    <w:p w:rsidR="00DC36B7" w:rsidRDefault="00DC36B7">
      <w:pPr>
        <w:jc w:val="both"/>
        <w:rPr>
          <w:rFonts w:eastAsia="Times New Roman"/>
          <w:u w:val="single"/>
        </w:rPr>
      </w:pPr>
    </w:p>
    <w:p w:rsidR="00DC36B7" w:rsidRDefault="00DC36B7">
      <w:pPr>
        <w:jc w:val="both"/>
        <w:rPr>
          <w:rFonts w:eastAsia="Times New Roman"/>
          <w:b/>
          <w:u w:val="single"/>
        </w:rPr>
      </w:pPr>
      <w:r>
        <w:rPr>
          <w:rFonts w:eastAsia="Times New Roman"/>
          <w:b/>
          <w:u w:val="single"/>
        </w:rPr>
        <w:t>XVI. ISTOTNE DLA STRON POSTANOWIENIA, KTÓRE ZOSTANĄ WPROWADZONE DO TREŚCI ZAWIERANEJ UMOWY</w:t>
      </w:r>
    </w:p>
    <w:p w:rsidR="007E70A2" w:rsidRDefault="007E70A2">
      <w:pPr>
        <w:jc w:val="both"/>
        <w:rPr>
          <w:rFonts w:eastAsia="Times New Roman"/>
          <w:b/>
          <w:u w:val="single"/>
        </w:rPr>
      </w:pPr>
    </w:p>
    <w:p w:rsidR="00DC36B7" w:rsidRPr="00D657EE" w:rsidRDefault="007E70A2" w:rsidP="00CB0B3F">
      <w:pPr>
        <w:pStyle w:val="Akapitzlist"/>
        <w:numPr>
          <w:ilvl w:val="0"/>
          <w:numId w:val="15"/>
        </w:numPr>
        <w:ind w:left="426" w:hanging="426"/>
        <w:jc w:val="both"/>
        <w:rPr>
          <w:rFonts w:eastAsia="Times New Roman"/>
        </w:rPr>
      </w:pPr>
      <w:r w:rsidRPr="00D657EE">
        <w:rPr>
          <w:rFonts w:eastAsia="Times New Roman"/>
        </w:rPr>
        <w:t>Projekt umowy stanowi załącznik do SIWZ</w:t>
      </w:r>
      <w:r w:rsidR="005618AC" w:rsidRPr="00D657EE">
        <w:rPr>
          <w:rFonts w:eastAsia="Times New Roman"/>
        </w:rPr>
        <w:t>.</w:t>
      </w:r>
    </w:p>
    <w:p w:rsidR="005618AC" w:rsidRPr="00C14330" w:rsidRDefault="005618AC" w:rsidP="00CB0B3F">
      <w:pPr>
        <w:pStyle w:val="Akapitzlist"/>
        <w:numPr>
          <w:ilvl w:val="0"/>
          <w:numId w:val="15"/>
        </w:numPr>
        <w:ind w:left="426" w:hanging="426"/>
        <w:jc w:val="both"/>
        <w:rPr>
          <w:rFonts w:eastAsia="Times New Roman"/>
        </w:rPr>
      </w:pPr>
      <w:r w:rsidRPr="00C14330">
        <w:rPr>
          <w:color w:val="000000"/>
        </w:rPr>
        <w:t xml:space="preserve">Wykonawca jest zobowiązany dostarczyć Zamawiającemu najpóźniej do dnia podpisania umowy polisę ubezpieczeniową z tytułu Odpowiedzialności Cywilnej na okres obejmujący czas realizacji przedmiotu zamówienia. </w:t>
      </w:r>
      <w:r w:rsidR="00C14330">
        <w:rPr>
          <w:color w:val="000000"/>
        </w:rPr>
        <w:t>Kwota polisy zostanie ustalona po wyłonieniu Wykonawcy w oparciu o zapisy wynikające z umowy.</w:t>
      </w:r>
    </w:p>
    <w:p w:rsidR="00D657EE" w:rsidRPr="00C14330" w:rsidRDefault="00D657EE" w:rsidP="00CB0B3F">
      <w:pPr>
        <w:pStyle w:val="Akapitzlist"/>
        <w:numPr>
          <w:ilvl w:val="0"/>
          <w:numId w:val="15"/>
        </w:numPr>
        <w:ind w:left="426" w:hanging="426"/>
        <w:jc w:val="both"/>
        <w:rPr>
          <w:rFonts w:eastAsia="Times New Roman"/>
        </w:rPr>
      </w:pPr>
      <w:r w:rsidRPr="00C14330">
        <w:rPr>
          <w:color w:val="000000"/>
        </w:rPr>
        <w:t>Zamawiający przewiduje możliwość zmian istotnych postanowień zawartej umowy w stosunku do treści oferty na podstawie, której dokonano wyboru Wykonawcy, w przypadku wystąpienia co najmniej jednej z okoliczności wymienionych poniżej, z uwzględnieniem podawanych warunków ich wprowadzenia:</w:t>
      </w:r>
    </w:p>
    <w:p w:rsidR="00D657EE" w:rsidRPr="00C14330" w:rsidRDefault="00D657EE" w:rsidP="00D657EE">
      <w:pPr>
        <w:pStyle w:val="Akapitzlist"/>
        <w:ind w:left="720"/>
        <w:jc w:val="both"/>
        <w:rPr>
          <w:rFonts w:eastAsia="Times New Roman"/>
        </w:rPr>
      </w:pPr>
    </w:p>
    <w:p w:rsidR="00D657EE" w:rsidRPr="007731A9" w:rsidRDefault="00D657EE" w:rsidP="00CB0B3F">
      <w:pPr>
        <w:widowControl/>
        <w:numPr>
          <w:ilvl w:val="0"/>
          <w:numId w:val="17"/>
        </w:numPr>
        <w:ind w:left="426" w:firstLine="0"/>
        <w:jc w:val="both"/>
        <w:rPr>
          <w:color w:val="000000"/>
          <w:u w:val="single"/>
        </w:rPr>
      </w:pPr>
      <w:r w:rsidRPr="007731A9">
        <w:rPr>
          <w:color w:val="000000"/>
          <w:u w:val="single"/>
        </w:rPr>
        <w:t>Zmiana sposobu spełnienia świadczenia</w:t>
      </w:r>
    </w:p>
    <w:p w:rsidR="00D657EE" w:rsidRPr="007731A9" w:rsidRDefault="00D657EE" w:rsidP="00D657EE">
      <w:pPr>
        <w:jc w:val="both"/>
        <w:rPr>
          <w:color w:val="000000"/>
          <w:u w:val="single"/>
        </w:rPr>
      </w:pPr>
    </w:p>
    <w:p w:rsidR="00D657EE" w:rsidRPr="007731A9" w:rsidRDefault="00D657EE" w:rsidP="00D657EE">
      <w:pPr>
        <w:tabs>
          <w:tab w:val="left" w:pos="851"/>
        </w:tabs>
        <w:ind w:left="360"/>
        <w:jc w:val="both"/>
        <w:rPr>
          <w:color w:val="000000"/>
        </w:rPr>
      </w:pPr>
      <w:r w:rsidRPr="007731A9">
        <w:rPr>
          <w:color w:val="000000"/>
        </w:rPr>
        <w:t>Zmiany technologiczne, w szczególności:</w:t>
      </w:r>
    </w:p>
    <w:p w:rsidR="00D657EE" w:rsidRPr="007731A9" w:rsidRDefault="00D657EE" w:rsidP="00CB0B3F">
      <w:pPr>
        <w:widowControl/>
        <w:numPr>
          <w:ilvl w:val="0"/>
          <w:numId w:val="16"/>
        </w:numPr>
        <w:ind w:left="851" w:hanging="425"/>
        <w:jc w:val="both"/>
        <w:rPr>
          <w:color w:val="000000"/>
        </w:rPr>
      </w:pPr>
      <w:r w:rsidRPr="007731A9">
        <w:rPr>
          <w:color w:val="000000"/>
        </w:rPr>
        <w:t>konieczność zrealizowania projektu przy zastosowaniu innych rozwiązań technicznych/technologicznych niż wskazane w dokumentacji projektowej, w sytuacji, gdyby zastosowanie przewidzianych rozwiązań groziło niewykonaniem lub wadliwym wykonaniem projektu;</w:t>
      </w:r>
    </w:p>
    <w:p w:rsidR="00D657EE" w:rsidRPr="007731A9" w:rsidRDefault="00D657EE" w:rsidP="00CB0B3F">
      <w:pPr>
        <w:widowControl/>
        <w:numPr>
          <w:ilvl w:val="0"/>
          <w:numId w:val="16"/>
        </w:numPr>
        <w:ind w:left="851" w:hanging="425"/>
        <w:jc w:val="both"/>
        <w:rPr>
          <w:color w:val="000000"/>
        </w:rPr>
      </w:pPr>
      <w:r w:rsidRPr="007731A9">
        <w:rPr>
          <w:color w:val="000000"/>
        </w:rPr>
        <w:t>odmienne od przyjętych w dokumentacji projektowej warunki terenowe, w szczególności istnienie podziemnych urządzeń, instalacji lub obiektów infrastrukturalnych);</w:t>
      </w:r>
    </w:p>
    <w:p w:rsidR="00D657EE" w:rsidRPr="007731A9" w:rsidRDefault="00D657EE" w:rsidP="00CB0B3F">
      <w:pPr>
        <w:widowControl/>
        <w:numPr>
          <w:ilvl w:val="0"/>
          <w:numId w:val="16"/>
        </w:numPr>
        <w:ind w:left="851"/>
        <w:jc w:val="both"/>
        <w:rPr>
          <w:color w:val="000000"/>
        </w:rPr>
      </w:pPr>
      <w:r w:rsidRPr="007731A9">
        <w:rPr>
          <w:color w:val="000000"/>
        </w:rPr>
        <w:t>konieczność zrealizowania projektu przy zastosowaniu innych rozwiązań technicznych lub materiałowych ze względu na zmiany obowiązującego prawa;</w:t>
      </w:r>
    </w:p>
    <w:p w:rsidR="00D657EE" w:rsidRPr="007731A9" w:rsidRDefault="00D657EE" w:rsidP="00D657EE">
      <w:pPr>
        <w:widowControl/>
        <w:jc w:val="both"/>
        <w:rPr>
          <w:color w:val="000000"/>
        </w:rPr>
      </w:pPr>
    </w:p>
    <w:p w:rsidR="00D657EE" w:rsidRPr="007731A9" w:rsidRDefault="00D657EE" w:rsidP="00D657EE">
      <w:pPr>
        <w:pStyle w:val="Akapitzlist"/>
        <w:ind w:left="794"/>
        <w:jc w:val="both"/>
        <w:rPr>
          <w:color w:val="000000"/>
        </w:rPr>
      </w:pPr>
      <w:r w:rsidRPr="007731A9">
        <w:rPr>
          <w:color w:val="000000"/>
        </w:rPr>
        <w:t xml:space="preserve">Zmiany wskazane w lit c) będą wprowadzane wyłącznie w zakresie umożliwiającym oddanie przedmiotu umowy do użytkowania, a Zamawiający może ponieść ryzyko zwiększenia wynagrodzenia z tytułu takich zmian wyłącznie w kwocie równej zwiększonym z tego powodu kosztom. </w:t>
      </w:r>
    </w:p>
    <w:p w:rsidR="00D657EE" w:rsidRDefault="00D657EE" w:rsidP="00D657EE">
      <w:pPr>
        <w:pStyle w:val="Akapitzlist"/>
        <w:ind w:left="794"/>
        <w:jc w:val="both"/>
        <w:rPr>
          <w:color w:val="000000"/>
        </w:rPr>
      </w:pPr>
      <w:r w:rsidRPr="007731A9">
        <w:rPr>
          <w:color w:val="000000"/>
        </w:rPr>
        <w:t xml:space="preserve">Każda ze wskazanych w lit a – c) zmian może być powiązana z obniżeniem wynagrodzenia na zasadach określonych przez Strony. </w:t>
      </w:r>
    </w:p>
    <w:p w:rsidR="007731A9" w:rsidRPr="007731A9" w:rsidRDefault="007731A9" w:rsidP="00D657EE">
      <w:pPr>
        <w:pStyle w:val="Akapitzlist"/>
        <w:ind w:left="794"/>
        <w:jc w:val="both"/>
        <w:rPr>
          <w:color w:val="000000"/>
        </w:rPr>
      </w:pPr>
    </w:p>
    <w:p w:rsidR="00D657EE" w:rsidRPr="007731A9" w:rsidRDefault="00D657EE" w:rsidP="00D657EE">
      <w:pPr>
        <w:ind w:left="900" w:hanging="540"/>
        <w:jc w:val="both"/>
        <w:rPr>
          <w:color w:val="000000"/>
        </w:rPr>
      </w:pPr>
      <w:r w:rsidRPr="0044682E">
        <w:rPr>
          <w:color w:val="000000"/>
        </w:rPr>
        <w:t xml:space="preserve">II. </w:t>
      </w:r>
      <w:r w:rsidRPr="007731A9">
        <w:rPr>
          <w:color w:val="000000"/>
          <w:u w:val="single"/>
        </w:rPr>
        <w:t>Zmiany osobowe</w:t>
      </w:r>
    </w:p>
    <w:p w:rsidR="00D657EE" w:rsidRPr="007731A9" w:rsidRDefault="00D657EE" w:rsidP="00D657EE">
      <w:pPr>
        <w:ind w:left="360"/>
        <w:jc w:val="both"/>
        <w:rPr>
          <w:color w:val="000000"/>
        </w:rPr>
      </w:pPr>
      <w:r w:rsidRPr="007731A9">
        <w:rPr>
          <w:color w:val="000000"/>
        </w:rPr>
        <w:t xml:space="preserve">- zmiana osób, przy pomocy których Wykonawca realizuje przedmiot umowy na inne legitymujące się co najmniej równoważnymi uprawnieniami i kwalifikacjami, o których mowa w ustawie Prawo budowlane lub innych ustawach, a także SIWZ, będzie wymagała również zaakceptowania przez Zamawiającego. </w:t>
      </w:r>
    </w:p>
    <w:p w:rsidR="00D657EE" w:rsidRPr="007731A9" w:rsidRDefault="00D657EE" w:rsidP="00D657EE">
      <w:pPr>
        <w:jc w:val="both"/>
        <w:rPr>
          <w:color w:val="000000"/>
        </w:rPr>
      </w:pPr>
    </w:p>
    <w:p w:rsidR="00D657EE" w:rsidRPr="0044682E" w:rsidRDefault="00D657EE" w:rsidP="00CB0B3F">
      <w:pPr>
        <w:pStyle w:val="Akapitzlist"/>
        <w:widowControl/>
        <w:numPr>
          <w:ilvl w:val="0"/>
          <w:numId w:val="34"/>
        </w:numPr>
        <w:tabs>
          <w:tab w:val="left" w:pos="709"/>
        </w:tabs>
        <w:ind w:left="709" w:hanging="283"/>
        <w:jc w:val="both"/>
        <w:rPr>
          <w:color w:val="000000"/>
          <w:u w:val="single"/>
        </w:rPr>
      </w:pPr>
      <w:r w:rsidRPr="0044682E">
        <w:rPr>
          <w:color w:val="000000"/>
          <w:u w:val="single"/>
        </w:rPr>
        <w:t>Pozostałe zmiany</w:t>
      </w:r>
    </w:p>
    <w:p w:rsidR="00D657EE" w:rsidRPr="007731A9" w:rsidRDefault="00D657EE" w:rsidP="00CB0B3F">
      <w:pPr>
        <w:widowControl/>
        <w:numPr>
          <w:ilvl w:val="0"/>
          <w:numId w:val="19"/>
        </w:numPr>
        <w:tabs>
          <w:tab w:val="clear" w:pos="851"/>
          <w:tab w:val="num" w:pos="1184"/>
        </w:tabs>
        <w:ind w:left="1127" w:hanging="227"/>
        <w:jc w:val="both"/>
        <w:rPr>
          <w:color w:val="000000"/>
        </w:rPr>
      </w:pPr>
      <w:r w:rsidRPr="007731A9">
        <w:rPr>
          <w:color w:val="000000"/>
        </w:rPr>
        <w:t xml:space="preserve"> siła wyższa uniemożliwiająca wykonanie przedmiotu umowy zgodnie z SIWZ;</w:t>
      </w:r>
    </w:p>
    <w:p w:rsidR="00D657EE" w:rsidRPr="007731A9" w:rsidRDefault="00D657EE" w:rsidP="00CB0B3F">
      <w:pPr>
        <w:widowControl/>
        <w:numPr>
          <w:ilvl w:val="0"/>
          <w:numId w:val="19"/>
        </w:numPr>
        <w:tabs>
          <w:tab w:val="clear" w:pos="851"/>
          <w:tab w:val="left" w:pos="900"/>
          <w:tab w:val="num" w:pos="1184"/>
        </w:tabs>
        <w:ind w:left="1233" w:hanging="333"/>
        <w:jc w:val="both"/>
        <w:rPr>
          <w:color w:val="000000"/>
        </w:rPr>
      </w:pPr>
      <w:r w:rsidRPr="007731A9">
        <w:rPr>
          <w:color w:val="000000"/>
        </w:rPr>
        <w:t xml:space="preserve">zmiana obowiązującej stawki VAT. </w:t>
      </w:r>
    </w:p>
    <w:p w:rsidR="00D657EE" w:rsidRPr="007731A9" w:rsidRDefault="00D657EE" w:rsidP="00CB0B3F">
      <w:pPr>
        <w:widowControl/>
        <w:numPr>
          <w:ilvl w:val="0"/>
          <w:numId w:val="18"/>
        </w:numPr>
        <w:tabs>
          <w:tab w:val="clear" w:pos="0"/>
          <w:tab w:val="num" w:pos="283"/>
        </w:tabs>
        <w:ind w:left="1417" w:hanging="283"/>
        <w:jc w:val="both"/>
        <w:rPr>
          <w:color w:val="000000"/>
        </w:rPr>
      </w:pPr>
      <w:r w:rsidRPr="007731A9">
        <w:rPr>
          <w:color w:val="000000"/>
        </w:rPr>
        <w:lastRenderedPageBreak/>
        <w:t>jeśli zmiana stawki VAT będzie powodować zwiększenie kosztów wykonania umowy po stronie Wykonawcy, Zamawiający nie dopuszcza możliwości zwiększenia wynagrodzenia Wykonawcy;</w:t>
      </w:r>
    </w:p>
    <w:p w:rsidR="00D657EE" w:rsidRPr="007731A9" w:rsidRDefault="00D657EE" w:rsidP="00CB0B3F">
      <w:pPr>
        <w:widowControl/>
        <w:numPr>
          <w:ilvl w:val="0"/>
          <w:numId w:val="18"/>
        </w:numPr>
        <w:tabs>
          <w:tab w:val="clear" w:pos="0"/>
          <w:tab w:val="num" w:pos="283"/>
        </w:tabs>
        <w:ind w:left="1417" w:hanging="283"/>
        <w:jc w:val="both"/>
        <w:rPr>
          <w:color w:val="000000"/>
        </w:rPr>
      </w:pPr>
      <w:r w:rsidRPr="007731A9">
        <w:rPr>
          <w:color w:val="000000"/>
        </w:rPr>
        <w:t>jeśli zmiana stawki VAT będzie powodować zmniejszenie kosztów wykonania umowy po stronie Wykonawcy, Zamawiający dopuszcza możliwość zmniejszenia wynagrodzenia o kwotę stanowiącą różnicę kwoty podatku VAT do zapłacenia przez Wykonawcę.</w:t>
      </w:r>
    </w:p>
    <w:p w:rsidR="00D657EE" w:rsidRPr="007731A9" w:rsidRDefault="00D657EE" w:rsidP="00CB0B3F">
      <w:pPr>
        <w:widowControl/>
        <w:numPr>
          <w:ilvl w:val="0"/>
          <w:numId w:val="19"/>
        </w:numPr>
        <w:tabs>
          <w:tab w:val="clear" w:pos="851"/>
          <w:tab w:val="left" w:pos="900"/>
          <w:tab w:val="num" w:pos="1184"/>
        </w:tabs>
        <w:ind w:left="1233" w:hanging="333"/>
        <w:jc w:val="both"/>
        <w:rPr>
          <w:color w:val="000000"/>
        </w:rPr>
      </w:pPr>
      <w:r w:rsidRPr="007731A9">
        <w:rPr>
          <w:color w:val="000000"/>
        </w:rPr>
        <w:t>wystąpi konieczność wykonania zamówienia dodatkowego, które będzie miało istotny wpływ na przedłużenie terminu zakończenia zadania;</w:t>
      </w:r>
    </w:p>
    <w:p w:rsidR="00D657EE" w:rsidRPr="007731A9" w:rsidRDefault="00D657EE" w:rsidP="00CB0B3F">
      <w:pPr>
        <w:widowControl/>
        <w:numPr>
          <w:ilvl w:val="0"/>
          <w:numId w:val="19"/>
        </w:numPr>
        <w:tabs>
          <w:tab w:val="clear" w:pos="851"/>
          <w:tab w:val="left" w:pos="900"/>
          <w:tab w:val="num" w:pos="1184"/>
        </w:tabs>
        <w:ind w:left="1233" w:hanging="333"/>
        <w:jc w:val="both"/>
        <w:rPr>
          <w:color w:val="000000"/>
        </w:rPr>
      </w:pPr>
      <w:r w:rsidRPr="007731A9">
        <w:rPr>
          <w:color w:val="000000"/>
        </w:rPr>
        <w:t xml:space="preserve"> zinwentaryzowanych obiektów czy elementów instalacji elektrycznej i będzie to miało wpływ na termin wykonania przedmiotu umowy;</w:t>
      </w:r>
    </w:p>
    <w:p w:rsidR="00D657EE" w:rsidRPr="007731A9" w:rsidRDefault="00D657EE" w:rsidP="00D657EE">
      <w:pPr>
        <w:widowControl/>
        <w:tabs>
          <w:tab w:val="left" w:pos="900"/>
        </w:tabs>
        <w:jc w:val="both"/>
        <w:rPr>
          <w:color w:val="000000"/>
        </w:rPr>
      </w:pPr>
    </w:p>
    <w:p w:rsidR="00D657EE" w:rsidRPr="004460E3" w:rsidRDefault="00D657EE" w:rsidP="00CB0B3F">
      <w:pPr>
        <w:pStyle w:val="Akapitzlist"/>
        <w:widowControl/>
        <w:numPr>
          <w:ilvl w:val="0"/>
          <w:numId w:val="15"/>
        </w:numPr>
        <w:ind w:left="426" w:hanging="426"/>
        <w:jc w:val="both"/>
        <w:rPr>
          <w:color w:val="000000"/>
        </w:rPr>
      </w:pPr>
      <w:r w:rsidRPr="004460E3">
        <w:rPr>
          <w:color w:val="000000"/>
        </w:rPr>
        <w:t xml:space="preserve">Wszystkie powyższe postanowienia stanowią katalog zmian, na które Zamawiający może wyrazić zgodę. Nie stanowią jednocześnie zobowiązania do wyrażenia takiej zgody. </w:t>
      </w:r>
    </w:p>
    <w:p w:rsidR="00D657EE" w:rsidRPr="007731A9" w:rsidRDefault="00D657EE" w:rsidP="00CB0B3F">
      <w:pPr>
        <w:pStyle w:val="Akapitzlist"/>
        <w:widowControl/>
        <w:numPr>
          <w:ilvl w:val="0"/>
          <w:numId w:val="15"/>
        </w:numPr>
        <w:ind w:left="426" w:hanging="426"/>
        <w:jc w:val="both"/>
        <w:rPr>
          <w:color w:val="000000"/>
        </w:rPr>
      </w:pPr>
      <w:r w:rsidRPr="007731A9">
        <w:rPr>
          <w:color w:val="000000"/>
        </w:rPr>
        <w:t>Nie stanowi zmiany umowy w rozumieniu art. 144 ustawy:</w:t>
      </w:r>
    </w:p>
    <w:p w:rsidR="00D657EE" w:rsidRPr="007731A9" w:rsidRDefault="00D657EE" w:rsidP="00CB0B3F">
      <w:pPr>
        <w:pStyle w:val="Akapitzlist"/>
        <w:widowControl/>
        <w:numPr>
          <w:ilvl w:val="0"/>
          <w:numId w:val="20"/>
        </w:numPr>
        <w:tabs>
          <w:tab w:val="left" w:pos="900"/>
        </w:tabs>
        <w:jc w:val="both"/>
        <w:rPr>
          <w:color w:val="000000"/>
        </w:rPr>
      </w:pPr>
      <w:r w:rsidRPr="007731A9">
        <w:rPr>
          <w:color w:val="000000"/>
        </w:rPr>
        <w:t>zmiana danych związanych z obsługą administracyjno – organizacyjną umowy (np. zmiana nr rachunku bankowego);</w:t>
      </w:r>
    </w:p>
    <w:p w:rsidR="00D657EE" w:rsidRPr="007731A9" w:rsidRDefault="00D657EE" w:rsidP="00CB0B3F">
      <w:pPr>
        <w:pStyle w:val="Akapitzlist"/>
        <w:widowControl/>
        <w:numPr>
          <w:ilvl w:val="0"/>
          <w:numId w:val="20"/>
        </w:numPr>
        <w:tabs>
          <w:tab w:val="left" w:pos="900"/>
        </w:tabs>
        <w:jc w:val="both"/>
        <w:rPr>
          <w:color w:val="000000"/>
        </w:rPr>
      </w:pPr>
      <w:r w:rsidRPr="007731A9">
        <w:rPr>
          <w:color w:val="000000"/>
        </w:rPr>
        <w:t>zmiany danych teleadresowych, zmiany osób wskazanych do kontaktów między Stronami;</w:t>
      </w:r>
    </w:p>
    <w:p w:rsidR="00D657EE" w:rsidRPr="007731A9" w:rsidRDefault="00D657EE" w:rsidP="00CB0B3F">
      <w:pPr>
        <w:pStyle w:val="Akapitzlist"/>
        <w:widowControl/>
        <w:numPr>
          <w:ilvl w:val="0"/>
          <w:numId w:val="20"/>
        </w:numPr>
        <w:tabs>
          <w:tab w:val="left" w:pos="900"/>
        </w:tabs>
        <w:jc w:val="both"/>
        <w:rPr>
          <w:color w:val="000000"/>
        </w:rPr>
      </w:pPr>
      <w:r w:rsidRPr="007731A9">
        <w:rPr>
          <w:color w:val="000000"/>
        </w:rPr>
        <w:t>udzielenie zamówień dodatkowych określonych w przepisach o zamówieniach publicznych.</w:t>
      </w:r>
    </w:p>
    <w:p w:rsidR="00802407" w:rsidRDefault="00BE39CE" w:rsidP="00CB0B3F">
      <w:pPr>
        <w:pStyle w:val="Akapitzlist"/>
        <w:numPr>
          <w:ilvl w:val="0"/>
          <w:numId w:val="15"/>
        </w:numPr>
        <w:ind w:left="426" w:hanging="426"/>
        <w:jc w:val="both"/>
        <w:rPr>
          <w:rFonts w:eastAsia="Times New Roman"/>
        </w:rPr>
      </w:pPr>
      <w:r>
        <w:rPr>
          <w:rFonts w:eastAsia="Times New Roman"/>
        </w:rPr>
        <w:t xml:space="preserve">Umowa. </w:t>
      </w:r>
    </w:p>
    <w:p w:rsidR="00BE39CE" w:rsidRPr="00BE39CE" w:rsidRDefault="00BE39CE" w:rsidP="00BE39CE">
      <w:pPr>
        <w:pStyle w:val="Akapitzlist"/>
        <w:ind w:left="720"/>
        <w:jc w:val="both"/>
        <w:rPr>
          <w:rFonts w:eastAsia="Times New Roman"/>
        </w:rPr>
      </w:pPr>
      <w:r>
        <w:rPr>
          <w:rFonts w:eastAsia="Times New Roman"/>
        </w:rPr>
        <w:t xml:space="preserve">W przypadku kiedy Wykonawca wskaże w ofercie, że część robót będzie realizowana z udziałem podwykonawców stosowne zapisy dotyczące podwykonawstwa wynikające ze SIWZ zostaną wprowadzone do umowy. </w:t>
      </w:r>
    </w:p>
    <w:p w:rsidR="00DC36B7" w:rsidRDefault="00DC36B7">
      <w:pPr>
        <w:jc w:val="both"/>
        <w:rPr>
          <w:rFonts w:eastAsia="Times New Roman"/>
        </w:rPr>
      </w:pPr>
    </w:p>
    <w:p w:rsidR="00DC36B7" w:rsidRDefault="00DC36B7">
      <w:pPr>
        <w:jc w:val="both"/>
        <w:rPr>
          <w:rFonts w:eastAsia="Times New Roman"/>
          <w:b/>
          <w:u w:val="single"/>
        </w:rPr>
      </w:pPr>
      <w:r>
        <w:rPr>
          <w:rFonts w:eastAsia="Times New Roman"/>
          <w:b/>
          <w:u w:val="single"/>
        </w:rPr>
        <w:t>XVII. ŚRODKI OCHRONY PRAWNEJ PRZYSŁUGUJĄCE WYKONAWCY W TOKU POSTĘPOWANIA O UDZIELENIE ZAMÓWIENIA</w:t>
      </w:r>
    </w:p>
    <w:p w:rsidR="00DC36B7" w:rsidRDefault="00DC36B7">
      <w:pPr>
        <w:jc w:val="both"/>
        <w:rPr>
          <w:rFonts w:eastAsia="Times New Roman"/>
          <w:b/>
        </w:rPr>
      </w:pPr>
    </w:p>
    <w:p w:rsidR="00ED3853" w:rsidRDefault="00ED3853" w:rsidP="00ED3853">
      <w:pPr>
        <w:jc w:val="both"/>
      </w:pPr>
      <w: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ED3853" w:rsidRDefault="00ED3853" w:rsidP="00ED3853">
      <w:pPr>
        <w:jc w:val="both"/>
      </w:pPr>
      <w:r>
        <w:t>Środki ochrony prawnej wobec ogłoszenia o zamówieniu oraz Specyfikacji Istotnych Warunków Zamówienia przysługują również organizatorom wpisanym na listę, o której mowa w art. 154 pkt 5.</w:t>
      </w:r>
    </w:p>
    <w:p w:rsidR="00ED3853" w:rsidRPr="00C54CDA" w:rsidRDefault="00ED3853" w:rsidP="00ED3853">
      <w:pPr>
        <w:ind w:left="426"/>
        <w:jc w:val="both"/>
      </w:pPr>
    </w:p>
    <w:p w:rsidR="00ED3853" w:rsidRPr="003D5E06" w:rsidRDefault="00ED3853" w:rsidP="00ED3853">
      <w:pPr>
        <w:jc w:val="both"/>
      </w:pPr>
      <w:r w:rsidRPr="003D5E06">
        <w:t>Art. 180 ustawy pzp</w:t>
      </w:r>
    </w:p>
    <w:p w:rsidR="00ED3853" w:rsidRPr="003D5E06" w:rsidRDefault="00ED3853" w:rsidP="00ED3853">
      <w:pPr>
        <w:tabs>
          <w:tab w:val="left" w:pos="426"/>
        </w:tabs>
        <w:ind w:left="426" w:hanging="426"/>
        <w:jc w:val="both"/>
      </w:pPr>
      <w:r w:rsidRPr="003D5E06">
        <w:t>1. Odwołanie przysługuje wyłącznie od niezgodnej z przep</w:t>
      </w:r>
      <w:r>
        <w:t>isami ustawy czynności Z</w:t>
      </w:r>
      <w:r w:rsidRPr="003D5E06">
        <w:t>amawiającego podjętej w postępowaniu o udzielenie zamówienia lub zaniechania czynności, do której zamawiający jest zobowiązany na podstawie ustawy</w:t>
      </w:r>
      <w:r>
        <w:t xml:space="preserve"> Pzp</w:t>
      </w:r>
      <w:r w:rsidRPr="003D5E06">
        <w:t>.</w:t>
      </w:r>
    </w:p>
    <w:p w:rsidR="00ED3853" w:rsidRPr="003D5E06" w:rsidRDefault="00ED3853" w:rsidP="00ED3853">
      <w:pPr>
        <w:jc w:val="both"/>
      </w:pPr>
      <w:r w:rsidRPr="003D5E06">
        <w:t>2. Odwołanie przysługuje wyłącznie wobec czynności:</w:t>
      </w:r>
    </w:p>
    <w:p w:rsidR="00ED3853" w:rsidRPr="003D5E06" w:rsidRDefault="00ED3853" w:rsidP="00ED3853">
      <w:pPr>
        <w:ind w:left="371"/>
        <w:jc w:val="both"/>
      </w:pPr>
      <w:r w:rsidRPr="003D5E06">
        <w:t>a) opisu sposobu dokonywania oceny spełniania warunków udziału w postępowaniu;</w:t>
      </w:r>
    </w:p>
    <w:p w:rsidR="00ED3853" w:rsidRPr="003D5E06" w:rsidRDefault="00ED3853" w:rsidP="00ED3853">
      <w:pPr>
        <w:ind w:left="371"/>
        <w:jc w:val="both"/>
      </w:pPr>
      <w:r w:rsidRPr="003D5E06">
        <w:t>b) wykluczenia odwołującego z postępowania o udzielenie zamówienia;</w:t>
      </w:r>
    </w:p>
    <w:p w:rsidR="00ED3853" w:rsidRPr="003D5E06" w:rsidRDefault="00ED3853" w:rsidP="00ED3853">
      <w:pPr>
        <w:ind w:left="371"/>
        <w:jc w:val="both"/>
      </w:pPr>
      <w:r w:rsidRPr="003D5E06">
        <w:t>c) odrzucenia oferty odwołującego</w:t>
      </w:r>
    </w:p>
    <w:p w:rsidR="00ED3853" w:rsidRPr="003D5E06" w:rsidRDefault="00ED3853" w:rsidP="00ED3853">
      <w:pPr>
        <w:ind w:left="284" w:hanging="284"/>
        <w:jc w:val="both"/>
      </w:pPr>
      <w:r w:rsidRPr="003D5E06">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3853" w:rsidRPr="003D5E06" w:rsidRDefault="00ED3853" w:rsidP="00ED3853">
      <w:pPr>
        <w:ind w:left="284" w:hanging="284"/>
        <w:jc w:val="both"/>
      </w:pPr>
      <w:r w:rsidRPr="003D5E06">
        <w:t>4. Odwołanie wnosi się do Prezesa Izby w formie pisemnej albo elektronicznej opatrzonej bezpiecznym podpisem elektronicznym weryfikowanym za pomocą ważnego kwalifikowanego certyfikatu.</w:t>
      </w:r>
    </w:p>
    <w:p w:rsidR="00ED3853" w:rsidRPr="003D5E06" w:rsidRDefault="00ED3853" w:rsidP="00ED3853">
      <w:pPr>
        <w:ind w:left="284" w:hanging="284"/>
        <w:jc w:val="both"/>
      </w:pPr>
      <w:r w:rsidRPr="003D5E06">
        <w:lastRenderedPageBreak/>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t>
      </w:r>
      <w:r>
        <w:t xml:space="preserve">w art. 27 ust. 2 ustawy Pzp. </w:t>
      </w:r>
    </w:p>
    <w:p w:rsidR="00ED3853" w:rsidRPr="003D5E06" w:rsidRDefault="00ED3853" w:rsidP="00ED3853">
      <w:pPr>
        <w:ind w:left="284"/>
        <w:jc w:val="both"/>
      </w:pPr>
      <w:r w:rsidRPr="003D5E06">
        <w:t>W związku z tym, że postępowanie prowadzone jest w trybie przetargu nieograniczonego odwołanie przysługuje również na podstawie z art. 182 ustawy pzp</w:t>
      </w:r>
    </w:p>
    <w:p w:rsidR="00ED3853" w:rsidRDefault="00ED3853" w:rsidP="00ED3853">
      <w:pPr>
        <w:jc w:val="both"/>
      </w:pPr>
    </w:p>
    <w:p w:rsidR="00ED3853" w:rsidRDefault="00ED3853" w:rsidP="00ED3853">
      <w:pPr>
        <w:jc w:val="both"/>
      </w:pPr>
      <w:r w:rsidRPr="003D5E06">
        <w:t>Art. 18</w:t>
      </w:r>
      <w:r>
        <w:t>1</w:t>
      </w:r>
      <w:r w:rsidRPr="003D5E06">
        <w:t xml:space="preserve"> ustawy pzp</w:t>
      </w:r>
    </w:p>
    <w:p w:rsidR="00ED3853" w:rsidRDefault="00ED3853" w:rsidP="00ED3853">
      <w:pPr>
        <w:ind w:left="426" w:hanging="426"/>
        <w:jc w:val="both"/>
      </w:pPr>
      <w: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ED3853" w:rsidRDefault="00ED3853" w:rsidP="00CB0B3F">
      <w:pPr>
        <w:widowControl/>
        <w:numPr>
          <w:ilvl w:val="0"/>
          <w:numId w:val="40"/>
        </w:numPr>
        <w:suppressAutoHyphens w:val="0"/>
        <w:ind w:left="426" w:hanging="426"/>
        <w:jc w:val="both"/>
      </w:pPr>
      <w:r>
        <w:t>W przypadku uznania zasadności przekazanej informacji zamawiający powtarza czynność albo dokonuje czynności zaniechanej, informując o tym wykonawców w sposób przewidziany w ustawie dla tej czynności</w:t>
      </w:r>
    </w:p>
    <w:p w:rsidR="00ED3853" w:rsidRDefault="00ED3853" w:rsidP="00CB0B3F">
      <w:pPr>
        <w:widowControl/>
        <w:numPr>
          <w:ilvl w:val="0"/>
          <w:numId w:val="40"/>
        </w:numPr>
        <w:suppressAutoHyphens w:val="0"/>
        <w:ind w:left="426" w:hanging="426"/>
        <w:jc w:val="both"/>
      </w:pPr>
      <w:r>
        <w:t>Na czynności, o których mowa w ust. 2 nie przysługuje odwołanie z zastrzeżeniem art. 180 ust.2</w:t>
      </w:r>
    </w:p>
    <w:p w:rsidR="00ED3853" w:rsidRPr="003D5E06" w:rsidRDefault="00ED3853" w:rsidP="00ED3853">
      <w:pPr>
        <w:jc w:val="both"/>
      </w:pPr>
    </w:p>
    <w:p w:rsidR="00ED3853" w:rsidRPr="003D5E06" w:rsidRDefault="00ED3853" w:rsidP="00ED3853">
      <w:pPr>
        <w:jc w:val="both"/>
      </w:pPr>
    </w:p>
    <w:p w:rsidR="00ED3853" w:rsidRPr="003D5E06" w:rsidRDefault="00ED3853" w:rsidP="00ED3853">
      <w:pPr>
        <w:jc w:val="both"/>
      </w:pPr>
      <w:r w:rsidRPr="003D5E06">
        <w:t>Art. 182 ustawy pzp</w:t>
      </w:r>
    </w:p>
    <w:p w:rsidR="00ED3853" w:rsidRPr="003D5E06" w:rsidRDefault="00ED3853" w:rsidP="00ED3853">
      <w:pPr>
        <w:numPr>
          <w:ilvl w:val="0"/>
          <w:numId w:val="6"/>
        </w:numPr>
        <w:tabs>
          <w:tab w:val="left" w:pos="360"/>
        </w:tabs>
        <w:jc w:val="both"/>
      </w:pPr>
      <w:r w:rsidRPr="003D5E06">
        <w:t>Odwołanie wnosi się w terminie 5 dni od dnia przesłania informacji o czynności zamawiającego stanowiącej podstawę jego wniesienia – jeżeli zostały przesłane w sposób określony w art. 27 ust. 2, albo w terminie 10 dni – jeżeli zostały przesłane w inny sposób.</w:t>
      </w:r>
    </w:p>
    <w:p w:rsidR="00ED3853" w:rsidRPr="003D5E06" w:rsidRDefault="00ED3853" w:rsidP="00ED3853">
      <w:pPr>
        <w:numPr>
          <w:ilvl w:val="0"/>
          <w:numId w:val="6"/>
        </w:numPr>
        <w:tabs>
          <w:tab w:val="left" w:pos="360"/>
        </w:tabs>
        <w:jc w:val="both"/>
      </w:pPr>
      <w:r w:rsidRPr="003D5E06">
        <w:t>Odwołanie wobec treści ogłoszenia o zamówienia, także wobec postanowień specyfikacji istotnych warunków zamówienia wnosi się w terminie 5 dni od daty zamieszczenia ogłoszenia w Biuletynie Zamówień Publicznych lub specyfikacji istotnych warunków zamówienia na stronie internetowej.</w:t>
      </w:r>
    </w:p>
    <w:p w:rsidR="00ED3853" w:rsidRDefault="00ED3853" w:rsidP="00ED3853">
      <w:pPr>
        <w:numPr>
          <w:ilvl w:val="0"/>
          <w:numId w:val="6"/>
        </w:numPr>
        <w:tabs>
          <w:tab w:val="left" w:pos="360"/>
        </w:tabs>
        <w:jc w:val="both"/>
      </w:pPr>
      <w:r w:rsidRPr="003D5E06">
        <w:t>Odwołanie wobec czynności innych niż określone w pkt. 2 i 3 wnosi się w terminie 5 dni od dnia, w którym powzięto lub przy zachowaniu należytej staranności można było powziąć wiadomość o okolicznościach stanowiących podstawę jego wniesienia.</w:t>
      </w:r>
    </w:p>
    <w:p w:rsidR="00ED3853" w:rsidRDefault="00ED3853" w:rsidP="00ED3853">
      <w:pPr>
        <w:numPr>
          <w:ilvl w:val="0"/>
          <w:numId w:val="6"/>
        </w:numPr>
        <w:tabs>
          <w:tab w:val="left" w:pos="360"/>
        </w:tabs>
        <w:jc w:val="both"/>
      </w:pPr>
      <w:r>
        <w:t xml:space="preserve">W przypadku wniesienia odwołania Zamawiający nie może zawrzeć umowy do czasu ogłoszenia przez Izbę wyroku lub postanowienia kończącego postępowanie odwoławcze. </w:t>
      </w:r>
    </w:p>
    <w:p w:rsidR="00ED3853" w:rsidRDefault="00ED3853" w:rsidP="00ED3853">
      <w:pPr>
        <w:numPr>
          <w:ilvl w:val="0"/>
          <w:numId w:val="6"/>
        </w:numPr>
        <w:tabs>
          <w:tab w:val="left" w:pos="360"/>
        </w:tabs>
        <w:jc w:val="both"/>
      </w:pPr>
      <w:r>
        <w:t xml:space="preserve">W przypadku wniesienia odwołania wobec treści Ogłoszenia o zamówieniu lub postanowień Specyfikacji Istotnych Warunków Zamówienia Zamawiający może przedłużyć termin składania ofert lub termin składnia wniosków. </w:t>
      </w:r>
    </w:p>
    <w:p w:rsidR="00ED3853" w:rsidRDefault="00ED3853" w:rsidP="00ED3853">
      <w:pPr>
        <w:numPr>
          <w:ilvl w:val="0"/>
          <w:numId w:val="6"/>
        </w:numPr>
        <w:tabs>
          <w:tab w:val="left" w:pos="360"/>
        </w:tabs>
        <w:jc w:val="both"/>
      </w:pPr>
      <w:r>
        <w:t xml:space="preserve">W przypadku wniesienia odwołania po upływie terminu związania ofertą ulega zawieszeniu do czasu ogłoszenia przez izbę orzeczenia. </w:t>
      </w:r>
    </w:p>
    <w:p w:rsidR="00ED3853" w:rsidRDefault="00ED3853" w:rsidP="00ED3853">
      <w:pPr>
        <w:numPr>
          <w:ilvl w:val="0"/>
          <w:numId w:val="6"/>
        </w:numPr>
        <w:tabs>
          <w:tab w:val="left" w:pos="360"/>
        </w:tabs>
        <w:jc w:val="both"/>
      </w:pP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ED3853" w:rsidRDefault="00ED3853" w:rsidP="00ED3853">
      <w:pPr>
        <w:ind w:left="360"/>
        <w:jc w:val="both"/>
      </w:pPr>
    </w:p>
    <w:p w:rsidR="00ED3853" w:rsidRDefault="00ED3853" w:rsidP="00ED3853">
      <w:pPr>
        <w:jc w:val="both"/>
      </w:pPr>
      <w:r>
        <w:t>Art. 185 ustawy pzp</w:t>
      </w:r>
    </w:p>
    <w:p w:rsidR="00ED3853" w:rsidRDefault="00ED3853" w:rsidP="00CB0B3F">
      <w:pPr>
        <w:numPr>
          <w:ilvl w:val="1"/>
          <w:numId w:val="39"/>
        </w:numPr>
        <w:tabs>
          <w:tab w:val="clear" w:pos="1080"/>
          <w:tab w:val="num" w:pos="426"/>
        </w:tabs>
        <w:ind w:left="426" w:hanging="426"/>
        <w:jc w:val="both"/>
      </w:pPr>
      <w:r>
        <w:t xml:space="preserve">Zamawiający przesyła niezwłocznie, nie później niż w terminie 2 dni od daty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 jest zamieszczone Ogłoszenie o Zarówniu lub jest udostępniona specyfikacja, wzywając Wykonawców do przystąpienia do postępowania odwoławczego. </w:t>
      </w:r>
    </w:p>
    <w:p w:rsidR="00ED3853" w:rsidRDefault="00ED3853" w:rsidP="00ED3853">
      <w:pPr>
        <w:ind w:left="426" w:hanging="426"/>
        <w:jc w:val="both"/>
      </w:pPr>
      <w:r>
        <w:t xml:space="preserve">2.  Wykonawca może zgłosić przystąpienie do postępowania odwoławczego w terminie 3 dni od </w:t>
      </w:r>
      <w:r>
        <w:lastRenderedPageBreak/>
        <w:t xml:space="preserve">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ED3853" w:rsidRDefault="00ED3853" w:rsidP="00ED3853">
      <w:pPr>
        <w:ind w:left="426" w:hanging="426"/>
        <w:jc w:val="both"/>
      </w:pPr>
      <w:r>
        <w:t>3.   Wykonawcy, którzy przystąpili do postępowania odwoławczego, stają się uczestnikami postępowania odwoławczego, jeżeli mają interes w tym aby odwołanie zostało rozstrzygnięte na korzyść jednej ze stron.</w:t>
      </w:r>
    </w:p>
    <w:p w:rsidR="00802407" w:rsidRDefault="00802407"/>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ED3853" w:rsidRDefault="00ED3853" w:rsidP="00802407">
      <w:pPr>
        <w:ind w:left="360"/>
        <w:jc w:val="both"/>
      </w:pPr>
    </w:p>
    <w:p w:rsidR="003B6DE6" w:rsidRDefault="003B6DE6" w:rsidP="00802407">
      <w:pPr>
        <w:ind w:left="360"/>
        <w:jc w:val="both"/>
      </w:pPr>
    </w:p>
    <w:p w:rsidR="003B6DE6" w:rsidRDefault="003B6DE6" w:rsidP="00802407">
      <w:pPr>
        <w:ind w:left="360"/>
        <w:jc w:val="both"/>
      </w:pPr>
    </w:p>
    <w:p w:rsidR="003B6DE6" w:rsidRDefault="003B6DE6" w:rsidP="00802407">
      <w:pPr>
        <w:ind w:left="360"/>
        <w:jc w:val="both"/>
      </w:pPr>
    </w:p>
    <w:p w:rsidR="003B6DE6" w:rsidRDefault="003B6DE6" w:rsidP="00802407">
      <w:pPr>
        <w:ind w:left="360"/>
        <w:jc w:val="both"/>
      </w:pPr>
    </w:p>
    <w:p w:rsidR="003B6DE6" w:rsidRDefault="003B6DE6" w:rsidP="00802407">
      <w:pPr>
        <w:ind w:left="360"/>
        <w:jc w:val="both"/>
      </w:pPr>
    </w:p>
    <w:p w:rsidR="003B6DE6" w:rsidRDefault="003B6DE6" w:rsidP="00802407">
      <w:pPr>
        <w:ind w:left="360"/>
        <w:jc w:val="both"/>
      </w:pPr>
    </w:p>
    <w:p w:rsidR="003B6DE6" w:rsidRDefault="003B6DE6" w:rsidP="00802407">
      <w:pPr>
        <w:ind w:left="360"/>
        <w:jc w:val="both"/>
      </w:pPr>
    </w:p>
    <w:p w:rsidR="003B6DE6" w:rsidRDefault="003B6DE6" w:rsidP="00802407">
      <w:pPr>
        <w:ind w:left="360"/>
        <w:jc w:val="both"/>
      </w:pPr>
    </w:p>
    <w:p w:rsidR="00ED3853" w:rsidRDefault="00ED3853" w:rsidP="00BE39CE">
      <w:pPr>
        <w:jc w:val="both"/>
      </w:pPr>
    </w:p>
    <w:p w:rsidR="00BE39CE" w:rsidRDefault="00BE39CE" w:rsidP="00BE39CE">
      <w:pPr>
        <w:jc w:val="both"/>
      </w:pPr>
    </w:p>
    <w:p w:rsidR="00DC36B7" w:rsidRDefault="00DC36B7" w:rsidP="00802407">
      <w:pPr>
        <w:ind w:left="360"/>
        <w:jc w:val="both"/>
      </w:pPr>
      <w:r>
        <w:lastRenderedPageBreak/>
        <w:t>Załączniki:</w:t>
      </w:r>
    </w:p>
    <w:p w:rsidR="00DC36B7" w:rsidRPr="00BE1659" w:rsidRDefault="00DC36B7" w:rsidP="00CB0B3F">
      <w:pPr>
        <w:pStyle w:val="Akapitzlist"/>
        <w:numPr>
          <w:ilvl w:val="0"/>
          <w:numId w:val="35"/>
        </w:numPr>
        <w:tabs>
          <w:tab w:val="left" w:pos="720"/>
        </w:tabs>
        <w:rPr>
          <w:rFonts w:eastAsia="Times New Roman"/>
        </w:rPr>
      </w:pPr>
      <w:r w:rsidRPr="00BE1659">
        <w:rPr>
          <w:rFonts w:eastAsia="Times New Roman"/>
        </w:rPr>
        <w:t xml:space="preserve">Formularz oferty - załącznik nr 1, </w:t>
      </w:r>
    </w:p>
    <w:p w:rsidR="00BE1659" w:rsidRDefault="004C1E40" w:rsidP="00CB0B3F">
      <w:pPr>
        <w:pStyle w:val="Akapitzlist"/>
        <w:numPr>
          <w:ilvl w:val="0"/>
          <w:numId w:val="35"/>
        </w:numPr>
        <w:tabs>
          <w:tab w:val="left" w:pos="720"/>
        </w:tabs>
        <w:rPr>
          <w:rFonts w:eastAsia="Times New Roman"/>
        </w:rPr>
      </w:pPr>
      <w:r>
        <w:rPr>
          <w:rFonts w:eastAsia="Times New Roman"/>
        </w:rPr>
        <w:t>Zbiorcze zestawienie kosztów trzech dźwigów – Pakiet I</w:t>
      </w:r>
      <w:r w:rsidR="00BE1659">
        <w:rPr>
          <w:rFonts w:eastAsia="Times New Roman"/>
        </w:rPr>
        <w:t xml:space="preserve"> – załącznik nr 2</w:t>
      </w:r>
    </w:p>
    <w:p w:rsidR="004C1E40" w:rsidRDefault="004C1E40" w:rsidP="00CB0B3F">
      <w:pPr>
        <w:pStyle w:val="Akapitzlist"/>
        <w:numPr>
          <w:ilvl w:val="0"/>
          <w:numId w:val="35"/>
        </w:numPr>
        <w:tabs>
          <w:tab w:val="left" w:pos="720"/>
        </w:tabs>
        <w:rPr>
          <w:rFonts w:eastAsia="Times New Roman"/>
        </w:rPr>
      </w:pPr>
      <w:r>
        <w:rPr>
          <w:rFonts w:eastAsia="Times New Roman"/>
        </w:rPr>
        <w:t>Przedmiar robót – dźwigi – załącznik nr 2a</w:t>
      </w:r>
    </w:p>
    <w:p w:rsidR="004C1E40" w:rsidRDefault="004C1E40" w:rsidP="00CB0B3F">
      <w:pPr>
        <w:pStyle w:val="Akapitzlist"/>
        <w:numPr>
          <w:ilvl w:val="0"/>
          <w:numId w:val="35"/>
        </w:numPr>
        <w:tabs>
          <w:tab w:val="left" w:pos="720"/>
        </w:tabs>
        <w:rPr>
          <w:rFonts w:eastAsia="Times New Roman"/>
        </w:rPr>
      </w:pPr>
      <w:r>
        <w:rPr>
          <w:rFonts w:eastAsia="Times New Roman"/>
        </w:rPr>
        <w:t>Zbiorcze zestawienie kosztów dla remontu łazienki z podziałem na branże – Pakiet II – załącznik nr 3</w:t>
      </w:r>
    </w:p>
    <w:p w:rsidR="004C1E40" w:rsidRDefault="004C1E40" w:rsidP="00CB0B3F">
      <w:pPr>
        <w:pStyle w:val="Akapitzlist"/>
        <w:numPr>
          <w:ilvl w:val="0"/>
          <w:numId w:val="35"/>
        </w:numPr>
        <w:tabs>
          <w:tab w:val="left" w:pos="720"/>
        </w:tabs>
        <w:rPr>
          <w:rFonts w:eastAsia="Times New Roman"/>
        </w:rPr>
      </w:pPr>
      <w:r>
        <w:rPr>
          <w:rFonts w:eastAsia="Times New Roman"/>
        </w:rPr>
        <w:t>Przedmiar robót – łazienki – w wersji elektronicznej  - załącznik 3a</w:t>
      </w:r>
    </w:p>
    <w:p w:rsidR="004C1E40" w:rsidRPr="00BE1659" w:rsidRDefault="004C1E40" w:rsidP="00CB0B3F">
      <w:pPr>
        <w:pStyle w:val="Akapitzlist"/>
        <w:numPr>
          <w:ilvl w:val="0"/>
          <w:numId w:val="35"/>
        </w:numPr>
        <w:tabs>
          <w:tab w:val="left" w:pos="720"/>
        </w:tabs>
        <w:rPr>
          <w:rFonts w:eastAsia="Times New Roman"/>
        </w:rPr>
      </w:pPr>
      <w:r>
        <w:t>Rys. łazienki dla niepełnosprawnych</w:t>
      </w:r>
      <w:r w:rsidRPr="004C1E40">
        <w:rPr>
          <w:rFonts w:eastAsia="Times New Roman"/>
        </w:rPr>
        <w:t xml:space="preserve"> </w:t>
      </w:r>
      <w:r>
        <w:rPr>
          <w:rFonts w:eastAsia="Times New Roman"/>
        </w:rPr>
        <w:t xml:space="preserve"> - w wersji elektronicznej - załącznik 3b </w:t>
      </w:r>
    </w:p>
    <w:p w:rsidR="00DC36B7" w:rsidRDefault="004C1E40" w:rsidP="004C1E40">
      <w:pPr>
        <w:tabs>
          <w:tab w:val="left" w:pos="720"/>
        </w:tabs>
        <w:ind w:left="720" w:hanging="360"/>
        <w:rPr>
          <w:rFonts w:eastAsia="Times New Roman"/>
        </w:rPr>
      </w:pPr>
      <w:r>
        <w:rPr>
          <w:rFonts w:eastAsia="Times New Roman"/>
        </w:rPr>
        <w:t>7</w:t>
      </w:r>
      <w:r w:rsidR="00DC36B7">
        <w:rPr>
          <w:rFonts w:eastAsia="Times New Roman"/>
        </w:rPr>
        <w:t xml:space="preserve">) </w:t>
      </w:r>
      <w:r w:rsidR="00A77DF4">
        <w:rPr>
          <w:rFonts w:eastAsia="Times New Roman"/>
        </w:rPr>
        <w:t xml:space="preserve">  </w:t>
      </w:r>
      <w:r w:rsidR="00DC36B7">
        <w:rPr>
          <w:rFonts w:eastAsia="Times New Roman"/>
        </w:rPr>
        <w:t xml:space="preserve">Oświadczenie, że Wykonawca spełnia warunki art. 22 ust. 1 ustawy </w:t>
      </w:r>
      <w:r w:rsidR="00DC36B7">
        <w:rPr>
          <w:rFonts w:eastAsia="Times New Roman"/>
          <w:i/>
        </w:rPr>
        <w:t xml:space="preserve">„Prawo zamówień publicznych”- </w:t>
      </w:r>
      <w:r>
        <w:rPr>
          <w:rFonts w:eastAsia="Times New Roman"/>
        </w:rPr>
        <w:t>załącznik nr 4</w:t>
      </w:r>
      <w:r w:rsidR="00DC36B7">
        <w:rPr>
          <w:rFonts w:eastAsia="Times New Roman"/>
        </w:rPr>
        <w:t xml:space="preserve">, </w:t>
      </w:r>
    </w:p>
    <w:p w:rsidR="00DC36B7" w:rsidRDefault="004C1E40" w:rsidP="004C1E40">
      <w:pPr>
        <w:tabs>
          <w:tab w:val="left" w:pos="720"/>
        </w:tabs>
        <w:ind w:left="720" w:hanging="360"/>
        <w:rPr>
          <w:rFonts w:eastAsia="Times New Roman"/>
        </w:rPr>
      </w:pPr>
      <w:r>
        <w:rPr>
          <w:rFonts w:eastAsia="Times New Roman"/>
        </w:rPr>
        <w:t>8</w:t>
      </w:r>
      <w:r w:rsidR="00DC36B7">
        <w:rPr>
          <w:rFonts w:eastAsia="Times New Roman"/>
        </w:rPr>
        <w:t xml:space="preserve">) </w:t>
      </w:r>
      <w:r w:rsidR="00A77DF4">
        <w:rPr>
          <w:rFonts w:eastAsia="Times New Roman"/>
        </w:rPr>
        <w:t xml:space="preserve"> </w:t>
      </w:r>
      <w:r w:rsidR="00DC36B7">
        <w:rPr>
          <w:rFonts w:eastAsia="Times New Roman"/>
        </w:rPr>
        <w:t xml:space="preserve">Oświadczenie, że Wykonawca nie podlega wykluczeniu z postępowania na  podstawie art. 24 </w:t>
      </w:r>
      <w:r>
        <w:rPr>
          <w:rFonts w:eastAsia="Times New Roman"/>
        </w:rPr>
        <w:t>ust. 1 i ust. 2 - załącznik nr 5</w:t>
      </w:r>
      <w:r w:rsidR="00DC36B7">
        <w:rPr>
          <w:rFonts w:eastAsia="Times New Roman"/>
        </w:rPr>
        <w:t xml:space="preserve">, </w:t>
      </w:r>
    </w:p>
    <w:p w:rsidR="00B911C7" w:rsidRDefault="004C1E40" w:rsidP="004C1E40">
      <w:pPr>
        <w:tabs>
          <w:tab w:val="left" w:pos="720"/>
        </w:tabs>
        <w:ind w:left="720" w:hanging="360"/>
        <w:rPr>
          <w:rFonts w:eastAsia="Times New Roman"/>
        </w:rPr>
      </w:pPr>
      <w:r>
        <w:rPr>
          <w:rFonts w:eastAsia="SimSun" w:cs="Mangal"/>
          <w:lang w:eastAsia="hi-IN" w:bidi="hi-IN"/>
        </w:rPr>
        <w:t>9</w:t>
      </w:r>
      <w:r w:rsidR="00F65930">
        <w:rPr>
          <w:rFonts w:eastAsia="SimSun" w:cs="Mangal"/>
          <w:lang w:eastAsia="hi-IN" w:bidi="hi-IN"/>
        </w:rPr>
        <w:t xml:space="preserve">) </w:t>
      </w:r>
      <w:r w:rsidR="00A77DF4">
        <w:rPr>
          <w:rFonts w:eastAsia="SimSun" w:cs="Mangal"/>
          <w:lang w:eastAsia="hi-IN" w:bidi="hi-IN"/>
        </w:rPr>
        <w:t xml:space="preserve"> O</w:t>
      </w:r>
      <w:r w:rsidR="00F65930" w:rsidRPr="005B3325">
        <w:rPr>
          <w:rFonts w:eastAsia="SimSun" w:cs="Mangal"/>
          <w:lang w:eastAsia="hi-IN" w:bidi="hi-IN"/>
        </w:rPr>
        <w:t xml:space="preserve">świadczenie o przynależności do grupy kapitałowej o której mowa w art. 24 ust. 2 pkt 5  ustawy Pzp, wg wzoru załącznik nr </w:t>
      </w:r>
      <w:r>
        <w:rPr>
          <w:rFonts w:eastAsia="SimSun" w:cs="Mangal"/>
          <w:lang w:eastAsia="hi-IN" w:bidi="hi-IN"/>
        </w:rPr>
        <w:t>6</w:t>
      </w:r>
      <w:r w:rsidR="00F65930" w:rsidRPr="005B3325">
        <w:rPr>
          <w:rFonts w:eastAsia="SimSun" w:cs="Mangal"/>
          <w:lang w:eastAsia="hi-IN" w:bidi="hi-IN"/>
        </w:rPr>
        <w:t xml:space="preserve"> do SIWZ</w:t>
      </w:r>
    </w:p>
    <w:p w:rsidR="00DC36B7" w:rsidRDefault="004C1E40" w:rsidP="004C1E40">
      <w:pPr>
        <w:tabs>
          <w:tab w:val="left" w:pos="720"/>
        </w:tabs>
        <w:ind w:left="720" w:hanging="360"/>
        <w:rPr>
          <w:rFonts w:eastAsia="Times New Roman"/>
        </w:rPr>
      </w:pPr>
      <w:r>
        <w:rPr>
          <w:rFonts w:eastAsia="Times New Roman"/>
        </w:rPr>
        <w:t>10</w:t>
      </w:r>
      <w:r w:rsidR="00DC36B7">
        <w:rPr>
          <w:rFonts w:eastAsia="Times New Roman"/>
        </w:rPr>
        <w:t xml:space="preserve">) </w:t>
      </w:r>
      <w:r w:rsidR="00A77DF4">
        <w:rPr>
          <w:rFonts w:eastAsia="Times New Roman"/>
        </w:rPr>
        <w:t xml:space="preserve">  </w:t>
      </w:r>
      <w:r w:rsidR="00DC36B7">
        <w:rPr>
          <w:rFonts w:eastAsia="Times New Roman"/>
        </w:rPr>
        <w:t xml:space="preserve">Wykaz wykonywanych </w:t>
      </w:r>
      <w:r w:rsidR="00F65930">
        <w:rPr>
          <w:rFonts w:eastAsia="Times New Roman"/>
        </w:rPr>
        <w:t xml:space="preserve">robót </w:t>
      </w:r>
      <w:r w:rsidR="008B76F9">
        <w:rPr>
          <w:rFonts w:eastAsia="Times New Roman"/>
        </w:rPr>
        <w:t>montażowych</w:t>
      </w:r>
      <w:r>
        <w:rPr>
          <w:rFonts w:eastAsia="Times New Roman"/>
        </w:rPr>
        <w:t xml:space="preserve"> - załącznik nr 7</w:t>
      </w:r>
      <w:r w:rsidR="00DC36B7">
        <w:rPr>
          <w:rFonts w:eastAsia="Times New Roman"/>
        </w:rPr>
        <w:t xml:space="preserve">, </w:t>
      </w:r>
    </w:p>
    <w:p w:rsidR="00DC36B7" w:rsidRDefault="004C1E40" w:rsidP="004C1E40">
      <w:pPr>
        <w:tabs>
          <w:tab w:val="left" w:pos="720"/>
        </w:tabs>
        <w:ind w:left="720" w:hanging="360"/>
        <w:rPr>
          <w:rFonts w:eastAsia="Times New Roman"/>
        </w:rPr>
      </w:pPr>
      <w:r>
        <w:rPr>
          <w:rFonts w:eastAsia="Times New Roman"/>
        </w:rPr>
        <w:t>11</w:t>
      </w:r>
      <w:r w:rsidR="00BE1659">
        <w:rPr>
          <w:rFonts w:eastAsia="Times New Roman"/>
        </w:rPr>
        <w:t>)</w:t>
      </w:r>
      <w:r w:rsidR="00DC36B7">
        <w:rPr>
          <w:rFonts w:eastAsia="Times New Roman"/>
        </w:rPr>
        <w:t xml:space="preserve"> </w:t>
      </w:r>
      <w:r w:rsidR="00A77DF4">
        <w:rPr>
          <w:rFonts w:eastAsia="Times New Roman"/>
        </w:rPr>
        <w:t xml:space="preserve"> </w:t>
      </w:r>
      <w:r w:rsidR="00DC36B7">
        <w:rPr>
          <w:rFonts w:eastAsia="Times New Roman"/>
        </w:rPr>
        <w:t>Wykaz osób wykonują</w:t>
      </w:r>
      <w:r>
        <w:rPr>
          <w:rFonts w:eastAsia="Times New Roman"/>
        </w:rPr>
        <w:t>cych zamówienie - załącznik nr 8</w:t>
      </w:r>
      <w:r w:rsidR="00DC36B7">
        <w:rPr>
          <w:rFonts w:eastAsia="Times New Roman"/>
        </w:rPr>
        <w:t>,</w:t>
      </w:r>
    </w:p>
    <w:p w:rsidR="00DC36B7" w:rsidRDefault="004C1E40" w:rsidP="004C1E40">
      <w:pPr>
        <w:tabs>
          <w:tab w:val="left" w:pos="720"/>
        </w:tabs>
        <w:ind w:left="720" w:hanging="360"/>
        <w:rPr>
          <w:rFonts w:eastAsia="Times New Roman"/>
          <w:bCs/>
        </w:rPr>
      </w:pPr>
      <w:r>
        <w:rPr>
          <w:rFonts w:eastAsia="Times New Roman"/>
        </w:rPr>
        <w:t>12</w:t>
      </w:r>
      <w:r w:rsidR="000C020E">
        <w:rPr>
          <w:rFonts w:eastAsia="Times New Roman"/>
        </w:rPr>
        <w:t xml:space="preserve">)  </w:t>
      </w:r>
      <w:r w:rsidR="000C020E" w:rsidRPr="000C020E">
        <w:rPr>
          <w:rFonts w:eastAsia="Times New Roman"/>
          <w:bCs/>
        </w:rPr>
        <w:t xml:space="preserve">Informacje o zespołach dźwigowych </w:t>
      </w:r>
      <w:r w:rsidR="000C020E">
        <w:rPr>
          <w:rFonts w:eastAsia="Times New Roman"/>
          <w:bCs/>
        </w:rPr>
        <w:t xml:space="preserve"> zał</w:t>
      </w:r>
      <w:r>
        <w:rPr>
          <w:rFonts w:eastAsia="Times New Roman"/>
          <w:bCs/>
        </w:rPr>
        <w:t>ącznik  nr 9</w:t>
      </w:r>
    </w:p>
    <w:p w:rsidR="00BE1659" w:rsidRDefault="004C1E40" w:rsidP="004C1E40">
      <w:pPr>
        <w:tabs>
          <w:tab w:val="left" w:pos="720"/>
        </w:tabs>
        <w:ind w:left="720" w:hanging="360"/>
      </w:pPr>
      <w:r>
        <w:rPr>
          <w:rFonts w:eastAsia="Times New Roman"/>
          <w:bCs/>
        </w:rPr>
        <w:t>13</w:t>
      </w:r>
      <w:r w:rsidR="000C020E">
        <w:rPr>
          <w:rFonts w:eastAsia="Times New Roman"/>
          <w:bCs/>
        </w:rPr>
        <w:t xml:space="preserve">) </w:t>
      </w:r>
      <w:r w:rsidR="00A77DF4">
        <w:rPr>
          <w:rFonts w:eastAsia="Times New Roman"/>
          <w:bCs/>
        </w:rPr>
        <w:t xml:space="preserve">  </w:t>
      </w:r>
      <w:r w:rsidR="000C020E" w:rsidRPr="000C020E">
        <w:rPr>
          <w:bCs/>
        </w:rPr>
        <w:t>Dane techniczne dźwigów</w:t>
      </w:r>
      <w:r>
        <w:rPr>
          <w:bCs/>
        </w:rPr>
        <w:t xml:space="preserve"> -  załącznik nr 10</w:t>
      </w:r>
    </w:p>
    <w:p w:rsidR="00BE1659" w:rsidRDefault="004C1E40" w:rsidP="004C1E40">
      <w:pPr>
        <w:ind w:left="720" w:hanging="360"/>
        <w:rPr>
          <w:rFonts w:eastAsia="Times New Roman"/>
        </w:rPr>
      </w:pPr>
      <w:r>
        <w:t>14</w:t>
      </w:r>
      <w:r w:rsidR="00BE1659">
        <w:t xml:space="preserve">) </w:t>
      </w:r>
      <w:r w:rsidR="00A77DF4">
        <w:t xml:space="preserve">  </w:t>
      </w:r>
      <w:r w:rsidR="00BE1659">
        <w:rPr>
          <w:rFonts w:eastAsia="Times New Roman"/>
        </w:rPr>
        <w:t>Wzór umowy - załącznik nr 12</w:t>
      </w:r>
    </w:p>
    <w:p w:rsidR="00BE1659" w:rsidRDefault="00BE1659" w:rsidP="00BE1659">
      <w:pPr>
        <w:ind w:firstLine="360"/>
        <w:rPr>
          <w:rFonts w:eastAsia="Times New Roman"/>
        </w:rPr>
      </w:pPr>
    </w:p>
    <w:p w:rsidR="00BE1659" w:rsidRDefault="00BE1659" w:rsidP="00BE1659">
      <w:pPr>
        <w:ind w:firstLine="360"/>
        <w:rPr>
          <w:rFonts w:eastAsia="Times New Roman"/>
        </w:rPr>
      </w:pPr>
    </w:p>
    <w:p w:rsidR="00BE1659" w:rsidRDefault="00BE1659" w:rsidP="00BE1659">
      <w:pPr>
        <w:ind w:firstLine="360"/>
        <w:rPr>
          <w:rFonts w:eastAsia="Times New Roman"/>
        </w:rPr>
      </w:pPr>
    </w:p>
    <w:p w:rsidR="00BE1659" w:rsidRDefault="00BE1659" w:rsidP="00BE1659">
      <w:pPr>
        <w:ind w:firstLine="360"/>
      </w:pPr>
    </w:p>
    <w:p w:rsidR="00DC36B7" w:rsidRDefault="00DC36B7"/>
    <w:p w:rsidR="00DC36B7" w:rsidRDefault="00DC36B7">
      <w:r>
        <w:tab/>
      </w:r>
      <w:r>
        <w:tab/>
      </w:r>
      <w:r>
        <w:tab/>
      </w:r>
      <w:r>
        <w:tab/>
      </w:r>
      <w:r>
        <w:tab/>
      </w:r>
      <w:r>
        <w:tab/>
      </w:r>
      <w:r>
        <w:tab/>
        <w:t xml:space="preserve">Zatwierdzam dnia </w:t>
      </w:r>
      <w:r w:rsidR="003B6DE6">
        <w:t>28</w:t>
      </w:r>
      <w:r>
        <w:t>.</w:t>
      </w:r>
      <w:r w:rsidR="008B76F9">
        <w:t>08</w:t>
      </w:r>
      <w:r>
        <w:t>.201</w:t>
      </w:r>
      <w:r w:rsidR="008B76F9">
        <w:t>4</w:t>
      </w:r>
      <w:r>
        <w:t xml:space="preserve"> r.   </w:t>
      </w:r>
    </w:p>
    <w:p w:rsidR="00DC36B7" w:rsidRDefault="00DC36B7"/>
    <w:p w:rsidR="00DC36B7" w:rsidRDefault="00DC36B7"/>
    <w:p w:rsidR="00DC36B7" w:rsidRDefault="00DC36B7">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p>
    <w:p w:rsidR="00DC36B7" w:rsidRDefault="00DC36B7">
      <w:pPr>
        <w:rPr>
          <w:rFonts w:eastAsia="Times New Roman"/>
          <w:i/>
          <w:sz w:val="20"/>
        </w:rPr>
      </w:pPr>
      <w:r>
        <w:rPr>
          <w:rFonts w:eastAsia="Times New Roman"/>
          <w:i/>
        </w:rPr>
        <w:tab/>
      </w:r>
      <w:r>
        <w:rPr>
          <w:rFonts w:eastAsia="Times New Roman"/>
          <w:i/>
        </w:rPr>
        <w:tab/>
      </w:r>
      <w:r>
        <w:rPr>
          <w:rFonts w:eastAsia="Times New Roman"/>
          <w:i/>
        </w:rPr>
        <w:tab/>
      </w:r>
      <w:r>
        <w:rPr>
          <w:rFonts w:eastAsia="Times New Roman"/>
          <w:i/>
        </w:rPr>
        <w:tab/>
      </w:r>
      <w:r>
        <w:rPr>
          <w:rFonts w:eastAsia="Times New Roman"/>
          <w:i/>
        </w:rPr>
        <w:tab/>
      </w:r>
      <w:r>
        <w:rPr>
          <w:rFonts w:eastAsia="Times New Roman"/>
          <w:i/>
        </w:rPr>
        <w:tab/>
      </w:r>
      <w:r>
        <w:rPr>
          <w:rFonts w:eastAsia="Times New Roman"/>
          <w:i/>
        </w:rPr>
        <w:tab/>
      </w:r>
      <w:r>
        <w:rPr>
          <w:rFonts w:eastAsia="Times New Roman"/>
          <w:i/>
          <w:sz w:val="20"/>
        </w:rPr>
        <w:t xml:space="preserve">      ( podpis osoby uprawnionej)</w:t>
      </w:r>
    </w:p>
    <w:p w:rsidR="00DC36B7" w:rsidRDefault="00DC36B7"/>
    <w:p w:rsidR="00DC36B7" w:rsidRDefault="00DC36B7"/>
    <w:p w:rsidR="00DC36B7" w:rsidRDefault="00DC36B7"/>
    <w:p w:rsidR="00DC36B7" w:rsidRDefault="00DC36B7"/>
    <w:p w:rsidR="00DC36B7" w:rsidRDefault="00DC36B7"/>
    <w:p w:rsidR="00F65930" w:rsidRDefault="00F65930"/>
    <w:p w:rsidR="00F65930" w:rsidRDefault="00F65930"/>
    <w:p w:rsidR="00F65930" w:rsidRDefault="00F65930"/>
    <w:p w:rsidR="00F65930" w:rsidRDefault="00F65930"/>
    <w:p w:rsidR="00F65930" w:rsidRDefault="00F65930"/>
    <w:p w:rsidR="00F65930" w:rsidRDefault="00F65930"/>
    <w:p w:rsidR="00F65930" w:rsidRDefault="00F65930"/>
    <w:p w:rsidR="00F65930" w:rsidRDefault="00F65930"/>
    <w:p w:rsidR="00F65930" w:rsidRDefault="00F65930"/>
    <w:p w:rsidR="009A4D46" w:rsidRDefault="009A4D46"/>
    <w:p w:rsidR="009A4D46" w:rsidRDefault="009A4D46"/>
    <w:p w:rsidR="009A4D46" w:rsidRDefault="009A4D46"/>
    <w:p w:rsidR="009A4D46" w:rsidRDefault="009A4D46"/>
    <w:p w:rsidR="009A4D46" w:rsidRDefault="009A4D46"/>
    <w:p w:rsidR="009A4D46" w:rsidRDefault="009A4D46"/>
    <w:p w:rsidR="001409A4" w:rsidRDefault="001409A4"/>
    <w:p w:rsidR="00F65930" w:rsidRDefault="00F65930"/>
    <w:p w:rsidR="00DC36B7" w:rsidRPr="00195AB1" w:rsidRDefault="00DC36B7" w:rsidP="00195AB1">
      <w:pPr>
        <w:jc w:val="right"/>
        <w:rPr>
          <w:i/>
        </w:rPr>
      </w:pPr>
      <w:r w:rsidRPr="00195AB1">
        <w:rPr>
          <w:i/>
        </w:rPr>
        <w:lastRenderedPageBreak/>
        <w:t>Załącznik</w:t>
      </w:r>
      <w:r w:rsidR="008B76F9" w:rsidRPr="00195AB1">
        <w:rPr>
          <w:i/>
        </w:rPr>
        <w:t xml:space="preserve"> </w:t>
      </w:r>
      <w:r w:rsidRPr="00195AB1">
        <w:rPr>
          <w:i/>
        </w:rPr>
        <w:t>nr 1</w:t>
      </w:r>
    </w:p>
    <w:p w:rsidR="00F65930" w:rsidRPr="00F65930" w:rsidRDefault="00F65930" w:rsidP="00F65930">
      <w:pPr>
        <w:pStyle w:val="Podtytu"/>
        <w:rPr>
          <w:lang w:val="de-DE"/>
        </w:rPr>
      </w:pPr>
    </w:p>
    <w:p w:rsidR="00DC36B7" w:rsidRDefault="00DC36B7">
      <w:pPr>
        <w:pStyle w:val="Tytu"/>
        <w:rPr>
          <w:rFonts w:eastAsia="Times New Roman"/>
          <w:sz w:val="28"/>
        </w:rPr>
      </w:pPr>
      <w:r>
        <w:rPr>
          <w:rFonts w:eastAsia="Times New Roman"/>
          <w:sz w:val="28"/>
        </w:rPr>
        <w:t>FORMULARZ  OFERTOWY</w:t>
      </w:r>
    </w:p>
    <w:p w:rsidR="00DC36B7" w:rsidRDefault="00DC36B7">
      <w:pPr>
        <w:rPr>
          <w:rFonts w:eastAsia="Times New Roman"/>
          <w:b/>
          <w:sz w:val="16"/>
        </w:rPr>
      </w:pPr>
    </w:p>
    <w:p w:rsidR="00DC36B7" w:rsidRDefault="00DC36B7">
      <w:pPr>
        <w:rPr>
          <w:rFonts w:eastAsia="Times New Roman"/>
          <w:i/>
          <w:sz w:val="20"/>
        </w:rPr>
      </w:pPr>
      <w:r>
        <w:rPr>
          <w:rFonts w:eastAsia="Times New Roman"/>
          <w:b/>
          <w:sz w:val="20"/>
        </w:rPr>
        <w:t xml:space="preserve">Uwaga: </w:t>
      </w:r>
      <w:r>
        <w:rPr>
          <w:rFonts w:eastAsia="Times New Roman"/>
          <w:i/>
          <w:sz w:val="20"/>
        </w:rPr>
        <w:t xml:space="preserve">Wypełnia w całości i podpisuje Wykonawca. </w:t>
      </w:r>
    </w:p>
    <w:p w:rsidR="00DC36B7" w:rsidRDefault="00DC36B7">
      <w:pPr>
        <w:rPr>
          <w:rFonts w:eastAsia="Times New Roman"/>
          <w:b/>
        </w:rPr>
      </w:pPr>
    </w:p>
    <w:p w:rsidR="00DC36B7" w:rsidRDefault="00DC36B7">
      <w:pPr>
        <w:spacing w:line="360" w:lineRule="auto"/>
        <w:rPr>
          <w:rFonts w:eastAsia="Times New Roman"/>
        </w:rPr>
      </w:pPr>
      <w:r>
        <w:rPr>
          <w:rFonts w:eastAsia="Times New Roman"/>
          <w:b/>
        </w:rPr>
        <w:t xml:space="preserve">Nazwa Wykonawcy  </w:t>
      </w:r>
      <w:r>
        <w:rPr>
          <w:rFonts w:eastAsia="Times New Roman"/>
        </w:rPr>
        <w:t>.......................................................................................................................................................</w:t>
      </w:r>
    </w:p>
    <w:p w:rsidR="00DC36B7" w:rsidRDefault="00DC36B7">
      <w:pPr>
        <w:spacing w:line="360" w:lineRule="auto"/>
        <w:rPr>
          <w:rFonts w:eastAsia="Times New Roman"/>
        </w:rPr>
      </w:pPr>
      <w:r>
        <w:rPr>
          <w:rFonts w:eastAsia="Times New Roman"/>
        </w:rPr>
        <w:t>.......................................................................................................................................................</w:t>
      </w:r>
    </w:p>
    <w:p w:rsidR="00DC36B7" w:rsidRDefault="00DC36B7">
      <w:pPr>
        <w:spacing w:line="360" w:lineRule="auto"/>
        <w:rPr>
          <w:rFonts w:eastAsia="Times New Roman"/>
        </w:rPr>
      </w:pPr>
      <w:r>
        <w:rPr>
          <w:rFonts w:eastAsia="Times New Roman"/>
          <w:b/>
        </w:rPr>
        <w:t xml:space="preserve">Adres </w:t>
      </w:r>
      <w:r>
        <w:rPr>
          <w:rFonts w:eastAsia="Times New Roman"/>
        </w:rPr>
        <w:t>.......................................................................................................................................................</w:t>
      </w:r>
    </w:p>
    <w:p w:rsidR="00DC36B7" w:rsidRDefault="00DC36B7">
      <w:pPr>
        <w:spacing w:line="360" w:lineRule="auto"/>
        <w:rPr>
          <w:rFonts w:eastAsia="Times New Roman"/>
        </w:rPr>
      </w:pPr>
      <w:r>
        <w:rPr>
          <w:rFonts w:eastAsia="Times New Roman"/>
          <w:b/>
        </w:rPr>
        <w:t xml:space="preserve">siedziba </w:t>
      </w:r>
      <w:r>
        <w:rPr>
          <w:rFonts w:eastAsia="Times New Roman"/>
        </w:rPr>
        <w:t xml:space="preserve"> .......................................................................................................................................................</w:t>
      </w:r>
    </w:p>
    <w:p w:rsidR="00DC36B7" w:rsidRDefault="00DC36B7">
      <w:pPr>
        <w:spacing w:line="360" w:lineRule="auto"/>
        <w:rPr>
          <w:rFonts w:eastAsia="Times New Roman"/>
        </w:rPr>
      </w:pPr>
      <w:r>
        <w:rPr>
          <w:rFonts w:eastAsia="Times New Roman"/>
          <w:b/>
        </w:rPr>
        <w:t xml:space="preserve">tel / fax  </w:t>
      </w:r>
      <w:r>
        <w:rPr>
          <w:rFonts w:eastAsia="Times New Roman"/>
        </w:rPr>
        <w:t>.......................................................................................................................................................</w:t>
      </w:r>
    </w:p>
    <w:p w:rsidR="00DC36B7" w:rsidRDefault="00DC36B7">
      <w:pPr>
        <w:spacing w:line="360" w:lineRule="auto"/>
        <w:rPr>
          <w:rFonts w:eastAsia="Times New Roman"/>
        </w:rPr>
      </w:pPr>
      <w:r>
        <w:rPr>
          <w:rFonts w:eastAsia="Times New Roman"/>
          <w:b/>
        </w:rPr>
        <w:t>zarejestrowany w Sądzie Rejonowym Sądzie Gospodarczym Wydziale Krajowego Rejestru Sądowego pod nr KRS</w:t>
      </w:r>
      <w:r>
        <w:rPr>
          <w:rFonts w:eastAsia="Times New Roman"/>
        </w:rPr>
        <w:t xml:space="preserve"> ......................................................... </w:t>
      </w:r>
      <w:r>
        <w:rPr>
          <w:rFonts w:eastAsia="Times New Roman"/>
          <w:b/>
        </w:rPr>
        <w:t xml:space="preserve">w ................................. </w:t>
      </w:r>
      <w:r>
        <w:rPr>
          <w:rFonts w:eastAsia="Times New Roman"/>
        </w:rPr>
        <w:t xml:space="preserve">.......................................................... </w:t>
      </w:r>
    </w:p>
    <w:p w:rsidR="00DC36B7" w:rsidRDefault="00DC36B7">
      <w:pPr>
        <w:spacing w:line="360" w:lineRule="auto"/>
        <w:rPr>
          <w:rFonts w:eastAsia="Times New Roman"/>
        </w:rPr>
      </w:pPr>
      <w:r>
        <w:rPr>
          <w:rFonts w:eastAsia="Times New Roman"/>
        </w:rPr>
        <w:t>lub</w:t>
      </w:r>
    </w:p>
    <w:p w:rsidR="00DC36B7" w:rsidRDefault="00DC36B7">
      <w:pPr>
        <w:spacing w:line="360" w:lineRule="auto"/>
        <w:rPr>
          <w:rFonts w:eastAsia="Times New Roman"/>
        </w:rPr>
      </w:pPr>
      <w:r>
        <w:rPr>
          <w:rFonts w:eastAsia="Times New Roman"/>
          <w:b/>
        </w:rPr>
        <w:t>wpisany do ewidencji działalności gospodarczej pod nr</w:t>
      </w:r>
      <w:r>
        <w:rPr>
          <w:rFonts w:eastAsia="Times New Roman"/>
        </w:rPr>
        <w:t xml:space="preserve"> ................., </w:t>
      </w:r>
      <w:r>
        <w:rPr>
          <w:rFonts w:eastAsia="Times New Roman"/>
          <w:b/>
        </w:rPr>
        <w:t>prowadzonej przez</w:t>
      </w:r>
      <w:r>
        <w:rPr>
          <w:rFonts w:eastAsia="Times New Roman"/>
        </w:rPr>
        <w:t xml:space="preserve"> ..................................................................................................... </w:t>
      </w:r>
      <w:r>
        <w:rPr>
          <w:rFonts w:eastAsia="Times New Roman"/>
          <w:b/>
        </w:rPr>
        <w:t xml:space="preserve">w </w:t>
      </w:r>
      <w:r>
        <w:rPr>
          <w:rFonts w:eastAsia="Times New Roman"/>
        </w:rPr>
        <w:t>....................................</w:t>
      </w:r>
    </w:p>
    <w:p w:rsidR="00DC36B7" w:rsidRDefault="00DC36B7" w:rsidP="00EC6F1F">
      <w:pPr>
        <w:jc w:val="both"/>
        <w:rPr>
          <w:rFonts w:eastAsia="Times New Roman"/>
        </w:rPr>
      </w:pPr>
      <w:r>
        <w:rPr>
          <w:rFonts w:eastAsia="Times New Roman"/>
        </w:rPr>
        <w:t>Przedkładam ofertę mojej firmy na przetarg nieograniczony ogłoszony przez Samodzielny Publiczny Zespół Zakładów Opieki Zdrowotnej w Przasnyszu w BZP z dnia ............ pod numerem ...................., obejmujący:</w:t>
      </w:r>
    </w:p>
    <w:p w:rsidR="00DC36B7" w:rsidRDefault="00EC6F1F" w:rsidP="00EC6F1F">
      <w:pPr>
        <w:pStyle w:val="Tekstpodstawowy2"/>
        <w:autoSpaceDE w:val="0"/>
        <w:spacing w:line="100" w:lineRule="atLeast"/>
        <w:rPr>
          <w:rFonts w:ascii="Times New Roman" w:eastAsia="Times New Roman" w:hAnsi="Times New Roman"/>
          <w:b/>
        </w:rPr>
      </w:pPr>
      <w:r w:rsidRPr="00EC6F1F">
        <w:rPr>
          <w:rFonts w:ascii="Times New Roman" w:eastAsia="Times New Roman" w:hAnsi="Times New Roman"/>
          <w:b/>
        </w:rPr>
        <w:t>„</w:t>
      </w:r>
      <w:r w:rsidR="008B76F9" w:rsidRPr="008B76F9">
        <w:rPr>
          <w:rFonts w:ascii="Times New Roman" w:hAnsi="Times New Roman"/>
          <w:b/>
          <w:bCs w:val="0"/>
          <w:color w:val="000000"/>
          <w:shd w:val="clear" w:color="auto" w:fill="FFFFFF"/>
        </w:rPr>
        <w:t>Zapewnienie Właściwego Komfortu i Bezpieczeństwa Dla Osób Niepełnosprawnych w Szpitalu im. dr W. Oczko w Przasnyszu</w:t>
      </w:r>
      <w:r w:rsidRPr="00EC6F1F">
        <w:rPr>
          <w:rFonts w:ascii="Times New Roman" w:eastAsia="Times New Roman" w:hAnsi="Times New Roman"/>
          <w:b/>
        </w:rPr>
        <w:t>”</w:t>
      </w:r>
    </w:p>
    <w:p w:rsidR="00DC36B7" w:rsidRDefault="00DC36B7">
      <w:pPr>
        <w:pStyle w:val="Tekstpodstawowy"/>
        <w:spacing w:line="100" w:lineRule="atLeast"/>
        <w:rPr>
          <w:rFonts w:eastAsia="Times New Roman"/>
          <w:b/>
          <w:i/>
          <w:color w:val="000000"/>
        </w:rPr>
      </w:pPr>
    </w:p>
    <w:p w:rsidR="00DC36B7" w:rsidRDefault="00DC36B7" w:rsidP="00CB0B3F">
      <w:pPr>
        <w:numPr>
          <w:ilvl w:val="0"/>
          <w:numId w:val="14"/>
        </w:numPr>
        <w:tabs>
          <w:tab w:val="left" w:pos="512"/>
        </w:tabs>
        <w:ind w:left="567" w:hanging="519"/>
        <w:jc w:val="both"/>
        <w:rPr>
          <w:rFonts w:eastAsia="Times New Roman"/>
          <w:u w:val="single"/>
        </w:rPr>
      </w:pPr>
      <w:r>
        <w:rPr>
          <w:rFonts w:eastAsia="Times New Roman"/>
          <w:u w:val="single"/>
        </w:rPr>
        <w:t xml:space="preserve">Oferujemy wykonanie </w:t>
      </w:r>
      <w:r w:rsidR="009B02F3">
        <w:rPr>
          <w:rFonts w:eastAsia="Times New Roman"/>
          <w:u w:val="single"/>
        </w:rPr>
        <w:t>robot</w:t>
      </w:r>
      <w:r>
        <w:rPr>
          <w:rFonts w:eastAsia="Times New Roman"/>
          <w:u w:val="single"/>
        </w:rPr>
        <w:t xml:space="preserve"> objętych przedmiotem zamówienia zgodnie z wymogami określonymi w SWIZ za :</w:t>
      </w:r>
    </w:p>
    <w:p w:rsidR="00EC6F1F" w:rsidRPr="00ED3853" w:rsidRDefault="00ED3853" w:rsidP="00CB0B3F">
      <w:pPr>
        <w:pStyle w:val="Akapitzlist"/>
        <w:numPr>
          <w:ilvl w:val="0"/>
          <w:numId w:val="41"/>
        </w:numPr>
        <w:tabs>
          <w:tab w:val="left" w:pos="512"/>
        </w:tabs>
        <w:jc w:val="both"/>
        <w:rPr>
          <w:rFonts w:eastAsia="Times New Roman"/>
          <w:b/>
          <w:u w:val="single"/>
        </w:rPr>
      </w:pPr>
      <w:r w:rsidRPr="00ED3853">
        <w:rPr>
          <w:rFonts w:eastAsia="Times New Roman"/>
          <w:b/>
          <w:u w:val="single"/>
        </w:rPr>
        <w:t>Pakiet nr I</w:t>
      </w:r>
    </w:p>
    <w:p w:rsidR="00DC36B7" w:rsidRDefault="009B02F3">
      <w:pPr>
        <w:pStyle w:val="Nagwek1"/>
        <w:spacing w:line="100" w:lineRule="atLeast"/>
        <w:jc w:val="left"/>
        <w:rPr>
          <w:rFonts w:eastAsia="Times New Roman"/>
          <w:sz w:val="24"/>
        </w:rPr>
      </w:pPr>
      <w:r w:rsidRPr="009B02F3">
        <w:rPr>
          <w:rFonts w:eastAsia="Times New Roman"/>
          <w:sz w:val="24"/>
        </w:rPr>
        <w:t xml:space="preserve">Wartość netto: </w:t>
      </w:r>
      <w:r>
        <w:rPr>
          <w:rFonts w:eastAsia="Times New Roman"/>
          <w:sz w:val="24"/>
        </w:rPr>
        <w:t>……………………… zł</w:t>
      </w:r>
    </w:p>
    <w:p w:rsidR="009B02F3" w:rsidRPr="009B02F3" w:rsidRDefault="009B02F3" w:rsidP="009B02F3"/>
    <w:p w:rsidR="009B02F3" w:rsidRPr="009B02F3" w:rsidRDefault="009B02F3" w:rsidP="009B02F3">
      <w:pPr>
        <w:rPr>
          <w:b/>
        </w:rPr>
      </w:pPr>
      <w:r w:rsidRPr="009B02F3">
        <w:rPr>
          <w:b/>
        </w:rPr>
        <w:t>+ Podatek Vat</w:t>
      </w:r>
      <w:r>
        <w:rPr>
          <w:b/>
        </w:rPr>
        <w:t>: ……………………... zł</w:t>
      </w:r>
    </w:p>
    <w:p w:rsidR="009B02F3" w:rsidRPr="009B02F3" w:rsidRDefault="009B02F3" w:rsidP="009B02F3">
      <w:pPr>
        <w:rPr>
          <w:b/>
        </w:rPr>
      </w:pPr>
    </w:p>
    <w:p w:rsidR="009B02F3" w:rsidRDefault="009B02F3" w:rsidP="009B02F3">
      <w:pPr>
        <w:rPr>
          <w:b/>
        </w:rPr>
      </w:pPr>
      <w:r w:rsidRPr="009B02F3">
        <w:rPr>
          <w:b/>
        </w:rPr>
        <w:t xml:space="preserve">Wartość brutto: </w:t>
      </w:r>
      <w:r>
        <w:rPr>
          <w:b/>
        </w:rPr>
        <w:t>……………………. Zł</w:t>
      </w:r>
    </w:p>
    <w:p w:rsidR="009B02F3" w:rsidRDefault="009B02F3" w:rsidP="009B02F3">
      <w:pPr>
        <w:rPr>
          <w:b/>
        </w:rPr>
      </w:pPr>
    </w:p>
    <w:p w:rsidR="009B02F3" w:rsidRDefault="009B02F3" w:rsidP="009B02F3">
      <w:pPr>
        <w:rPr>
          <w:b/>
        </w:rPr>
      </w:pPr>
      <w:r>
        <w:rPr>
          <w:b/>
        </w:rPr>
        <w:t>(słownie brutto: …………………………………………………………………………………..)</w:t>
      </w:r>
    </w:p>
    <w:p w:rsidR="00ED3853" w:rsidRDefault="00ED3853" w:rsidP="009B02F3">
      <w:pPr>
        <w:rPr>
          <w:b/>
        </w:rPr>
      </w:pPr>
    </w:p>
    <w:p w:rsidR="009B02F3" w:rsidRPr="00ED3853" w:rsidRDefault="00ED3853" w:rsidP="00CB0B3F">
      <w:pPr>
        <w:pStyle w:val="Akapitzlist"/>
        <w:numPr>
          <w:ilvl w:val="0"/>
          <w:numId w:val="41"/>
        </w:numPr>
        <w:rPr>
          <w:b/>
          <w:u w:val="single"/>
        </w:rPr>
      </w:pPr>
      <w:r w:rsidRPr="00ED3853">
        <w:rPr>
          <w:b/>
          <w:u w:val="single"/>
        </w:rPr>
        <w:t>Pakiet nr II</w:t>
      </w:r>
    </w:p>
    <w:p w:rsidR="00ED3853" w:rsidRDefault="00ED3853" w:rsidP="00ED3853">
      <w:pPr>
        <w:pStyle w:val="Nagwek1"/>
        <w:spacing w:line="100" w:lineRule="atLeast"/>
        <w:jc w:val="left"/>
        <w:rPr>
          <w:rFonts w:eastAsia="Times New Roman"/>
          <w:sz w:val="24"/>
        </w:rPr>
      </w:pPr>
      <w:r w:rsidRPr="009B02F3">
        <w:rPr>
          <w:rFonts w:eastAsia="Times New Roman"/>
          <w:sz w:val="24"/>
        </w:rPr>
        <w:t xml:space="preserve">Wartość netto: </w:t>
      </w:r>
      <w:r>
        <w:rPr>
          <w:rFonts w:eastAsia="Times New Roman"/>
          <w:sz w:val="24"/>
        </w:rPr>
        <w:t>……………………… zł</w:t>
      </w:r>
    </w:p>
    <w:p w:rsidR="00ED3853" w:rsidRPr="009B02F3" w:rsidRDefault="00ED3853" w:rsidP="00ED3853"/>
    <w:p w:rsidR="00ED3853" w:rsidRPr="009B02F3" w:rsidRDefault="00ED3853" w:rsidP="00ED3853">
      <w:pPr>
        <w:rPr>
          <w:b/>
        </w:rPr>
      </w:pPr>
      <w:r w:rsidRPr="009B02F3">
        <w:rPr>
          <w:b/>
        </w:rPr>
        <w:t>+ Podatek Vat</w:t>
      </w:r>
      <w:r>
        <w:rPr>
          <w:b/>
        </w:rPr>
        <w:t>: ……………………... zł</w:t>
      </w:r>
    </w:p>
    <w:p w:rsidR="00ED3853" w:rsidRPr="009B02F3" w:rsidRDefault="00ED3853" w:rsidP="00ED3853">
      <w:pPr>
        <w:rPr>
          <w:b/>
        </w:rPr>
      </w:pPr>
    </w:p>
    <w:p w:rsidR="00ED3853" w:rsidRDefault="00ED3853" w:rsidP="00ED3853">
      <w:pPr>
        <w:rPr>
          <w:b/>
        </w:rPr>
      </w:pPr>
      <w:r w:rsidRPr="009B02F3">
        <w:rPr>
          <w:b/>
        </w:rPr>
        <w:t xml:space="preserve">Wartość brutto: </w:t>
      </w:r>
      <w:r>
        <w:rPr>
          <w:b/>
        </w:rPr>
        <w:t>……………………. Zł</w:t>
      </w:r>
    </w:p>
    <w:p w:rsidR="00ED3853" w:rsidRDefault="00ED3853" w:rsidP="00ED3853">
      <w:pPr>
        <w:rPr>
          <w:b/>
        </w:rPr>
      </w:pPr>
    </w:p>
    <w:p w:rsidR="00ED3853" w:rsidRDefault="00ED3853" w:rsidP="00ED3853">
      <w:pPr>
        <w:rPr>
          <w:i/>
        </w:rPr>
      </w:pPr>
      <w:r>
        <w:rPr>
          <w:b/>
        </w:rPr>
        <w:t>(słownie brutto: …………………………………………………………………………………..)</w:t>
      </w:r>
    </w:p>
    <w:p w:rsidR="00822B2A" w:rsidRDefault="00822B2A">
      <w:pPr>
        <w:pStyle w:val="Tekstpodstawowy2"/>
        <w:jc w:val="left"/>
        <w:rPr>
          <w:rFonts w:ascii="Times New Roman" w:eastAsia="Times New Roman" w:hAnsi="Times New Roman"/>
        </w:rPr>
      </w:pPr>
    </w:p>
    <w:p w:rsidR="00DC36B7" w:rsidRDefault="00DC36B7">
      <w:pPr>
        <w:pStyle w:val="Tekstpodstawowy"/>
        <w:spacing w:line="100" w:lineRule="atLeast"/>
        <w:rPr>
          <w:rFonts w:eastAsia="Times New Roman"/>
          <w:color w:val="000000"/>
          <w:u w:val="single"/>
        </w:rPr>
      </w:pPr>
      <w:r w:rsidRPr="00195AB1">
        <w:rPr>
          <w:rFonts w:eastAsia="Times New Roman"/>
          <w:color w:val="000000"/>
        </w:rPr>
        <w:t xml:space="preserve">II. </w:t>
      </w:r>
      <w:r>
        <w:rPr>
          <w:rFonts w:eastAsia="Times New Roman"/>
          <w:color w:val="000000"/>
          <w:u w:val="single"/>
        </w:rPr>
        <w:t>Oświadczamy, że:</w:t>
      </w:r>
    </w:p>
    <w:p w:rsidR="00DC36B7" w:rsidRDefault="00DC36B7">
      <w:pPr>
        <w:ind w:left="-2"/>
        <w:rPr>
          <w:rFonts w:eastAsia="Times New Roman"/>
        </w:rPr>
      </w:pPr>
      <w:r>
        <w:rPr>
          <w:rFonts w:eastAsia="Times New Roman"/>
        </w:rPr>
        <w:t>1. zapoznaliśmy się ze specyfikacją istotnych warunków zamówienia i nie wnosimy do niej zastrzeżeń,</w:t>
      </w:r>
    </w:p>
    <w:p w:rsidR="00DC36B7" w:rsidRDefault="00DC36B7">
      <w:pPr>
        <w:ind w:left="-1416"/>
        <w:rPr>
          <w:rFonts w:eastAsia="Times New Roman"/>
        </w:rPr>
      </w:pPr>
      <w:r>
        <w:rPr>
          <w:rFonts w:eastAsia="Times New Roman"/>
        </w:rPr>
        <w:tab/>
      </w:r>
      <w:r>
        <w:rPr>
          <w:rFonts w:eastAsia="Times New Roman"/>
        </w:rPr>
        <w:tab/>
        <w:t>2. uważamy się za związanych niniejszą ofertą przez czas wskazany w SWIZ,</w:t>
      </w:r>
    </w:p>
    <w:p w:rsidR="00DC36B7" w:rsidRDefault="00DC36B7">
      <w:pPr>
        <w:ind w:left="12"/>
        <w:rPr>
          <w:rFonts w:eastAsia="Times New Roman"/>
        </w:rPr>
      </w:pPr>
      <w:r>
        <w:rPr>
          <w:rFonts w:eastAsia="Times New Roman"/>
        </w:rPr>
        <w:t>3. zawarte w SWIZ warunki umowy zostały przez nas zaakceptowane i zobowiązujemy się w przypadku wyboru naszej oferty do zawarcia umowy na warunkach określonych w ofercie, w miejscu i terminie wyznaczonym przez zamawiającego.</w:t>
      </w:r>
    </w:p>
    <w:p w:rsidR="0079591D" w:rsidRDefault="0079591D">
      <w:pPr>
        <w:ind w:left="12"/>
        <w:rPr>
          <w:rFonts w:eastAsia="Times New Roman"/>
        </w:rPr>
      </w:pPr>
      <w:r>
        <w:rPr>
          <w:rFonts w:eastAsia="Times New Roman"/>
        </w:rPr>
        <w:t xml:space="preserve">4. Zobowiązujemy się do podpisania umowy na warunkach </w:t>
      </w:r>
      <w:r w:rsidR="00E8686F">
        <w:rPr>
          <w:rFonts w:eastAsia="Times New Roman"/>
        </w:rPr>
        <w:t>określonych w SIWZ</w:t>
      </w:r>
    </w:p>
    <w:p w:rsidR="00DC36B7" w:rsidRDefault="00DC36B7">
      <w:pPr>
        <w:tabs>
          <w:tab w:val="left" w:pos="643"/>
        </w:tabs>
        <w:rPr>
          <w:rFonts w:eastAsia="Times New Roman"/>
          <w:spacing w:val="-8"/>
        </w:rPr>
      </w:pPr>
    </w:p>
    <w:p w:rsidR="00DC36B7" w:rsidRDefault="00DC36B7">
      <w:pPr>
        <w:spacing w:line="360" w:lineRule="auto"/>
        <w:rPr>
          <w:rFonts w:eastAsia="Times New Roman"/>
        </w:rPr>
      </w:pPr>
      <w:r w:rsidRPr="00195AB1">
        <w:rPr>
          <w:rFonts w:eastAsia="Times New Roman"/>
        </w:rPr>
        <w:t>III.</w:t>
      </w:r>
      <w:r>
        <w:rPr>
          <w:rFonts w:eastAsia="Times New Roman"/>
          <w:u w:val="single"/>
        </w:rPr>
        <w:t xml:space="preserve"> Części zamówienia, które wykonawca powierzy podwykonawcom </w:t>
      </w:r>
      <w:r>
        <w:rPr>
          <w:rFonts w:eastAsia="Times New Roman"/>
        </w:rPr>
        <w:t>..............................................................................................................................................................................................................................................................................................................</w:t>
      </w:r>
    </w:p>
    <w:p w:rsidR="00DC36B7" w:rsidRDefault="00DC36B7">
      <w:pPr>
        <w:spacing w:line="360" w:lineRule="auto"/>
        <w:rPr>
          <w:rFonts w:eastAsia="Times New Roman"/>
          <w:u w:val="single"/>
        </w:rPr>
      </w:pPr>
      <w:r w:rsidRPr="00195AB1">
        <w:rPr>
          <w:rFonts w:eastAsia="Times New Roman"/>
        </w:rPr>
        <w:t>IV.</w:t>
      </w:r>
      <w:r>
        <w:rPr>
          <w:rFonts w:eastAsia="Times New Roman"/>
          <w:u w:val="single"/>
        </w:rPr>
        <w:t xml:space="preserve"> Wpłata wadium.</w:t>
      </w:r>
    </w:p>
    <w:p w:rsidR="00DC36B7" w:rsidRDefault="00DC36B7">
      <w:pPr>
        <w:spacing w:line="360" w:lineRule="auto"/>
        <w:ind w:left="283" w:hanging="283"/>
        <w:rPr>
          <w:rFonts w:eastAsia="Times New Roman"/>
        </w:rPr>
      </w:pPr>
      <w:r>
        <w:rPr>
          <w:rFonts w:eastAsia="Times New Roman"/>
        </w:rPr>
        <w:t>Forma w jakiej zostało wniesione wadium: .................................................................................</w:t>
      </w:r>
    </w:p>
    <w:p w:rsidR="00DC36B7" w:rsidRDefault="00DC36B7">
      <w:pPr>
        <w:spacing w:line="360" w:lineRule="auto"/>
        <w:ind w:left="283" w:hanging="283"/>
        <w:rPr>
          <w:rFonts w:eastAsia="Times New Roman"/>
        </w:rPr>
      </w:pPr>
      <w:r>
        <w:rPr>
          <w:rFonts w:eastAsia="Times New Roman"/>
        </w:rPr>
        <w:t>Kwota wniesionego wadium: .................... zł.</w:t>
      </w:r>
    </w:p>
    <w:p w:rsidR="00DC36B7" w:rsidRDefault="00DC36B7">
      <w:pPr>
        <w:spacing w:line="360" w:lineRule="auto"/>
        <w:rPr>
          <w:rFonts w:eastAsia="Times New Roman"/>
        </w:rPr>
      </w:pPr>
      <w:r>
        <w:rPr>
          <w:rFonts w:eastAsia="Times New Roman"/>
        </w:rPr>
        <w:t xml:space="preserve">Nr rachunku bankowego, na jaki Zamawiający dokona zwrotu wadium (należy wypełnić w przypadku wniesienia wadium w pieniądzu): </w:t>
      </w:r>
    </w:p>
    <w:p w:rsidR="00DC36B7" w:rsidRDefault="00DC36B7">
      <w:pPr>
        <w:rPr>
          <w:rFonts w:eastAsia="Times New Roman"/>
        </w:rPr>
      </w:pPr>
      <w:r>
        <w:rPr>
          <w:rFonts w:eastAsia="Times New Roman"/>
        </w:rPr>
        <w:t xml:space="preserve">...................................................................................................................................................... </w:t>
      </w:r>
    </w:p>
    <w:p w:rsidR="00DC36B7" w:rsidRDefault="00DC36B7">
      <w:pPr>
        <w:spacing w:line="360" w:lineRule="auto"/>
        <w:rPr>
          <w:rFonts w:eastAsia="Times New Roman"/>
          <w:u w:val="single"/>
        </w:rPr>
      </w:pPr>
    </w:p>
    <w:p w:rsidR="00DC36B7" w:rsidRDefault="00DC36B7">
      <w:pPr>
        <w:spacing w:line="360" w:lineRule="auto"/>
        <w:rPr>
          <w:rFonts w:eastAsia="Times New Roman"/>
        </w:rPr>
      </w:pPr>
      <w:r w:rsidRPr="00195AB1">
        <w:rPr>
          <w:rFonts w:eastAsia="Times New Roman"/>
        </w:rPr>
        <w:t>V.</w:t>
      </w:r>
      <w:r>
        <w:rPr>
          <w:rFonts w:eastAsia="Times New Roman"/>
          <w:u w:val="single"/>
        </w:rPr>
        <w:t xml:space="preserve"> Załącznikami do niniejszej oferty są:</w:t>
      </w:r>
    </w:p>
    <w:p w:rsidR="00DC36B7" w:rsidRDefault="00DC36B7" w:rsidP="00F0582B">
      <w:pPr>
        <w:numPr>
          <w:ilvl w:val="0"/>
          <w:numId w:val="10"/>
        </w:numPr>
        <w:tabs>
          <w:tab w:val="left" w:pos="720"/>
        </w:tabs>
        <w:spacing w:line="360" w:lineRule="auto"/>
        <w:rPr>
          <w:rFonts w:eastAsia="Times New Roman"/>
        </w:rPr>
      </w:pPr>
      <w:r>
        <w:rPr>
          <w:rFonts w:eastAsia="Times New Roman"/>
        </w:rPr>
        <w:t>.............................................................................................................................str. ......</w:t>
      </w:r>
    </w:p>
    <w:p w:rsidR="00DC36B7" w:rsidRDefault="00DC36B7" w:rsidP="00F0582B">
      <w:pPr>
        <w:numPr>
          <w:ilvl w:val="0"/>
          <w:numId w:val="10"/>
        </w:numPr>
        <w:tabs>
          <w:tab w:val="left" w:pos="720"/>
        </w:tabs>
        <w:spacing w:line="360" w:lineRule="auto"/>
        <w:rPr>
          <w:rFonts w:eastAsia="Times New Roman"/>
        </w:rPr>
      </w:pPr>
      <w:r>
        <w:rPr>
          <w:rFonts w:eastAsia="Times New Roman"/>
        </w:rPr>
        <w:t>.............................................................................................................................str. ......</w:t>
      </w:r>
    </w:p>
    <w:p w:rsidR="00DC36B7" w:rsidRDefault="00DC36B7" w:rsidP="00F0582B">
      <w:pPr>
        <w:numPr>
          <w:ilvl w:val="0"/>
          <w:numId w:val="10"/>
        </w:numPr>
        <w:tabs>
          <w:tab w:val="left" w:pos="720"/>
        </w:tabs>
        <w:spacing w:line="360" w:lineRule="auto"/>
        <w:rPr>
          <w:rFonts w:eastAsia="Times New Roman"/>
        </w:rPr>
      </w:pPr>
      <w:r>
        <w:rPr>
          <w:rFonts w:eastAsia="Times New Roman"/>
        </w:rPr>
        <w:t>.............................................................................................................................str. ......</w:t>
      </w:r>
    </w:p>
    <w:p w:rsidR="00DC36B7" w:rsidRDefault="00DC36B7" w:rsidP="00F0582B">
      <w:pPr>
        <w:numPr>
          <w:ilvl w:val="0"/>
          <w:numId w:val="10"/>
        </w:numPr>
        <w:tabs>
          <w:tab w:val="left" w:pos="720"/>
        </w:tabs>
        <w:spacing w:line="360" w:lineRule="auto"/>
        <w:rPr>
          <w:rFonts w:eastAsia="Times New Roman"/>
        </w:rPr>
      </w:pPr>
      <w:r>
        <w:rPr>
          <w:rFonts w:eastAsia="Times New Roman"/>
        </w:rPr>
        <w:t>.............................................................................................................................str. ......</w:t>
      </w:r>
    </w:p>
    <w:p w:rsidR="00DC36B7" w:rsidRDefault="00DC36B7" w:rsidP="00F0582B">
      <w:pPr>
        <w:numPr>
          <w:ilvl w:val="0"/>
          <w:numId w:val="10"/>
        </w:numPr>
        <w:tabs>
          <w:tab w:val="left" w:pos="720"/>
        </w:tabs>
        <w:spacing w:line="360" w:lineRule="auto"/>
        <w:rPr>
          <w:rFonts w:eastAsia="Times New Roman"/>
        </w:rPr>
      </w:pPr>
      <w:r>
        <w:rPr>
          <w:rFonts w:eastAsia="Times New Roman"/>
        </w:rPr>
        <w:t>.............................................................................................................................str. ......</w:t>
      </w:r>
    </w:p>
    <w:p w:rsidR="00DC36B7" w:rsidRDefault="00DC36B7" w:rsidP="00F0582B">
      <w:pPr>
        <w:numPr>
          <w:ilvl w:val="0"/>
          <w:numId w:val="10"/>
        </w:numPr>
        <w:tabs>
          <w:tab w:val="left" w:pos="720"/>
        </w:tabs>
        <w:spacing w:line="360" w:lineRule="auto"/>
        <w:rPr>
          <w:rFonts w:eastAsia="Times New Roman"/>
        </w:rPr>
      </w:pPr>
      <w:r>
        <w:rPr>
          <w:rFonts w:eastAsia="Times New Roman"/>
        </w:rPr>
        <w:t>.............................................................................................................................str. ......</w:t>
      </w:r>
    </w:p>
    <w:p w:rsidR="00DC36B7" w:rsidRDefault="00DC36B7" w:rsidP="00F0582B">
      <w:pPr>
        <w:numPr>
          <w:ilvl w:val="0"/>
          <w:numId w:val="10"/>
        </w:numPr>
        <w:tabs>
          <w:tab w:val="left" w:pos="720"/>
        </w:tabs>
        <w:spacing w:line="360" w:lineRule="auto"/>
        <w:rPr>
          <w:rFonts w:eastAsia="Times New Roman"/>
        </w:rPr>
      </w:pPr>
      <w:r>
        <w:rPr>
          <w:rFonts w:eastAsia="Times New Roman"/>
        </w:rPr>
        <w:t>.............................................................................................................................str. ......</w:t>
      </w:r>
    </w:p>
    <w:p w:rsidR="00DC36B7" w:rsidRDefault="00DC36B7" w:rsidP="00F0582B">
      <w:pPr>
        <w:numPr>
          <w:ilvl w:val="0"/>
          <w:numId w:val="10"/>
        </w:numPr>
        <w:tabs>
          <w:tab w:val="left" w:pos="720"/>
        </w:tabs>
        <w:spacing w:line="360" w:lineRule="auto"/>
        <w:rPr>
          <w:rFonts w:eastAsia="Times New Roman"/>
        </w:rPr>
      </w:pPr>
      <w:r>
        <w:rPr>
          <w:rFonts w:eastAsia="Times New Roman"/>
        </w:rPr>
        <w:t>.............................................................................................................................str. ......</w:t>
      </w:r>
    </w:p>
    <w:p w:rsidR="00DC36B7" w:rsidRDefault="00DC36B7" w:rsidP="00F0582B">
      <w:pPr>
        <w:numPr>
          <w:ilvl w:val="0"/>
          <w:numId w:val="10"/>
        </w:numPr>
        <w:tabs>
          <w:tab w:val="left" w:pos="720"/>
        </w:tabs>
        <w:spacing w:line="360" w:lineRule="auto"/>
        <w:rPr>
          <w:rFonts w:eastAsia="Times New Roman"/>
        </w:rPr>
      </w:pPr>
      <w:r>
        <w:rPr>
          <w:rFonts w:eastAsia="Times New Roman"/>
        </w:rPr>
        <w:t>.............................................................................................................................str. ......</w:t>
      </w:r>
    </w:p>
    <w:p w:rsidR="00DC36B7" w:rsidRDefault="00DC36B7">
      <w:pPr>
        <w:spacing w:line="360" w:lineRule="auto"/>
        <w:ind w:left="720"/>
        <w:rPr>
          <w:rFonts w:eastAsia="Times New Roman"/>
        </w:rPr>
      </w:pPr>
    </w:p>
    <w:p w:rsidR="00ED3853" w:rsidRDefault="00DC36B7" w:rsidP="00ED3853">
      <w:pPr>
        <w:spacing w:line="360" w:lineRule="auto"/>
        <w:ind w:left="720"/>
        <w:rPr>
          <w:rFonts w:eastAsia="Times New Roman"/>
        </w:rPr>
      </w:pPr>
      <w:r>
        <w:rPr>
          <w:rFonts w:eastAsia="Times New Roman"/>
        </w:rPr>
        <w:t>Miejscowość ........................................... data .......................</w:t>
      </w:r>
      <w:r>
        <w:rPr>
          <w:rFonts w:eastAsia="Times New Roman"/>
        </w:rPr>
        <w:tab/>
      </w:r>
    </w:p>
    <w:p w:rsidR="00ED3853" w:rsidRDefault="00DC36B7" w:rsidP="00ED3853">
      <w:pPr>
        <w:spacing w:line="360" w:lineRule="auto"/>
        <w:ind w:left="720"/>
        <w:rPr>
          <w:rFonts w:eastAsia="Times New Roman"/>
          <w:i/>
          <w:sz w:val="18"/>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ED3853">
        <w:rPr>
          <w:rFonts w:eastAsia="Times New Roman"/>
        </w:rPr>
        <w:tab/>
      </w:r>
      <w:r w:rsidR="00ED3853">
        <w:rPr>
          <w:rFonts w:eastAsia="Times New Roman"/>
        </w:rPr>
        <w:tab/>
      </w:r>
      <w:r>
        <w:rPr>
          <w:rFonts w:eastAsia="Times New Roman"/>
        </w:rPr>
        <w:t>.............................................................</w:t>
      </w:r>
    </w:p>
    <w:p w:rsidR="00BE1659" w:rsidRDefault="00DC36B7" w:rsidP="00ED3853">
      <w:pPr>
        <w:spacing w:line="360" w:lineRule="auto"/>
        <w:ind w:left="4974" w:firstLine="698"/>
        <w:rPr>
          <w:rFonts w:eastAsia="Times New Roman"/>
          <w:i/>
          <w:sz w:val="16"/>
        </w:rPr>
      </w:pPr>
      <w:r>
        <w:rPr>
          <w:rFonts w:eastAsia="Times New Roman"/>
          <w:i/>
          <w:sz w:val="16"/>
        </w:rPr>
        <w:t>(pieczątka i podpis wykonawcy  lub osoby upoważnionej)</w:t>
      </w:r>
    </w:p>
    <w:p w:rsidR="00ED3853" w:rsidRPr="00ED3853" w:rsidRDefault="00ED3853" w:rsidP="00ED3853">
      <w:pPr>
        <w:spacing w:line="360" w:lineRule="auto"/>
        <w:ind w:left="4974" w:firstLine="698"/>
        <w:rPr>
          <w:rFonts w:eastAsia="Times New Roman"/>
        </w:rPr>
      </w:pPr>
    </w:p>
    <w:p w:rsidR="003851AA" w:rsidRPr="00195AB1" w:rsidRDefault="003851AA" w:rsidP="003851AA">
      <w:pPr>
        <w:jc w:val="right"/>
        <w:rPr>
          <w:i/>
        </w:rPr>
      </w:pPr>
      <w:r w:rsidRPr="00195AB1">
        <w:rPr>
          <w:i/>
        </w:rPr>
        <w:lastRenderedPageBreak/>
        <w:t>Zał</w:t>
      </w:r>
      <w:r w:rsidR="00195AB1" w:rsidRPr="00195AB1">
        <w:rPr>
          <w:i/>
        </w:rPr>
        <w:t>ącznik</w:t>
      </w:r>
      <w:r w:rsidRPr="00195AB1">
        <w:rPr>
          <w:i/>
        </w:rPr>
        <w:t xml:space="preserve"> nr 2</w:t>
      </w:r>
    </w:p>
    <w:p w:rsidR="003851AA" w:rsidRDefault="003851AA" w:rsidP="003851AA">
      <w:pPr>
        <w:autoSpaceDE w:val="0"/>
        <w:rPr>
          <w:rFonts w:eastAsia="Times New Roman"/>
          <w:b/>
          <w:bCs/>
          <w:i/>
          <w:iCs/>
          <w:sz w:val="22"/>
          <w:szCs w:val="22"/>
        </w:rPr>
      </w:pPr>
    </w:p>
    <w:p w:rsidR="003851AA" w:rsidRPr="00BE39CE" w:rsidRDefault="003851AA" w:rsidP="003851AA">
      <w:pPr>
        <w:autoSpaceDE w:val="0"/>
        <w:rPr>
          <w:rFonts w:eastAsia="Verdana"/>
          <w:color w:val="000000"/>
          <w:sz w:val="18"/>
          <w:szCs w:val="18"/>
        </w:rPr>
      </w:pPr>
      <w:r w:rsidRPr="00BE39CE">
        <w:rPr>
          <w:rFonts w:eastAsia="Verdana"/>
          <w:color w:val="000000"/>
          <w:sz w:val="18"/>
          <w:szCs w:val="18"/>
        </w:rPr>
        <w:t>...........................................</w:t>
      </w:r>
    </w:p>
    <w:p w:rsidR="003851AA" w:rsidRPr="00BE39CE" w:rsidRDefault="003851AA" w:rsidP="003851AA">
      <w:pPr>
        <w:autoSpaceDE w:val="0"/>
        <w:rPr>
          <w:rFonts w:eastAsia="Verdana"/>
          <w:color w:val="000000"/>
          <w:sz w:val="18"/>
          <w:szCs w:val="18"/>
        </w:rPr>
      </w:pPr>
      <w:r w:rsidRPr="00BE39CE">
        <w:rPr>
          <w:rFonts w:eastAsia="Verdana"/>
          <w:color w:val="000000"/>
          <w:sz w:val="18"/>
          <w:szCs w:val="18"/>
        </w:rPr>
        <w:t xml:space="preserve">       Pieczęć Wykonawcy</w:t>
      </w:r>
    </w:p>
    <w:p w:rsidR="003851AA" w:rsidRDefault="003851AA" w:rsidP="003851AA">
      <w:pPr>
        <w:autoSpaceDE w:val="0"/>
        <w:rPr>
          <w:rFonts w:eastAsia="Times New Roman"/>
          <w:b/>
          <w:bCs/>
          <w:i/>
          <w:iCs/>
          <w:sz w:val="22"/>
          <w:szCs w:val="22"/>
        </w:rPr>
      </w:pPr>
    </w:p>
    <w:p w:rsidR="003851AA" w:rsidRDefault="00BE39CE" w:rsidP="003851AA">
      <w:pPr>
        <w:autoSpaceDE w:val="0"/>
        <w:jc w:val="center"/>
        <w:rPr>
          <w:rFonts w:eastAsia="Times New Roman"/>
          <w:b/>
          <w:bCs/>
          <w:sz w:val="28"/>
          <w:szCs w:val="28"/>
        </w:rPr>
      </w:pPr>
      <w:r>
        <w:rPr>
          <w:rFonts w:eastAsia="Times New Roman"/>
          <w:b/>
          <w:bCs/>
          <w:sz w:val="28"/>
          <w:szCs w:val="28"/>
        </w:rPr>
        <w:t>Zbiorcze zestawienie kosztów trzech dźwigów – Pakiet 1</w:t>
      </w:r>
    </w:p>
    <w:p w:rsidR="003851AA" w:rsidRDefault="003851AA" w:rsidP="003851AA">
      <w:pPr>
        <w:autoSpaceDE w:val="0"/>
        <w:rPr>
          <w:rFonts w:eastAsia="Times New Roman"/>
          <w:b/>
          <w:bCs/>
          <w:i/>
          <w:iCs/>
          <w:sz w:val="22"/>
          <w:szCs w:val="22"/>
        </w:rPr>
      </w:pPr>
    </w:p>
    <w:tbl>
      <w:tblPr>
        <w:tblW w:w="0" w:type="auto"/>
        <w:tblInd w:w="358" w:type="dxa"/>
        <w:tblLayout w:type="fixed"/>
        <w:tblCellMar>
          <w:left w:w="70" w:type="dxa"/>
          <w:right w:w="70" w:type="dxa"/>
        </w:tblCellMar>
        <w:tblLook w:val="0000"/>
      </w:tblPr>
      <w:tblGrid>
        <w:gridCol w:w="550"/>
        <w:gridCol w:w="4357"/>
        <w:gridCol w:w="1800"/>
        <w:gridCol w:w="1802"/>
      </w:tblGrid>
      <w:tr w:rsidR="003851AA" w:rsidTr="006C02CA">
        <w:tc>
          <w:tcPr>
            <w:tcW w:w="55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b/>
                <w:bCs/>
                <w:color w:val="000000"/>
                <w:sz w:val="18"/>
                <w:szCs w:val="18"/>
              </w:rPr>
            </w:pPr>
          </w:p>
          <w:p w:rsidR="003851AA" w:rsidRDefault="003851AA" w:rsidP="006C02CA">
            <w:pPr>
              <w:autoSpaceDE w:val="0"/>
              <w:rPr>
                <w:rFonts w:ascii="Verdana" w:eastAsia="Verdana" w:hAnsi="Verdana" w:cs="Verdana"/>
                <w:b/>
                <w:bCs/>
                <w:color w:val="000000"/>
                <w:sz w:val="18"/>
                <w:szCs w:val="18"/>
              </w:rPr>
            </w:pPr>
            <w:r>
              <w:rPr>
                <w:rFonts w:ascii="Verdana" w:eastAsia="Verdana" w:hAnsi="Verdana" w:cs="Verdana"/>
                <w:b/>
                <w:bCs/>
                <w:color w:val="000000"/>
                <w:sz w:val="18"/>
                <w:szCs w:val="18"/>
              </w:rPr>
              <w:t>Lp.</w:t>
            </w:r>
          </w:p>
          <w:p w:rsidR="003851AA" w:rsidRDefault="003851AA" w:rsidP="006C02CA">
            <w:pPr>
              <w:autoSpaceDE w:val="0"/>
              <w:rPr>
                <w:rFonts w:ascii="Verdana" w:eastAsia="Verdana" w:hAnsi="Verdana" w:cs="Verdana"/>
                <w:b/>
                <w:bCs/>
                <w:color w:val="000000"/>
                <w:sz w:val="18"/>
                <w:szCs w:val="18"/>
              </w:rPr>
            </w:pPr>
          </w:p>
        </w:tc>
        <w:tc>
          <w:tcPr>
            <w:tcW w:w="7959" w:type="dxa"/>
            <w:gridSpan w:val="3"/>
            <w:tcBorders>
              <w:top w:val="single" w:sz="1" w:space="0" w:color="000000"/>
              <w:left w:val="single" w:sz="1" w:space="0" w:color="000000"/>
              <w:bottom w:val="single" w:sz="1" w:space="0" w:color="000000"/>
              <w:right w:val="single" w:sz="1" w:space="0" w:color="000000"/>
            </w:tcBorders>
            <w:shd w:val="clear" w:color="auto" w:fill="auto"/>
          </w:tcPr>
          <w:p w:rsidR="003851AA" w:rsidRDefault="003851AA" w:rsidP="006C02CA">
            <w:pPr>
              <w:pStyle w:val="Nagwek21"/>
              <w:keepNext/>
              <w:snapToGrid w:val="0"/>
              <w:jc w:val="center"/>
              <w:rPr>
                <w:rFonts w:ascii="Verdana" w:eastAsia="Verdana" w:hAnsi="Verdana" w:cs="Verdana"/>
                <w:b/>
                <w:bCs/>
                <w:sz w:val="18"/>
                <w:szCs w:val="18"/>
              </w:rPr>
            </w:pPr>
          </w:p>
          <w:p w:rsidR="003851AA" w:rsidRDefault="008E2D46" w:rsidP="006C02CA">
            <w:pPr>
              <w:pStyle w:val="Nagwek21"/>
              <w:keepNext/>
              <w:jc w:val="center"/>
              <w:rPr>
                <w:rFonts w:ascii="Verdana" w:eastAsia="Verdana" w:hAnsi="Verdana" w:cs="Verdana"/>
                <w:b/>
                <w:bCs/>
                <w:sz w:val="18"/>
                <w:szCs w:val="18"/>
              </w:rPr>
            </w:pPr>
            <w:r>
              <w:rPr>
                <w:rFonts w:ascii="Verdana" w:eastAsia="Verdana" w:hAnsi="Verdana" w:cs="Verdana"/>
                <w:b/>
                <w:bCs/>
                <w:sz w:val="18"/>
                <w:szCs w:val="18"/>
              </w:rPr>
              <w:t xml:space="preserve">Dźwigi – 3 szt. </w:t>
            </w:r>
          </w:p>
        </w:tc>
      </w:tr>
      <w:tr w:rsidR="003851AA" w:rsidTr="006C02CA">
        <w:tc>
          <w:tcPr>
            <w:tcW w:w="4907" w:type="dxa"/>
            <w:gridSpan w:val="2"/>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b/>
                <w:bCs/>
                <w:color w:val="000000"/>
                <w:sz w:val="18"/>
                <w:szCs w:val="18"/>
              </w:rPr>
            </w:pPr>
          </w:p>
          <w:p w:rsidR="003851AA" w:rsidRDefault="003851AA" w:rsidP="006C02CA">
            <w:pPr>
              <w:autoSpaceDE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Zakres robót</w:t>
            </w:r>
          </w:p>
        </w:tc>
        <w:tc>
          <w:tcPr>
            <w:tcW w:w="180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Cena</w:t>
            </w:r>
          </w:p>
          <w:p w:rsidR="003851AA" w:rsidRDefault="008E2D46" w:rsidP="006C02CA">
            <w:pPr>
              <w:autoSpaceDE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N</w:t>
            </w:r>
            <w:r w:rsidR="003851AA">
              <w:rPr>
                <w:rFonts w:ascii="Verdana" w:eastAsia="Verdana" w:hAnsi="Verdana" w:cs="Verdana"/>
                <w:b/>
                <w:bCs/>
                <w:color w:val="000000"/>
                <w:sz w:val="18"/>
                <w:szCs w:val="18"/>
              </w:rPr>
              <w:t>etto</w:t>
            </w:r>
            <w:r>
              <w:rPr>
                <w:rFonts w:ascii="Verdana" w:eastAsia="Verdana" w:hAnsi="Verdana" w:cs="Verdana"/>
                <w:b/>
                <w:bCs/>
                <w:color w:val="000000"/>
                <w:sz w:val="18"/>
                <w:szCs w:val="18"/>
              </w:rPr>
              <w:t xml:space="preserve"> – 3 szt. </w:t>
            </w: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Default="003851AA" w:rsidP="006C02CA">
            <w:pPr>
              <w:autoSpaceDE w:val="0"/>
              <w:snapToGrid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Cena</w:t>
            </w:r>
          </w:p>
          <w:p w:rsidR="003851AA" w:rsidRDefault="008E2D46" w:rsidP="006C02CA">
            <w:pPr>
              <w:autoSpaceDE w:val="0"/>
              <w:snapToGrid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B</w:t>
            </w:r>
            <w:r w:rsidR="003851AA">
              <w:rPr>
                <w:rFonts w:ascii="Verdana" w:eastAsia="Verdana" w:hAnsi="Verdana" w:cs="Verdana"/>
                <w:b/>
                <w:bCs/>
                <w:color w:val="000000"/>
                <w:sz w:val="18"/>
                <w:szCs w:val="18"/>
              </w:rPr>
              <w:t>rutto</w:t>
            </w:r>
            <w:r>
              <w:rPr>
                <w:rFonts w:ascii="Verdana" w:eastAsia="Verdana" w:hAnsi="Verdana" w:cs="Verdana"/>
                <w:b/>
                <w:bCs/>
                <w:color w:val="000000"/>
                <w:sz w:val="18"/>
                <w:szCs w:val="18"/>
              </w:rPr>
              <w:t xml:space="preserve"> – 3 szt. </w:t>
            </w:r>
          </w:p>
        </w:tc>
      </w:tr>
      <w:tr w:rsidR="003851AA" w:rsidTr="006C02CA">
        <w:tc>
          <w:tcPr>
            <w:tcW w:w="55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p w:rsidR="003851AA" w:rsidRDefault="003851AA" w:rsidP="006C02CA">
            <w:pPr>
              <w:autoSpaceDE w:val="0"/>
              <w:rPr>
                <w:rFonts w:ascii="Verdana" w:eastAsia="Verdana" w:hAnsi="Verdana" w:cs="Verdana"/>
                <w:color w:val="000000"/>
                <w:sz w:val="18"/>
                <w:szCs w:val="18"/>
              </w:rPr>
            </w:pPr>
            <w:r>
              <w:rPr>
                <w:rFonts w:ascii="Verdana" w:eastAsia="Verdana" w:hAnsi="Verdana" w:cs="Verdana"/>
                <w:color w:val="000000"/>
                <w:sz w:val="18"/>
                <w:szCs w:val="18"/>
              </w:rPr>
              <w:t>1.</w:t>
            </w:r>
          </w:p>
        </w:tc>
        <w:tc>
          <w:tcPr>
            <w:tcW w:w="4357"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p w:rsidR="003851AA" w:rsidRDefault="003851AA" w:rsidP="006C02CA">
            <w:pPr>
              <w:autoSpaceDE w:val="0"/>
              <w:rPr>
                <w:rFonts w:ascii="Verdana" w:eastAsia="Verdana" w:hAnsi="Verdana" w:cs="Verdana"/>
                <w:color w:val="000000"/>
                <w:sz w:val="18"/>
                <w:szCs w:val="18"/>
              </w:rPr>
            </w:pPr>
            <w:r>
              <w:rPr>
                <w:rFonts w:ascii="Verdana" w:eastAsia="Verdana" w:hAnsi="Verdana" w:cs="Verdana"/>
                <w:color w:val="000000"/>
                <w:sz w:val="18"/>
                <w:szCs w:val="18"/>
              </w:rPr>
              <w:t>Demontaż starego dźwigu w tym: utylizacja zdemontowanych elementów</w:t>
            </w:r>
          </w:p>
        </w:tc>
        <w:tc>
          <w:tcPr>
            <w:tcW w:w="180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r>
      <w:tr w:rsidR="003851AA" w:rsidTr="006C02CA">
        <w:tc>
          <w:tcPr>
            <w:tcW w:w="55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p w:rsidR="003851AA" w:rsidRDefault="003851AA" w:rsidP="006C02CA">
            <w:pPr>
              <w:autoSpaceDE w:val="0"/>
              <w:rPr>
                <w:rFonts w:ascii="Verdana" w:eastAsia="Verdana" w:hAnsi="Verdana" w:cs="Verdana"/>
                <w:color w:val="000000"/>
                <w:sz w:val="18"/>
                <w:szCs w:val="18"/>
              </w:rPr>
            </w:pPr>
            <w:r>
              <w:rPr>
                <w:rFonts w:ascii="Verdana" w:eastAsia="Verdana" w:hAnsi="Verdana" w:cs="Verdana"/>
                <w:color w:val="000000"/>
                <w:sz w:val="18"/>
                <w:szCs w:val="18"/>
              </w:rPr>
              <w:t xml:space="preserve">2. </w:t>
            </w:r>
          </w:p>
        </w:tc>
        <w:tc>
          <w:tcPr>
            <w:tcW w:w="4357"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Wykonanie ekspertyzy budowlanej w tym:</w:t>
            </w:r>
          </w:p>
          <w:p w:rsidR="003851AA" w:rsidRDefault="003851AA" w:rsidP="006C02CA">
            <w:pPr>
              <w:autoSpaceDE w:val="0"/>
              <w:rPr>
                <w:rFonts w:ascii="Verdana" w:eastAsia="Verdana" w:hAnsi="Verdana" w:cs="Verdana"/>
                <w:color w:val="000000"/>
                <w:sz w:val="18"/>
                <w:szCs w:val="18"/>
              </w:rPr>
            </w:pPr>
            <w:r>
              <w:rPr>
                <w:rFonts w:ascii="Verdana" w:eastAsia="Verdana" w:hAnsi="Verdana" w:cs="Verdana"/>
                <w:color w:val="000000"/>
                <w:sz w:val="18"/>
                <w:szCs w:val="18"/>
              </w:rPr>
              <w:t>wykonanie inwentaryzacji , opracowanie  opinii  budowlanej, opracowanie wytycznych adaptacji w szybie i w pomieszczeniu nad szybem</w:t>
            </w:r>
          </w:p>
        </w:tc>
        <w:tc>
          <w:tcPr>
            <w:tcW w:w="180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r>
      <w:tr w:rsidR="003851AA" w:rsidTr="006C02CA">
        <w:tc>
          <w:tcPr>
            <w:tcW w:w="550" w:type="dxa"/>
            <w:tcBorders>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3.</w:t>
            </w:r>
          </w:p>
        </w:tc>
        <w:tc>
          <w:tcPr>
            <w:tcW w:w="4357" w:type="dxa"/>
            <w:tcBorders>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Prace budowlano-adaptacyjne w szybie w tym: prace budowlano-adaptacyjne nad szybem</w:t>
            </w:r>
          </w:p>
        </w:tc>
        <w:tc>
          <w:tcPr>
            <w:tcW w:w="1800" w:type="dxa"/>
            <w:tcBorders>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c>
          <w:tcPr>
            <w:tcW w:w="1802" w:type="dxa"/>
            <w:tcBorders>
              <w:left w:val="single" w:sz="1" w:space="0" w:color="000000"/>
              <w:bottom w:val="single" w:sz="1" w:space="0" w:color="000000"/>
              <w:right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r>
      <w:tr w:rsidR="003851AA" w:rsidTr="006C02CA">
        <w:tc>
          <w:tcPr>
            <w:tcW w:w="550" w:type="dxa"/>
            <w:tcBorders>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4</w:t>
            </w:r>
          </w:p>
        </w:tc>
        <w:tc>
          <w:tcPr>
            <w:tcW w:w="4357" w:type="dxa"/>
            <w:tcBorders>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Wykonanie oświetlenia szybu i maszynowni w tym: wykonanie instalacji zasilania zespołów napędowych</w:t>
            </w:r>
          </w:p>
        </w:tc>
        <w:tc>
          <w:tcPr>
            <w:tcW w:w="1800" w:type="dxa"/>
            <w:tcBorders>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c>
          <w:tcPr>
            <w:tcW w:w="1802" w:type="dxa"/>
            <w:tcBorders>
              <w:left w:val="single" w:sz="1" w:space="0" w:color="000000"/>
              <w:bottom w:val="single" w:sz="1" w:space="0" w:color="000000"/>
              <w:right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r>
      <w:tr w:rsidR="003851AA" w:rsidTr="006C02CA">
        <w:tc>
          <w:tcPr>
            <w:tcW w:w="55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5.</w:t>
            </w:r>
          </w:p>
        </w:tc>
        <w:tc>
          <w:tcPr>
            <w:tcW w:w="4357"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Roboty budowlane dotyczące maszynowni</w:t>
            </w:r>
          </w:p>
        </w:tc>
        <w:tc>
          <w:tcPr>
            <w:tcW w:w="180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r>
      <w:tr w:rsidR="003851AA" w:rsidTr="006C02CA">
        <w:tc>
          <w:tcPr>
            <w:tcW w:w="55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6.</w:t>
            </w:r>
          </w:p>
        </w:tc>
        <w:tc>
          <w:tcPr>
            <w:tcW w:w="4357"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Dostawa dźwigu</w:t>
            </w:r>
          </w:p>
        </w:tc>
        <w:tc>
          <w:tcPr>
            <w:tcW w:w="180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r>
      <w:tr w:rsidR="003851AA" w:rsidTr="006C02CA">
        <w:tc>
          <w:tcPr>
            <w:tcW w:w="55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7.</w:t>
            </w:r>
          </w:p>
        </w:tc>
        <w:tc>
          <w:tcPr>
            <w:tcW w:w="4357"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Montaż dźwigu</w:t>
            </w:r>
          </w:p>
        </w:tc>
        <w:tc>
          <w:tcPr>
            <w:tcW w:w="180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r>
      <w:tr w:rsidR="003851AA" w:rsidTr="006C02CA">
        <w:tc>
          <w:tcPr>
            <w:tcW w:w="55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8.</w:t>
            </w:r>
          </w:p>
        </w:tc>
        <w:tc>
          <w:tcPr>
            <w:tcW w:w="4357"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 xml:space="preserve">Obróbka otworów drzwiowych na przystankach w tym: naprawa wykładzin </w:t>
            </w:r>
          </w:p>
          <w:p w:rsidR="003851AA" w:rsidRDefault="003851AA" w:rsidP="006C02CA">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i płytek</w:t>
            </w:r>
          </w:p>
        </w:tc>
        <w:tc>
          <w:tcPr>
            <w:tcW w:w="180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r>
      <w:tr w:rsidR="003851AA" w:rsidTr="006C02CA">
        <w:tc>
          <w:tcPr>
            <w:tcW w:w="55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p w:rsidR="003851AA" w:rsidRDefault="003851AA" w:rsidP="006C02CA">
            <w:pPr>
              <w:autoSpaceDE w:val="0"/>
              <w:rPr>
                <w:rFonts w:ascii="Verdana" w:eastAsia="Verdana" w:hAnsi="Verdana" w:cs="Verdana"/>
                <w:color w:val="000000"/>
                <w:sz w:val="18"/>
                <w:szCs w:val="18"/>
              </w:rPr>
            </w:pPr>
            <w:r>
              <w:rPr>
                <w:rFonts w:ascii="Verdana" w:eastAsia="Verdana" w:hAnsi="Verdana" w:cs="Verdana"/>
                <w:color w:val="000000"/>
                <w:sz w:val="18"/>
                <w:szCs w:val="18"/>
              </w:rPr>
              <w:t>9.</w:t>
            </w:r>
          </w:p>
        </w:tc>
        <w:tc>
          <w:tcPr>
            <w:tcW w:w="4357"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Odbiór dźwigów UDT i przekazanie do eksploatacji w tym: badanie dźwigu , zarejestrowanie i przekazanie do eksploatacji</w:t>
            </w:r>
          </w:p>
        </w:tc>
        <w:tc>
          <w:tcPr>
            <w:tcW w:w="180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r>
      <w:tr w:rsidR="003851AA" w:rsidTr="006C02CA">
        <w:tc>
          <w:tcPr>
            <w:tcW w:w="55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p w:rsidR="003851AA" w:rsidRDefault="003851AA" w:rsidP="006C02CA">
            <w:pPr>
              <w:autoSpaceDE w:val="0"/>
              <w:rPr>
                <w:rFonts w:ascii="Verdana" w:eastAsia="Verdana" w:hAnsi="Verdana" w:cs="Verdana"/>
                <w:color w:val="000000"/>
                <w:sz w:val="18"/>
                <w:szCs w:val="18"/>
              </w:rPr>
            </w:pPr>
            <w:r>
              <w:rPr>
                <w:rFonts w:ascii="Verdana" w:eastAsia="Verdana" w:hAnsi="Verdana" w:cs="Verdana"/>
                <w:color w:val="000000"/>
                <w:sz w:val="18"/>
                <w:szCs w:val="18"/>
              </w:rPr>
              <w:t>10.</w:t>
            </w:r>
          </w:p>
        </w:tc>
        <w:tc>
          <w:tcPr>
            <w:tcW w:w="4357"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 xml:space="preserve">Wykonanie dokumentacji dla UDT, DTR w tym: dostarczenie instrukcji ,szkolenie wybranych użytkowników </w:t>
            </w:r>
          </w:p>
        </w:tc>
        <w:tc>
          <w:tcPr>
            <w:tcW w:w="180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r>
      <w:tr w:rsidR="003851AA" w:rsidTr="006C02CA">
        <w:tc>
          <w:tcPr>
            <w:tcW w:w="4907" w:type="dxa"/>
            <w:gridSpan w:val="2"/>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p w:rsidR="003851AA" w:rsidRDefault="003851AA" w:rsidP="006C02CA">
            <w:pPr>
              <w:autoSpaceDE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 xml:space="preserve">Razem </w:t>
            </w:r>
          </w:p>
          <w:p w:rsidR="003851AA" w:rsidRDefault="003851AA" w:rsidP="006C02CA">
            <w:pPr>
              <w:autoSpaceDE w:val="0"/>
              <w:rPr>
                <w:rFonts w:ascii="Verdana" w:eastAsia="Verdana" w:hAnsi="Verdana" w:cs="Verdana"/>
                <w:color w:val="000000"/>
                <w:sz w:val="18"/>
                <w:szCs w:val="18"/>
              </w:rPr>
            </w:pPr>
          </w:p>
        </w:tc>
        <w:tc>
          <w:tcPr>
            <w:tcW w:w="1800" w:type="dxa"/>
            <w:tcBorders>
              <w:top w:val="single" w:sz="1" w:space="0" w:color="000000"/>
              <w:left w:val="single" w:sz="1" w:space="0" w:color="000000"/>
              <w:bottom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p w:rsidR="003851AA" w:rsidRDefault="003851AA" w:rsidP="006C02CA">
            <w:pPr>
              <w:autoSpaceDE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Default="003851AA" w:rsidP="006C02CA">
            <w:pPr>
              <w:autoSpaceDE w:val="0"/>
              <w:snapToGrid w:val="0"/>
              <w:rPr>
                <w:rFonts w:ascii="Verdana" w:eastAsia="Verdana" w:hAnsi="Verdana" w:cs="Verdana"/>
                <w:color w:val="000000"/>
                <w:sz w:val="18"/>
                <w:szCs w:val="18"/>
              </w:rPr>
            </w:pPr>
          </w:p>
        </w:tc>
      </w:tr>
    </w:tbl>
    <w:p w:rsidR="003851AA" w:rsidRDefault="003851AA" w:rsidP="003851AA">
      <w:pPr>
        <w:autoSpaceDE w:val="0"/>
        <w:rPr>
          <w:rFonts w:eastAsia="Times New Roman"/>
          <w:b/>
          <w:bCs/>
          <w:i/>
          <w:iCs/>
          <w:sz w:val="22"/>
          <w:szCs w:val="22"/>
        </w:rPr>
      </w:pPr>
    </w:p>
    <w:p w:rsidR="003851AA" w:rsidRPr="00F676AE" w:rsidRDefault="00BE39CE" w:rsidP="003851AA">
      <w:pPr>
        <w:autoSpaceDE w:val="0"/>
        <w:rPr>
          <w:rFonts w:eastAsia="Times New Roman"/>
          <w:b/>
          <w:bCs/>
          <w:i/>
          <w:iCs/>
        </w:rPr>
      </w:pPr>
      <w:r w:rsidRPr="00F676AE">
        <w:rPr>
          <w:rFonts w:eastAsia="Times New Roman"/>
          <w:b/>
          <w:bCs/>
          <w:i/>
          <w:iCs/>
        </w:rPr>
        <w:t xml:space="preserve">Wykonać w oparciu o wycenę sporządzoną na podstawie przedmiarów robót i inne </w:t>
      </w:r>
      <w:r w:rsidR="00C00769">
        <w:rPr>
          <w:rFonts w:eastAsia="Times New Roman"/>
          <w:b/>
          <w:bCs/>
          <w:i/>
          <w:iCs/>
        </w:rPr>
        <w:t xml:space="preserve">elementy </w:t>
      </w:r>
      <w:r w:rsidRPr="00F676AE">
        <w:rPr>
          <w:rFonts w:eastAsia="Times New Roman"/>
          <w:b/>
          <w:bCs/>
          <w:i/>
          <w:iCs/>
        </w:rPr>
        <w:t>wyni</w:t>
      </w:r>
      <w:r w:rsidR="003B6DE6">
        <w:rPr>
          <w:rFonts w:eastAsia="Times New Roman"/>
          <w:b/>
          <w:bCs/>
          <w:i/>
          <w:iCs/>
        </w:rPr>
        <w:t xml:space="preserve">kające z warunków technicznych wykonania. </w:t>
      </w:r>
    </w:p>
    <w:p w:rsidR="00BE39CE" w:rsidRDefault="00BE39CE" w:rsidP="003851AA">
      <w:pPr>
        <w:autoSpaceDE w:val="0"/>
        <w:rPr>
          <w:rFonts w:eastAsia="Times New Roman"/>
          <w:b/>
          <w:bCs/>
          <w:i/>
          <w:iCs/>
          <w:sz w:val="22"/>
          <w:szCs w:val="22"/>
        </w:rPr>
      </w:pPr>
    </w:p>
    <w:p w:rsidR="003851AA" w:rsidRDefault="003851AA" w:rsidP="003851AA">
      <w:pPr>
        <w:autoSpaceDE w:val="0"/>
      </w:pPr>
    </w:p>
    <w:p w:rsidR="003851AA" w:rsidRPr="003851AA" w:rsidRDefault="003851AA" w:rsidP="003851AA">
      <w:pPr>
        <w:autoSpaceDE w:val="0"/>
        <w:spacing w:after="120"/>
        <w:jc w:val="both"/>
        <w:rPr>
          <w:rFonts w:ascii="Arial Unicode MS" w:eastAsia="Arial Unicode MS" w:hAnsi="Arial Unicode MS" w:cs="Arial Unicode MS"/>
          <w:color w:val="000000"/>
          <w:sz w:val="16"/>
          <w:szCs w:val="16"/>
        </w:rPr>
      </w:pPr>
      <w:r w:rsidRPr="003851AA">
        <w:rPr>
          <w:rFonts w:ascii="Arial Unicode MS" w:eastAsia="Arial Unicode MS" w:hAnsi="Arial Unicode MS" w:cs="Arial Unicode MS"/>
          <w:color w:val="000000"/>
          <w:sz w:val="16"/>
          <w:szCs w:val="16"/>
        </w:rPr>
        <w:t>………………………Miejscowość i data</w:t>
      </w:r>
    </w:p>
    <w:p w:rsidR="003851AA" w:rsidRPr="003851AA" w:rsidRDefault="003851AA" w:rsidP="003851AA">
      <w:pPr>
        <w:autoSpaceDE w:val="0"/>
        <w:spacing w:after="120"/>
        <w:ind w:left="4254"/>
        <w:rPr>
          <w:rFonts w:ascii="Arial Unicode MS" w:eastAsia="Arial Unicode MS" w:hAnsi="Arial Unicode MS" w:cs="Arial Unicode MS"/>
          <w:color w:val="000000"/>
          <w:sz w:val="16"/>
          <w:szCs w:val="16"/>
        </w:rPr>
      </w:pPr>
      <w:r w:rsidRPr="003851AA">
        <w:rPr>
          <w:rFonts w:ascii="Arial Unicode MS" w:eastAsia="Arial Unicode MS" w:hAnsi="Arial Unicode MS" w:cs="Arial Unicode MS"/>
          <w:color w:val="000000"/>
          <w:sz w:val="16"/>
          <w:szCs w:val="16"/>
        </w:rPr>
        <w:t xml:space="preserve">                              </w:t>
      </w:r>
      <w:r>
        <w:rPr>
          <w:rFonts w:ascii="Arial Unicode MS" w:eastAsia="Arial Unicode MS" w:hAnsi="Arial Unicode MS" w:cs="Arial Unicode MS"/>
          <w:color w:val="000000"/>
          <w:sz w:val="16"/>
          <w:szCs w:val="16"/>
        </w:rPr>
        <w:t xml:space="preserve">             </w:t>
      </w:r>
      <w:r w:rsidRPr="003851AA">
        <w:rPr>
          <w:rFonts w:ascii="Arial Unicode MS" w:eastAsia="Arial Unicode MS" w:hAnsi="Arial Unicode MS" w:cs="Arial Unicode MS"/>
          <w:color w:val="000000"/>
          <w:sz w:val="16"/>
          <w:szCs w:val="16"/>
        </w:rPr>
        <w:t xml:space="preserve">   ………………………………………………..</w:t>
      </w:r>
    </w:p>
    <w:p w:rsidR="00E8686F" w:rsidRPr="003851AA" w:rsidRDefault="003851AA" w:rsidP="003851AA">
      <w:pPr>
        <w:autoSpaceDE w:val="0"/>
        <w:spacing w:after="120"/>
        <w:ind w:left="4254"/>
        <w:rPr>
          <w:rFonts w:ascii="Arial Unicode MS" w:eastAsia="Arial Unicode MS" w:hAnsi="Arial Unicode MS" w:cs="Arial Unicode MS"/>
          <w:color w:val="000000"/>
          <w:sz w:val="16"/>
          <w:szCs w:val="16"/>
        </w:rPr>
      </w:pPr>
      <w:r w:rsidRPr="003851AA">
        <w:rPr>
          <w:rFonts w:ascii="Arial Unicode MS" w:eastAsia="Arial Unicode MS" w:hAnsi="Arial Unicode MS" w:cs="Arial Unicode MS"/>
          <w:color w:val="000000"/>
          <w:sz w:val="16"/>
          <w:szCs w:val="16"/>
        </w:rPr>
        <w:t xml:space="preserve">                      </w:t>
      </w:r>
      <w:r>
        <w:rPr>
          <w:rFonts w:ascii="Arial Unicode MS" w:eastAsia="Arial Unicode MS" w:hAnsi="Arial Unicode MS" w:cs="Arial Unicode MS"/>
          <w:color w:val="000000"/>
          <w:sz w:val="16"/>
          <w:szCs w:val="16"/>
        </w:rPr>
        <w:t xml:space="preserve">              </w:t>
      </w:r>
      <w:r w:rsidRPr="003851AA">
        <w:rPr>
          <w:rFonts w:ascii="Arial Unicode MS" w:eastAsia="Arial Unicode MS" w:hAnsi="Arial Unicode MS" w:cs="Arial Unicode MS"/>
          <w:color w:val="000000"/>
          <w:sz w:val="16"/>
          <w:szCs w:val="16"/>
        </w:rPr>
        <w:t xml:space="preserve"> podpis upoważnionego przedstawiciela Wykonawc</w:t>
      </w:r>
      <w:r>
        <w:rPr>
          <w:rFonts w:ascii="Arial Unicode MS" w:eastAsia="Arial Unicode MS" w:hAnsi="Arial Unicode MS" w:cs="Arial Unicode MS"/>
          <w:color w:val="000000"/>
          <w:sz w:val="16"/>
          <w:szCs w:val="16"/>
        </w:rPr>
        <w:t>y</w:t>
      </w:r>
    </w:p>
    <w:p w:rsidR="008E2D46" w:rsidRDefault="008E2D46" w:rsidP="00BE39CE">
      <w:pPr>
        <w:autoSpaceDE w:val="0"/>
        <w:rPr>
          <w:rFonts w:ascii="Verdana" w:eastAsia="Verdana" w:hAnsi="Verdana" w:cs="Verdana"/>
          <w:color w:val="000000"/>
          <w:sz w:val="18"/>
          <w:szCs w:val="18"/>
        </w:rPr>
      </w:pPr>
    </w:p>
    <w:p w:rsidR="008E2D46" w:rsidRDefault="008E2D46" w:rsidP="00BE39CE">
      <w:pPr>
        <w:autoSpaceDE w:val="0"/>
        <w:rPr>
          <w:rFonts w:ascii="Verdana" w:eastAsia="Verdana" w:hAnsi="Verdana" w:cs="Verdana"/>
          <w:color w:val="000000"/>
          <w:sz w:val="18"/>
          <w:szCs w:val="18"/>
        </w:rPr>
      </w:pPr>
    </w:p>
    <w:p w:rsidR="008E2D46" w:rsidRDefault="008E2D46" w:rsidP="00BE39CE">
      <w:pPr>
        <w:autoSpaceDE w:val="0"/>
        <w:rPr>
          <w:rFonts w:ascii="Verdana" w:eastAsia="Verdana" w:hAnsi="Verdana" w:cs="Verdana"/>
          <w:color w:val="000000"/>
          <w:sz w:val="18"/>
          <w:szCs w:val="18"/>
        </w:rPr>
      </w:pPr>
    </w:p>
    <w:p w:rsidR="008E2D46" w:rsidRDefault="008E2D46" w:rsidP="00BE39CE">
      <w:pPr>
        <w:autoSpaceDE w:val="0"/>
        <w:rPr>
          <w:rFonts w:ascii="Verdana" w:eastAsia="Verdana" w:hAnsi="Verdana" w:cs="Verdana"/>
          <w:color w:val="000000"/>
          <w:sz w:val="18"/>
          <w:szCs w:val="18"/>
        </w:rPr>
      </w:pPr>
    </w:p>
    <w:p w:rsidR="008E2D46" w:rsidRDefault="008E2D46" w:rsidP="00BE39CE">
      <w:pPr>
        <w:autoSpaceDE w:val="0"/>
        <w:rPr>
          <w:rFonts w:ascii="Verdana" w:eastAsia="Verdana" w:hAnsi="Verdana" w:cs="Verdana"/>
          <w:color w:val="000000"/>
          <w:sz w:val="18"/>
          <w:szCs w:val="18"/>
        </w:rPr>
      </w:pPr>
    </w:p>
    <w:p w:rsidR="008E2D46" w:rsidRDefault="008E2D46" w:rsidP="00BE39CE">
      <w:pPr>
        <w:autoSpaceDE w:val="0"/>
        <w:rPr>
          <w:rFonts w:ascii="Verdana" w:eastAsia="Verdana" w:hAnsi="Verdana" w:cs="Verdana"/>
          <w:color w:val="000000"/>
          <w:sz w:val="18"/>
          <w:szCs w:val="18"/>
        </w:rPr>
      </w:pPr>
    </w:p>
    <w:p w:rsidR="008E2D46" w:rsidRDefault="008E2D46" w:rsidP="00BE39CE">
      <w:pPr>
        <w:autoSpaceDE w:val="0"/>
        <w:rPr>
          <w:rFonts w:ascii="Verdana" w:eastAsia="Verdana" w:hAnsi="Verdana" w:cs="Verdana"/>
          <w:color w:val="000000"/>
          <w:sz w:val="18"/>
          <w:szCs w:val="18"/>
        </w:rPr>
      </w:pPr>
    </w:p>
    <w:p w:rsidR="008E2D46" w:rsidRDefault="008E2D46" w:rsidP="00BE39CE">
      <w:pPr>
        <w:autoSpaceDE w:val="0"/>
        <w:rPr>
          <w:rFonts w:ascii="Verdana" w:eastAsia="Verdana" w:hAnsi="Verdana" w:cs="Verdana"/>
          <w:color w:val="000000"/>
          <w:sz w:val="18"/>
          <w:szCs w:val="18"/>
        </w:rPr>
      </w:pPr>
    </w:p>
    <w:p w:rsidR="008E2D46" w:rsidRDefault="008E2D46" w:rsidP="00BE39CE">
      <w:pPr>
        <w:autoSpaceDE w:val="0"/>
        <w:rPr>
          <w:rFonts w:ascii="Verdana" w:eastAsia="Verdana" w:hAnsi="Verdana" w:cs="Verdana"/>
          <w:color w:val="000000"/>
          <w:sz w:val="18"/>
          <w:szCs w:val="18"/>
        </w:rPr>
      </w:pPr>
    </w:p>
    <w:p w:rsidR="008E2D46" w:rsidRDefault="008E2D46" w:rsidP="00BE39CE">
      <w:pPr>
        <w:autoSpaceDE w:val="0"/>
        <w:rPr>
          <w:rFonts w:ascii="Verdana" w:eastAsia="Verdana" w:hAnsi="Verdana" w:cs="Verdana"/>
          <w:color w:val="000000"/>
          <w:sz w:val="18"/>
          <w:szCs w:val="18"/>
        </w:rPr>
      </w:pPr>
    </w:p>
    <w:p w:rsidR="00F124B1" w:rsidRDefault="00F124B1" w:rsidP="00F124B1">
      <w:pPr>
        <w:jc w:val="right"/>
      </w:pPr>
      <w:r>
        <w:lastRenderedPageBreak/>
        <w:t>Załącznik nr 2a</w:t>
      </w:r>
    </w:p>
    <w:p w:rsidR="00F124B1" w:rsidRDefault="00F124B1" w:rsidP="00F124B1">
      <w:pPr>
        <w:autoSpaceDE w:val="0"/>
        <w:rPr>
          <w:rFonts w:eastAsia="Times New Roman"/>
          <w:b/>
          <w:bCs/>
          <w:i/>
          <w:iCs/>
          <w:sz w:val="22"/>
          <w:szCs w:val="22"/>
        </w:rPr>
      </w:pPr>
    </w:p>
    <w:p w:rsidR="00F124B1" w:rsidRDefault="00F124B1" w:rsidP="00F124B1">
      <w:pPr>
        <w:autoSpaceDE w:val="0"/>
        <w:rPr>
          <w:rFonts w:ascii="Verdana" w:eastAsia="Verdana" w:hAnsi="Verdana" w:cs="Verdana"/>
          <w:color w:val="000000"/>
          <w:sz w:val="18"/>
          <w:szCs w:val="18"/>
        </w:rPr>
      </w:pPr>
      <w:r>
        <w:rPr>
          <w:rFonts w:ascii="Verdana" w:eastAsia="Verdana" w:hAnsi="Verdana" w:cs="Verdana"/>
          <w:color w:val="000000"/>
          <w:sz w:val="18"/>
          <w:szCs w:val="18"/>
        </w:rPr>
        <w:t>...........................................</w:t>
      </w:r>
    </w:p>
    <w:p w:rsidR="00F124B1" w:rsidRDefault="00F124B1" w:rsidP="00F124B1">
      <w:pPr>
        <w:autoSpaceDE w:val="0"/>
        <w:rPr>
          <w:rFonts w:ascii="Verdana" w:eastAsia="Verdana" w:hAnsi="Verdana" w:cs="Verdana"/>
          <w:color w:val="000000"/>
          <w:sz w:val="18"/>
          <w:szCs w:val="18"/>
        </w:rPr>
      </w:pPr>
      <w:r>
        <w:rPr>
          <w:rFonts w:ascii="Verdana" w:eastAsia="Verdana" w:hAnsi="Verdana" w:cs="Verdana"/>
          <w:color w:val="000000"/>
          <w:sz w:val="18"/>
          <w:szCs w:val="18"/>
        </w:rPr>
        <w:t xml:space="preserve">       Pieczęć Wykonawcy</w:t>
      </w:r>
    </w:p>
    <w:p w:rsidR="00F124B1" w:rsidRDefault="00F124B1" w:rsidP="00F124B1">
      <w:pPr>
        <w:autoSpaceDE w:val="0"/>
        <w:rPr>
          <w:rFonts w:eastAsia="Times New Roman"/>
          <w:b/>
          <w:bCs/>
          <w:i/>
          <w:iCs/>
          <w:sz w:val="22"/>
          <w:szCs w:val="22"/>
        </w:rPr>
      </w:pPr>
    </w:p>
    <w:p w:rsidR="00F124B1" w:rsidRDefault="00F124B1" w:rsidP="00F124B1">
      <w:pPr>
        <w:autoSpaceDE w:val="0"/>
        <w:jc w:val="center"/>
        <w:rPr>
          <w:rFonts w:eastAsia="Times New Roman"/>
          <w:b/>
          <w:bCs/>
          <w:sz w:val="28"/>
          <w:szCs w:val="28"/>
        </w:rPr>
      </w:pPr>
      <w:r>
        <w:rPr>
          <w:rFonts w:eastAsia="Times New Roman"/>
          <w:b/>
          <w:bCs/>
          <w:sz w:val="28"/>
          <w:szCs w:val="28"/>
        </w:rPr>
        <w:t>Przedmiar robót</w:t>
      </w:r>
    </w:p>
    <w:p w:rsidR="00F124B1" w:rsidRDefault="00F124B1" w:rsidP="00F124B1">
      <w:pPr>
        <w:autoSpaceDE w:val="0"/>
        <w:rPr>
          <w:rFonts w:eastAsia="Times New Roman"/>
          <w:b/>
          <w:bCs/>
          <w:i/>
          <w:iCs/>
          <w:sz w:val="22"/>
          <w:szCs w:val="22"/>
        </w:rPr>
      </w:pPr>
    </w:p>
    <w:tbl>
      <w:tblPr>
        <w:tblW w:w="0" w:type="auto"/>
        <w:tblInd w:w="358" w:type="dxa"/>
        <w:tblLayout w:type="fixed"/>
        <w:tblCellMar>
          <w:left w:w="70" w:type="dxa"/>
          <w:right w:w="70" w:type="dxa"/>
        </w:tblCellMar>
        <w:tblLook w:val="0000"/>
      </w:tblPr>
      <w:tblGrid>
        <w:gridCol w:w="550"/>
        <w:gridCol w:w="4357"/>
        <w:gridCol w:w="1800"/>
        <w:gridCol w:w="1802"/>
      </w:tblGrid>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b/>
                <w:bCs/>
                <w:color w:val="000000"/>
                <w:sz w:val="18"/>
                <w:szCs w:val="18"/>
              </w:rPr>
            </w:pPr>
          </w:p>
          <w:p w:rsidR="00F124B1" w:rsidRDefault="00F124B1" w:rsidP="00C00769">
            <w:pPr>
              <w:autoSpaceDE w:val="0"/>
              <w:rPr>
                <w:rFonts w:ascii="Verdana" w:eastAsia="Verdana" w:hAnsi="Verdana" w:cs="Verdana"/>
                <w:b/>
                <w:bCs/>
                <w:color w:val="000000"/>
                <w:sz w:val="18"/>
                <w:szCs w:val="18"/>
              </w:rPr>
            </w:pPr>
            <w:r>
              <w:rPr>
                <w:rFonts w:ascii="Verdana" w:eastAsia="Verdana" w:hAnsi="Verdana" w:cs="Verdana"/>
                <w:b/>
                <w:bCs/>
                <w:color w:val="000000"/>
                <w:sz w:val="18"/>
                <w:szCs w:val="18"/>
              </w:rPr>
              <w:t>Lp.</w:t>
            </w:r>
          </w:p>
          <w:p w:rsidR="00F124B1" w:rsidRDefault="00F124B1" w:rsidP="00C00769">
            <w:pPr>
              <w:autoSpaceDE w:val="0"/>
              <w:rPr>
                <w:rFonts w:ascii="Verdana" w:eastAsia="Verdana" w:hAnsi="Verdana" w:cs="Verdana"/>
                <w:b/>
                <w:bCs/>
                <w:color w:val="000000"/>
                <w:sz w:val="18"/>
                <w:szCs w:val="18"/>
              </w:rPr>
            </w:pPr>
          </w:p>
        </w:tc>
        <w:tc>
          <w:tcPr>
            <w:tcW w:w="7959" w:type="dxa"/>
            <w:gridSpan w:val="3"/>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pStyle w:val="Nagwek22"/>
              <w:keepNext/>
              <w:snapToGrid w:val="0"/>
              <w:jc w:val="center"/>
              <w:rPr>
                <w:rFonts w:ascii="Verdana" w:eastAsia="Verdana" w:hAnsi="Verdana" w:cs="Verdana"/>
                <w:b/>
                <w:bCs/>
                <w:sz w:val="18"/>
                <w:szCs w:val="18"/>
              </w:rPr>
            </w:pPr>
          </w:p>
          <w:p w:rsidR="00F124B1" w:rsidRDefault="00F124B1" w:rsidP="00C00769">
            <w:pPr>
              <w:pStyle w:val="Nagwek22"/>
              <w:keepNext/>
              <w:jc w:val="center"/>
              <w:rPr>
                <w:rFonts w:ascii="Verdana" w:eastAsia="Verdana" w:hAnsi="Verdana" w:cs="Verdana"/>
                <w:b/>
                <w:bCs/>
                <w:sz w:val="18"/>
                <w:szCs w:val="18"/>
              </w:rPr>
            </w:pPr>
            <w:r>
              <w:rPr>
                <w:rFonts w:ascii="Verdana" w:eastAsia="Verdana" w:hAnsi="Verdana" w:cs="Verdana"/>
                <w:b/>
                <w:bCs/>
                <w:sz w:val="18"/>
                <w:szCs w:val="18"/>
              </w:rPr>
              <w:t>Dźwig Q = 1800  kg - lewy</w:t>
            </w:r>
          </w:p>
        </w:tc>
      </w:tr>
      <w:tr w:rsidR="00F124B1" w:rsidTr="00C00769">
        <w:tc>
          <w:tcPr>
            <w:tcW w:w="4907" w:type="dxa"/>
            <w:gridSpan w:val="2"/>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b/>
                <w:bCs/>
                <w:color w:val="000000"/>
                <w:sz w:val="18"/>
                <w:szCs w:val="18"/>
              </w:rPr>
            </w:pPr>
          </w:p>
          <w:p w:rsidR="00F124B1" w:rsidRDefault="00F124B1" w:rsidP="00C00769">
            <w:pPr>
              <w:autoSpaceDE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Zakres robót</w:t>
            </w:r>
          </w:p>
        </w:tc>
        <w:tc>
          <w:tcPr>
            <w:tcW w:w="180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Cena</w:t>
            </w:r>
          </w:p>
          <w:p w:rsidR="00F124B1" w:rsidRDefault="00F124B1" w:rsidP="00C00769">
            <w:pPr>
              <w:autoSpaceDE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netto</w:t>
            </w: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Cena</w:t>
            </w:r>
          </w:p>
          <w:p w:rsidR="00F124B1" w:rsidRDefault="00F124B1" w:rsidP="00C00769">
            <w:pPr>
              <w:autoSpaceDE w:val="0"/>
              <w:snapToGrid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brutto</w:t>
            </w: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1.</w:t>
            </w:r>
          </w:p>
        </w:tc>
        <w:tc>
          <w:tcPr>
            <w:tcW w:w="435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Demontaż starego dźwigu w tym: utylizacja zdemontowanych elementów</w:t>
            </w:r>
          </w:p>
        </w:tc>
        <w:tc>
          <w:tcPr>
            <w:tcW w:w="180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 xml:space="preserve">2. </w:t>
            </w:r>
          </w:p>
        </w:tc>
        <w:tc>
          <w:tcPr>
            <w:tcW w:w="435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Wykonanie ekspertyzy budowlanej w tym:</w:t>
            </w: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wykonanie inwentaryzacji , opracowanie  opinii  budowlanej, opracowanie wytycznych adaptacji w szybie i w pomieszczeniu nad szybem</w:t>
            </w:r>
          </w:p>
        </w:tc>
        <w:tc>
          <w:tcPr>
            <w:tcW w:w="180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3.</w:t>
            </w:r>
          </w:p>
        </w:tc>
        <w:tc>
          <w:tcPr>
            <w:tcW w:w="4357"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Prace budowlano-adaptacyjne w szybie w tym: prace budowlano-adaptacyjne nad szybem</w:t>
            </w:r>
          </w:p>
        </w:tc>
        <w:tc>
          <w:tcPr>
            <w:tcW w:w="1800"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802" w:type="dxa"/>
            <w:tcBorders>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4</w:t>
            </w:r>
          </w:p>
        </w:tc>
        <w:tc>
          <w:tcPr>
            <w:tcW w:w="4357"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Wykonanie oświetlenia szybu i maszynowni w tym: wykonanie instalacji zasilania zespołów napędowych</w:t>
            </w:r>
          </w:p>
        </w:tc>
        <w:tc>
          <w:tcPr>
            <w:tcW w:w="1800"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802" w:type="dxa"/>
            <w:tcBorders>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5.</w:t>
            </w:r>
          </w:p>
        </w:tc>
        <w:tc>
          <w:tcPr>
            <w:tcW w:w="435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Roboty budowlane dotyczące maszynowni</w:t>
            </w:r>
          </w:p>
        </w:tc>
        <w:tc>
          <w:tcPr>
            <w:tcW w:w="180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6.</w:t>
            </w:r>
          </w:p>
        </w:tc>
        <w:tc>
          <w:tcPr>
            <w:tcW w:w="435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Dostawa dźwigu</w:t>
            </w:r>
          </w:p>
        </w:tc>
        <w:tc>
          <w:tcPr>
            <w:tcW w:w="180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7.</w:t>
            </w:r>
          </w:p>
        </w:tc>
        <w:tc>
          <w:tcPr>
            <w:tcW w:w="435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Montaż dźwigu</w:t>
            </w:r>
          </w:p>
        </w:tc>
        <w:tc>
          <w:tcPr>
            <w:tcW w:w="180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8.</w:t>
            </w:r>
          </w:p>
        </w:tc>
        <w:tc>
          <w:tcPr>
            <w:tcW w:w="435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 xml:space="preserve">Obróbka otworów drzwiowych na przystankach w tym: naprawa wykładzin </w:t>
            </w:r>
          </w:p>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i płytek</w:t>
            </w:r>
          </w:p>
        </w:tc>
        <w:tc>
          <w:tcPr>
            <w:tcW w:w="180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9.</w:t>
            </w:r>
          </w:p>
        </w:tc>
        <w:tc>
          <w:tcPr>
            <w:tcW w:w="435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Odbiór dźwigów UDT i przekazanie do eksploatacji w tym: badanie dźwigu , zarejestrowanie i przekazanie do eksploatacji</w:t>
            </w:r>
          </w:p>
        </w:tc>
        <w:tc>
          <w:tcPr>
            <w:tcW w:w="180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10.</w:t>
            </w:r>
          </w:p>
        </w:tc>
        <w:tc>
          <w:tcPr>
            <w:tcW w:w="435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 xml:space="preserve">Wykonanie dokumentacji dla UDT, DTR w tym: dostarczenie instrukcji ,szkolenie wybranych użytkowników </w:t>
            </w:r>
          </w:p>
        </w:tc>
        <w:tc>
          <w:tcPr>
            <w:tcW w:w="180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4907" w:type="dxa"/>
            <w:gridSpan w:val="2"/>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 xml:space="preserve">Razem </w:t>
            </w:r>
          </w:p>
          <w:p w:rsidR="00F124B1" w:rsidRDefault="00F124B1" w:rsidP="00C00769">
            <w:pPr>
              <w:autoSpaceDE w:val="0"/>
              <w:rPr>
                <w:rFonts w:ascii="Verdana" w:eastAsia="Verdana" w:hAnsi="Verdana" w:cs="Verdana"/>
                <w:color w:val="000000"/>
                <w:sz w:val="18"/>
                <w:szCs w:val="18"/>
              </w:rPr>
            </w:pPr>
          </w:p>
        </w:tc>
        <w:tc>
          <w:tcPr>
            <w:tcW w:w="180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bl>
    <w:p w:rsidR="00F124B1" w:rsidRDefault="00F124B1" w:rsidP="00F124B1">
      <w:pPr>
        <w:autoSpaceDE w:val="0"/>
      </w:pPr>
    </w:p>
    <w:p w:rsidR="00F124B1" w:rsidRDefault="00F124B1" w:rsidP="00F124B1">
      <w:pPr>
        <w:autoSpaceDE w:val="0"/>
        <w:rPr>
          <w:rFonts w:eastAsia="Times New Roman"/>
          <w:b/>
          <w:bCs/>
          <w:i/>
          <w:iCs/>
          <w:sz w:val="22"/>
          <w:szCs w:val="22"/>
        </w:rPr>
      </w:pPr>
    </w:p>
    <w:tbl>
      <w:tblPr>
        <w:tblW w:w="0" w:type="auto"/>
        <w:tblInd w:w="358" w:type="dxa"/>
        <w:tblLayout w:type="fixed"/>
        <w:tblCellMar>
          <w:left w:w="70" w:type="dxa"/>
          <w:right w:w="70" w:type="dxa"/>
        </w:tblCellMar>
        <w:tblLook w:val="0000"/>
      </w:tblPr>
      <w:tblGrid>
        <w:gridCol w:w="550"/>
        <w:gridCol w:w="4122"/>
        <w:gridCol w:w="1917"/>
        <w:gridCol w:w="1920"/>
      </w:tblGrid>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b/>
                <w:bCs/>
                <w:color w:val="000000"/>
                <w:sz w:val="18"/>
                <w:szCs w:val="18"/>
              </w:rPr>
            </w:pPr>
          </w:p>
          <w:p w:rsidR="00F124B1" w:rsidRDefault="00F124B1" w:rsidP="00C00769">
            <w:pPr>
              <w:autoSpaceDE w:val="0"/>
              <w:rPr>
                <w:rFonts w:ascii="Verdana" w:eastAsia="Verdana" w:hAnsi="Verdana" w:cs="Verdana"/>
                <w:b/>
                <w:bCs/>
                <w:color w:val="000000"/>
                <w:sz w:val="18"/>
                <w:szCs w:val="18"/>
              </w:rPr>
            </w:pPr>
            <w:r>
              <w:rPr>
                <w:rFonts w:ascii="Verdana" w:eastAsia="Verdana" w:hAnsi="Verdana" w:cs="Verdana"/>
                <w:b/>
                <w:bCs/>
                <w:color w:val="000000"/>
                <w:sz w:val="18"/>
                <w:szCs w:val="18"/>
              </w:rPr>
              <w:t>Lp.</w:t>
            </w:r>
          </w:p>
          <w:p w:rsidR="00F124B1" w:rsidRDefault="00F124B1" w:rsidP="00C00769">
            <w:pPr>
              <w:autoSpaceDE w:val="0"/>
              <w:rPr>
                <w:rFonts w:ascii="Verdana" w:eastAsia="Verdana" w:hAnsi="Verdana" w:cs="Verdana"/>
                <w:b/>
                <w:bCs/>
                <w:color w:val="000000"/>
                <w:sz w:val="18"/>
                <w:szCs w:val="18"/>
              </w:rPr>
            </w:pPr>
          </w:p>
        </w:tc>
        <w:tc>
          <w:tcPr>
            <w:tcW w:w="7959" w:type="dxa"/>
            <w:gridSpan w:val="3"/>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pStyle w:val="Nagwek22"/>
              <w:keepNext/>
              <w:snapToGrid w:val="0"/>
              <w:jc w:val="center"/>
              <w:rPr>
                <w:rFonts w:ascii="Verdana" w:eastAsia="Verdana" w:hAnsi="Verdana" w:cs="Verdana"/>
                <w:b/>
                <w:bCs/>
                <w:sz w:val="18"/>
                <w:szCs w:val="18"/>
              </w:rPr>
            </w:pPr>
          </w:p>
          <w:p w:rsidR="00F124B1" w:rsidRDefault="00F124B1" w:rsidP="00C00769">
            <w:pPr>
              <w:pStyle w:val="Nagwek22"/>
              <w:keepNext/>
              <w:jc w:val="center"/>
              <w:rPr>
                <w:rFonts w:ascii="Verdana" w:eastAsia="Verdana" w:hAnsi="Verdana" w:cs="Verdana"/>
                <w:b/>
                <w:bCs/>
                <w:sz w:val="18"/>
                <w:szCs w:val="18"/>
              </w:rPr>
            </w:pPr>
            <w:r>
              <w:rPr>
                <w:rFonts w:ascii="Verdana" w:eastAsia="Verdana" w:hAnsi="Verdana" w:cs="Verdana"/>
                <w:b/>
                <w:bCs/>
                <w:sz w:val="18"/>
                <w:szCs w:val="18"/>
              </w:rPr>
              <w:t>Dźwig Q = 1800  kg - środkowy</w:t>
            </w:r>
          </w:p>
        </w:tc>
      </w:tr>
      <w:tr w:rsidR="00F124B1" w:rsidTr="00C00769">
        <w:tc>
          <w:tcPr>
            <w:tcW w:w="4672" w:type="dxa"/>
            <w:gridSpan w:val="2"/>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b/>
                <w:bCs/>
                <w:color w:val="000000"/>
                <w:sz w:val="18"/>
                <w:szCs w:val="18"/>
              </w:rPr>
            </w:pPr>
          </w:p>
          <w:p w:rsidR="00F124B1" w:rsidRDefault="00F124B1" w:rsidP="00C00769">
            <w:pPr>
              <w:autoSpaceDE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Zakres robót</w:t>
            </w:r>
          </w:p>
        </w:tc>
        <w:tc>
          <w:tcPr>
            <w:tcW w:w="191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Cena</w:t>
            </w:r>
          </w:p>
          <w:p w:rsidR="00F124B1" w:rsidRDefault="00F124B1" w:rsidP="00C00769">
            <w:pPr>
              <w:autoSpaceDE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netto</w:t>
            </w:r>
          </w:p>
        </w:tc>
        <w:tc>
          <w:tcPr>
            <w:tcW w:w="1920"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Cena</w:t>
            </w:r>
          </w:p>
          <w:p w:rsidR="00F124B1" w:rsidRDefault="00F124B1" w:rsidP="00C00769">
            <w:pPr>
              <w:autoSpaceDE w:val="0"/>
              <w:snapToGrid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brutto</w:t>
            </w: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1.</w:t>
            </w:r>
          </w:p>
        </w:tc>
        <w:tc>
          <w:tcPr>
            <w:tcW w:w="4122"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Demontaż starego dźwigu w tym:</w:t>
            </w: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utylizacja zdemontowanych elementów</w:t>
            </w:r>
          </w:p>
        </w:tc>
        <w:tc>
          <w:tcPr>
            <w:tcW w:w="191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920"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 xml:space="preserve">2. </w:t>
            </w:r>
          </w:p>
        </w:tc>
        <w:tc>
          <w:tcPr>
            <w:tcW w:w="4122"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Wykonanie ekspertyzy budowlanej w tym:</w:t>
            </w: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wykonanie inwentaryzacji , opracowanie  opinii  budowlanej, opracowanie wytycznych adaptacji w szybie i w pomieszczeniu nad szybem</w:t>
            </w:r>
          </w:p>
        </w:tc>
        <w:tc>
          <w:tcPr>
            <w:tcW w:w="191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920"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3.</w:t>
            </w:r>
          </w:p>
        </w:tc>
        <w:tc>
          <w:tcPr>
            <w:tcW w:w="4122"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Prace budowlano-adaptacyjne w szybie w tym: prace budowlano-adaptacyjne nad szybem</w:t>
            </w:r>
          </w:p>
        </w:tc>
        <w:tc>
          <w:tcPr>
            <w:tcW w:w="1917"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920" w:type="dxa"/>
            <w:tcBorders>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4</w:t>
            </w:r>
          </w:p>
        </w:tc>
        <w:tc>
          <w:tcPr>
            <w:tcW w:w="4122"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Wykonanie oświetlenia szybu i maszynowni w tym: wykonanie instalacji zasilania zespołów napędowych</w:t>
            </w:r>
          </w:p>
        </w:tc>
        <w:tc>
          <w:tcPr>
            <w:tcW w:w="1917"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920" w:type="dxa"/>
            <w:tcBorders>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lastRenderedPageBreak/>
              <w:t>5.</w:t>
            </w:r>
          </w:p>
        </w:tc>
        <w:tc>
          <w:tcPr>
            <w:tcW w:w="4122"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Roboty budowlane dotyczące maszynowni</w:t>
            </w:r>
          </w:p>
        </w:tc>
        <w:tc>
          <w:tcPr>
            <w:tcW w:w="191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920"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6.</w:t>
            </w:r>
          </w:p>
        </w:tc>
        <w:tc>
          <w:tcPr>
            <w:tcW w:w="4122"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Dostawa dźwigu</w:t>
            </w:r>
          </w:p>
        </w:tc>
        <w:tc>
          <w:tcPr>
            <w:tcW w:w="191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920"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7.</w:t>
            </w:r>
          </w:p>
        </w:tc>
        <w:tc>
          <w:tcPr>
            <w:tcW w:w="4122"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Montaż dźwigu</w:t>
            </w:r>
          </w:p>
        </w:tc>
        <w:tc>
          <w:tcPr>
            <w:tcW w:w="191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920"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8.</w:t>
            </w:r>
          </w:p>
        </w:tc>
        <w:tc>
          <w:tcPr>
            <w:tcW w:w="4122"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Obróbka otworów drzwiowych na przystankach w tym: naprawa wykładzin i płytek</w:t>
            </w:r>
          </w:p>
        </w:tc>
        <w:tc>
          <w:tcPr>
            <w:tcW w:w="191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920"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9.</w:t>
            </w:r>
          </w:p>
        </w:tc>
        <w:tc>
          <w:tcPr>
            <w:tcW w:w="4122"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Odbiór dźwigów UDT i przekazanie do eksploatacji w tym: badanie dźwigu , zarejestrowanie i przekazanie do eksploatacji</w:t>
            </w:r>
          </w:p>
        </w:tc>
        <w:tc>
          <w:tcPr>
            <w:tcW w:w="191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920"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10.</w:t>
            </w:r>
          </w:p>
        </w:tc>
        <w:tc>
          <w:tcPr>
            <w:tcW w:w="4122"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 xml:space="preserve">Wykonanie dokumentacji dla UDT, DTR w tym: dostarczenie instrukcji ,szkolenie wybranych użytkowników </w:t>
            </w:r>
          </w:p>
        </w:tc>
        <w:tc>
          <w:tcPr>
            <w:tcW w:w="191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920"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4672" w:type="dxa"/>
            <w:gridSpan w:val="2"/>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 xml:space="preserve">Razem </w:t>
            </w:r>
          </w:p>
          <w:p w:rsidR="00F124B1" w:rsidRDefault="00F124B1" w:rsidP="00C00769">
            <w:pPr>
              <w:autoSpaceDE w:val="0"/>
              <w:rPr>
                <w:rFonts w:ascii="Verdana" w:eastAsia="Verdana" w:hAnsi="Verdana" w:cs="Verdana"/>
                <w:color w:val="000000"/>
                <w:sz w:val="18"/>
                <w:szCs w:val="18"/>
              </w:rPr>
            </w:pPr>
          </w:p>
        </w:tc>
        <w:tc>
          <w:tcPr>
            <w:tcW w:w="191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p>
        </w:tc>
        <w:tc>
          <w:tcPr>
            <w:tcW w:w="1920"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bl>
    <w:p w:rsidR="00F124B1" w:rsidRDefault="00F124B1" w:rsidP="00F124B1">
      <w:pPr>
        <w:autoSpaceDE w:val="0"/>
        <w:rPr>
          <w:rFonts w:eastAsia="Times New Roman"/>
          <w:b/>
          <w:bCs/>
          <w:i/>
          <w:iCs/>
          <w:sz w:val="22"/>
          <w:szCs w:val="22"/>
        </w:rPr>
      </w:pPr>
    </w:p>
    <w:p w:rsidR="00F124B1" w:rsidRDefault="00F124B1" w:rsidP="00F124B1">
      <w:pPr>
        <w:autoSpaceDE w:val="0"/>
        <w:rPr>
          <w:rFonts w:eastAsia="Times New Roman"/>
          <w:b/>
          <w:bCs/>
          <w:i/>
          <w:iCs/>
          <w:sz w:val="22"/>
          <w:szCs w:val="22"/>
        </w:rPr>
      </w:pPr>
    </w:p>
    <w:tbl>
      <w:tblPr>
        <w:tblW w:w="0" w:type="auto"/>
        <w:tblInd w:w="358" w:type="dxa"/>
        <w:tblLayout w:type="fixed"/>
        <w:tblCellMar>
          <w:left w:w="70" w:type="dxa"/>
          <w:right w:w="70" w:type="dxa"/>
        </w:tblCellMar>
        <w:tblLook w:val="0000"/>
      </w:tblPr>
      <w:tblGrid>
        <w:gridCol w:w="550"/>
        <w:gridCol w:w="4357"/>
        <w:gridCol w:w="1794"/>
        <w:gridCol w:w="1797"/>
      </w:tblGrid>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b/>
                <w:bCs/>
                <w:color w:val="000000"/>
                <w:sz w:val="18"/>
                <w:szCs w:val="18"/>
              </w:rPr>
            </w:pPr>
          </w:p>
          <w:p w:rsidR="00F124B1" w:rsidRDefault="00F124B1" w:rsidP="00C00769">
            <w:pPr>
              <w:autoSpaceDE w:val="0"/>
              <w:rPr>
                <w:rFonts w:ascii="Verdana" w:eastAsia="Verdana" w:hAnsi="Verdana" w:cs="Verdana"/>
                <w:b/>
                <w:bCs/>
                <w:color w:val="000000"/>
                <w:sz w:val="18"/>
                <w:szCs w:val="18"/>
              </w:rPr>
            </w:pPr>
            <w:r>
              <w:rPr>
                <w:rFonts w:ascii="Verdana" w:eastAsia="Verdana" w:hAnsi="Verdana" w:cs="Verdana"/>
                <w:b/>
                <w:bCs/>
                <w:color w:val="000000"/>
                <w:sz w:val="18"/>
                <w:szCs w:val="18"/>
              </w:rPr>
              <w:t>Lp.</w:t>
            </w:r>
          </w:p>
          <w:p w:rsidR="00F124B1" w:rsidRDefault="00F124B1" w:rsidP="00C00769">
            <w:pPr>
              <w:autoSpaceDE w:val="0"/>
              <w:rPr>
                <w:rFonts w:ascii="Verdana" w:eastAsia="Verdana" w:hAnsi="Verdana" w:cs="Verdana"/>
                <w:b/>
                <w:bCs/>
                <w:color w:val="000000"/>
                <w:sz w:val="18"/>
                <w:szCs w:val="18"/>
              </w:rPr>
            </w:pPr>
          </w:p>
        </w:tc>
        <w:tc>
          <w:tcPr>
            <w:tcW w:w="7948" w:type="dxa"/>
            <w:gridSpan w:val="3"/>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pStyle w:val="Nagwek22"/>
              <w:keepNext/>
              <w:snapToGrid w:val="0"/>
              <w:jc w:val="center"/>
              <w:rPr>
                <w:rFonts w:ascii="Verdana" w:eastAsia="Verdana" w:hAnsi="Verdana" w:cs="Verdana"/>
                <w:b/>
                <w:bCs/>
                <w:sz w:val="18"/>
                <w:szCs w:val="18"/>
              </w:rPr>
            </w:pPr>
          </w:p>
          <w:p w:rsidR="00F124B1" w:rsidRDefault="00F124B1" w:rsidP="00C00769">
            <w:pPr>
              <w:pStyle w:val="Nagwek22"/>
              <w:keepNext/>
              <w:jc w:val="center"/>
              <w:rPr>
                <w:rFonts w:ascii="Verdana" w:eastAsia="Verdana" w:hAnsi="Verdana" w:cs="Verdana"/>
                <w:b/>
                <w:bCs/>
                <w:sz w:val="18"/>
                <w:szCs w:val="18"/>
              </w:rPr>
            </w:pPr>
            <w:r>
              <w:rPr>
                <w:rFonts w:ascii="Verdana" w:eastAsia="Verdana" w:hAnsi="Verdana" w:cs="Verdana"/>
                <w:b/>
                <w:bCs/>
                <w:sz w:val="18"/>
                <w:szCs w:val="18"/>
              </w:rPr>
              <w:t>Dźwig Q = 800  kg - prawy</w:t>
            </w:r>
          </w:p>
        </w:tc>
      </w:tr>
      <w:tr w:rsidR="00F124B1" w:rsidTr="00C00769">
        <w:tc>
          <w:tcPr>
            <w:tcW w:w="4907" w:type="dxa"/>
            <w:gridSpan w:val="2"/>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b/>
                <w:bCs/>
                <w:color w:val="000000"/>
                <w:sz w:val="18"/>
                <w:szCs w:val="18"/>
              </w:rPr>
            </w:pPr>
          </w:p>
          <w:p w:rsidR="00F124B1" w:rsidRDefault="00F124B1" w:rsidP="00C00769">
            <w:pPr>
              <w:autoSpaceDE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Zakres robót</w:t>
            </w:r>
          </w:p>
        </w:tc>
        <w:tc>
          <w:tcPr>
            <w:tcW w:w="1794"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Cena</w:t>
            </w:r>
          </w:p>
          <w:p w:rsidR="00F124B1" w:rsidRDefault="00F124B1" w:rsidP="00C00769">
            <w:pPr>
              <w:autoSpaceDE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netto</w:t>
            </w:r>
          </w:p>
        </w:tc>
        <w:tc>
          <w:tcPr>
            <w:tcW w:w="1797"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Cena</w:t>
            </w:r>
          </w:p>
          <w:p w:rsidR="00F124B1" w:rsidRDefault="00F124B1" w:rsidP="00C00769">
            <w:pPr>
              <w:autoSpaceDE w:val="0"/>
              <w:snapToGrid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brutto</w:t>
            </w: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1.</w:t>
            </w:r>
          </w:p>
        </w:tc>
        <w:tc>
          <w:tcPr>
            <w:tcW w:w="435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Demontaż starego dźwigu w tym: utylizacja zdemontowanych elementów</w:t>
            </w:r>
          </w:p>
        </w:tc>
        <w:tc>
          <w:tcPr>
            <w:tcW w:w="1794"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797"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 xml:space="preserve">2. </w:t>
            </w:r>
          </w:p>
        </w:tc>
        <w:tc>
          <w:tcPr>
            <w:tcW w:w="435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Wykonanie ekspertyzy budowlanej w tym:</w:t>
            </w: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wykonanie inwentaryzacji , opracowanie  opinii  budowlanej, opracowanie wytycznych adaptacji w szybie i w pomieszczeniu nad szybem</w:t>
            </w:r>
          </w:p>
        </w:tc>
        <w:tc>
          <w:tcPr>
            <w:tcW w:w="1794"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797"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3.</w:t>
            </w:r>
          </w:p>
        </w:tc>
        <w:tc>
          <w:tcPr>
            <w:tcW w:w="4357"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Prace budowlano-adaptacyjne w szybie w tym: prace budowlano-adaptacyjne nad szybem</w:t>
            </w:r>
          </w:p>
        </w:tc>
        <w:tc>
          <w:tcPr>
            <w:tcW w:w="1794"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797" w:type="dxa"/>
            <w:tcBorders>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4</w:t>
            </w:r>
          </w:p>
        </w:tc>
        <w:tc>
          <w:tcPr>
            <w:tcW w:w="4357"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Wykonanie oświetlenia szybu i maszynowni w tym: wykonanie instalacji zasilania zespołów napędowych</w:t>
            </w:r>
          </w:p>
        </w:tc>
        <w:tc>
          <w:tcPr>
            <w:tcW w:w="1794"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797" w:type="dxa"/>
            <w:tcBorders>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5.</w:t>
            </w:r>
          </w:p>
        </w:tc>
        <w:tc>
          <w:tcPr>
            <w:tcW w:w="435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Roboty budowlane dotyczące maszynowni</w:t>
            </w:r>
          </w:p>
        </w:tc>
        <w:tc>
          <w:tcPr>
            <w:tcW w:w="1794"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797"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6.</w:t>
            </w:r>
          </w:p>
        </w:tc>
        <w:tc>
          <w:tcPr>
            <w:tcW w:w="435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Dostawa dźwigu</w:t>
            </w:r>
          </w:p>
        </w:tc>
        <w:tc>
          <w:tcPr>
            <w:tcW w:w="1794"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797"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7.</w:t>
            </w:r>
          </w:p>
        </w:tc>
        <w:tc>
          <w:tcPr>
            <w:tcW w:w="435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Montaż dźwigu</w:t>
            </w:r>
          </w:p>
        </w:tc>
        <w:tc>
          <w:tcPr>
            <w:tcW w:w="1794"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797"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8.</w:t>
            </w:r>
          </w:p>
        </w:tc>
        <w:tc>
          <w:tcPr>
            <w:tcW w:w="435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 xml:space="preserve">Obróbka otworów drzwiowych na przystankach w tym: naprawa wykładzin </w:t>
            </w:r>
          </w:p>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i płytek</w:t>
            </w:r>
          </w:p>
        </w:tc>
        <w:tc>
          <w:tcPr>
            <w:tcW w:w="1794"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797"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9.</w:t>
            </w:r>
          </w:p>
        </w:tc>
        <w:tc>
          <w:tcPr>
            <w:tcW w:w="435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Odbiór dźwigów UDT i przekazanie do eksploatacji w tym: badanie dźwigu , zarejestrowanie i przekazanie do eksploatacji</w:t>
            </w:r>
          </w:p>
        </w:tc>
        <w:tc>
          <w:tcPr>
            <w:tcW w:w="1794"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797"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550"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r>
              <w:rPr>
                <w:rFonts w:ascii="Verdana" w:eastAsia="Verdana" w:hAnsi="Verdana" w:cs="Verdana"/>
                <w:color w:val="000000"/>
                <w:sz w:val="18"/>
                <w:szCs w:val="18"/>
              </w:rPr>
              <w:t>10.</w:t>
            </w:r>
          </w:p>
        </w:tc>
        <w:tc>
          <w:tcPr>
            <w:tcW w:w="4357"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r>
              <w:rPr>
                <w:rFonts w:ascii="Verdana" w:eastAsia="Verdana" w:hAnsi="Verdana" w:cs="Verdana"/>
                <w:color w:val="000000"/>
                <w:sz w:val="18"/>
                <w:szCs w:val="18"/>
              </w:rPr>
              <w:t xml:space="preserve">Wykonanie dokumentacji dla UDT, DTR w tym: dostarczenie instrukcji ,szkolenie wybranych użytkowników </w:t>
            </w:r>
          </w:p>
        </w:tc>
        <w:tc>
          <w:tcPr>
            <w:tcW w:w="1794"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797"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4907" w:type="dxa"/>
            <w:gridSpan w:val="2"/>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jc w:val="center"/>
              <w:rPr>
                <w:rFonts w:ascii="Verdana" w:eastAsia="Verdana" w:hAnsi="Verdana" w:cs="Verdana"/>
                <w:b/>
                <w:bCs/>
                <w:color w:val="000000"/>
                <w:sz w:val="18"/>
                <w:szCs w:val="18"/>
              </w:rPr>
            </w:pPr>
            <w:r>
              <w:rPr>
                <w:rFonts w:ascii="Verdana" w:eastAsia="Verdana" w:hAnsi="Verdana" w:cs="Verdana"/>
                <w:b/>
                <w:bCs/>
                <w:color w:val="000000"/>
                <w:sz w:val="18"/>
                <w:szCs w:val="18"/>
              </w:rPr>
              <w:t xml:space="preserve">Razem w zł </w:t>
            </w:r>
          </w:p>
          <w:p w:rsidR="00F124B1" w:rsidRDefault="00F124B1" w:rsidP="00C00769">
            <w:pPr>
              <w:autoSpaceDE w:val="0"/>
              <w:rPr>
                <w:rFonts w:ascii="Verdana" w:eastAsia="Verdana" w:hAnsi="Verdana" w:cs="Verdana"/>
                <w:color w:val="000000"/>
                <w:sz w:val="18"/>
                <w:szCs w:val="18"/>
              </w:rPr>
            </w:pPr>
          </w:p>
        </w:tc>
        <w:tc>
          <w:tcPr>
            <w:tcW w:w="1794" w:type="dxa"/>
            <w:tcBorders>
              <w:top w:val="single" w:sz="1" w:space="0" w:color="000000"/>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rPr>
                <w:rFonts w:ascii="Verdana" w:eastAsia="Verdana" w:hAnsi="Verdana" w:cs="Verdana"/>
                <w:color w:val="000000"/>
                <w:sz w:val="18"/>
                <w:szCs w:val="18"/>
              </w:rPr>
            </w:pPr>
          </w:p>
        </w:tc>
        <w:tc>
          <w:tcPr>
            <w:tcW w:w="1797" w:type="dxa"/>
            <w:tcBorders>
              <w:top w:val="single" w:sz="1" w:space="0" w:color="000000"/>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r w:rsidR="00F124B1" w:rsidTr="00C00769">
        <w:tc>
          <w:tcPr>
            <w:tcW w:w="4907" w:type="dxa"/>
            <w:gridSpan w:val="2"/>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p w:rsidR="00F124B1" w:rsidRDefault="00F124B1" w:rsidP="00C00769">
            <w:pPr>
              <w:autoSpaceDE w:val="0"/>
              <w:snapToGrid w:val="0"/>
              <w:rPr>
                <w:rFonts w:ascii="Verdana" w:eastAsia="Verdana" w:hAnsi="Verdana" w:cs="Verdana"/>
                <w:b/>
                <w:bCs/>
                <w:color w:val="000000"/>
                <w:sz w:val="18"/>
                <w:szCs w:val="18"/>
              </w:rPr>
            </w:pPr>
            <w:r>
              <w:rPr>
                <w:rFonts w:ascii="Verdana" w:eastAsia="Verdana" w:hAnsi="Verdana" w:cs="Verdana"/>
                <w:b/>
                <w:bCs/>
                <w:color w:val="000000"/>
                <w:sz w:val="18"/>
                <w:szCs w:val="18"/>
              </w:rPr>
              <w:t>Ogółem wszystkie dźwigi - 3kpl w zł</w:t>
            </w:r>
          </w:p>
          <w:p w:rsidR="00F124B1" w:rsidRDefault="00F124B1" w:rsidP="00C00769">
            <w:pPr>
              <w:autoSpaceDE w:val="0"/>
              <w:snapToGrid w:val="0"/>
              <w:rPr>
                <w:rFonts w:ascii="Verdana" w:eastAsia="Verdana" w:hAnsi="Verdana" w:cs="Verdana"/>
                <w:color w:val="000000"/>
                <w:sz w:val="18"/>
                <w:szCs w:val="18"/>
              </w:rPr>
            </w:pPr>
          </w:p>
        </w:tc>
        <w:tc>
          <w:tcPr>
            <w:tcW w:w="1794" w:type="dxa"/>
            <w:tcBorders>
              <w:left w:val="single" w:sz="1" w:space="0" w:color="000000"/>
              <w:bottom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c>
          <w:tcPr>
            <w:tcW w:w="1797" w:type="dxa"/>
            <w:tcBorders>
              <w:left w:val="single" w:sz="1" w:space="0" w:color="000000"/>
              <w:bottom w:val="single" w:sz="1" w:space="0" w:color="000000"/>
              <w:right w:val="single" w:sz="1" w:space="0" w:color="000000"/>
            </w:tcBorders>
            <w:shd w:val="clear" w:color="auto" w:fill="auto"/>
          </w:tcPr>
          <w:p w:rsidR="00F124B1" w:rsidRDefault="00F124B1" w:rsidP="00C00769">
            <w:pPr>
              <w:autoSpaceDE w:val="0"/>
              <w:snapToGrid w:val="0"/>
              <w:rPr>
                <w:rFonts w:ascii="Verdana" w:eastAsia="Verdana" w:hAnsi="Verdana" w:cs="Verdana"/>
                <w:color w:val="000000"/>
                <w:sz w:val="18"/>
                <w:szCs w:val="18"/>
              </w:rPr>
            </w:pPr>
          </w:p>
        </w:tc>
      </w:tr>
    </w:tbl>
    <w:p w:rsidR="00F124B1" w:rsidRDefault="00F124B1" w:rsidP="00F124B1">
      <w:pPr>
        <w:autoSpaceDE w:val="0"/>
      </w:pPr>
    </w:p>
    <w:p w:rsidR="00F124B1" w:rsidRDefault="00F124B1" w:rsidP="00F124B1">
      <w:pPr>
        <w:autoSpaceDE w:val="0"/>
        <w:spacing w:after="120"/>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w:t>
      </w:r>
    </w:p>
    <w:p w:rsidR="00F124B1" w:rsidRPr="00F124B1" w:rsidRDefault="00F124B1" w:rsidP="00F124B1">
      <w:pPr>
        <w:autoSpaceDE w:val="0"/>
        <w:spacing w:after="120"/>
        <w:jc w:val="both"/>
        <w:rPr>
          <w:rFonts w:eastAsia="Arial Unicode MS"/>
          <w:color w:val="000000"/>
          <w:sz w:val="18"/>
          <w:szCs w:val="18"/>
        </w:rPr>
      </w:pPr>
      <w:r w:rsidRPr="00F124B1">
        <w:rPr>
          <w:rFonts w:eastAsia="Arial Unicode MS"/>
          <w:color w:val="000000"/>
          <w:sz w:val="18"/>
          <w:szCs w:val="18"/>
        </w:rPr>
        <w:t>Miejscowość i data</w:t>
      </w:r>
    </w:p>
    <w:p w:rsidR="00F124B1" w:rsidRPr="00F124B1" w:rsidRDefault="00F124B1" w:rsidP="00F124B1">
      <w:pPr>
        <w:autoSpaceDE w:val="0"/>
        <w:spacing w:after="120"/>
        <w:rPr>
          <w:rFonts w:eastAsia="Arial Unicode MS"/>
          <w:color w:val="000000"/>
          <w:sz w:val="18"/>
          <w:szCs w:val="18"/>
        </w:rPr>
      </w:pPr>
      <w:r w:rsidRPr="00F124B1">
        <w:rPr>
          <w:rFonts w:eastAsia="Arial Unicode MS"/>
          <w:color w:val="000000"/>
          <w:sz w:val="18"/>
          <w:szCs w:val="18"/>
        </w:rPr>
        <w:t xml:space="preserve">                                                          </w:t>
      </w:r>
      <w:r>
        <w:rPr>
          <w:rFonts w:eastAsia="Arial Unicode MS"/>
          <w:color w:val="000000"/>
          <w:sz w:val="18"/>
          <w:szCs w:val="18"/>
        </w:rPr>
        <w:tab/>
      </w:r>
      <w:r>
        <w:rPr>
          <w:rFonts w:eastAsia="Arial Unicode MS"/>
          <w:color w:val="000000"/>
          <w:sz w:val="18"/>
          <w:szCs w:val="18"/>
        </w:rPr>
        <w:tab/>
      </w:r>
      <w:r>
        <w:rPr>
          <w:rFonts w:eastAsia="Arial Unicode MS"/>
          <w:color w:val="000000"/>
          <w:sz w:val="18"/>
          <w:szCs w:val="18"/>
        </w:rPr>
        <w:tab/>
      </w:r>
      <w:r>
        <w:rPr>
          <w:rFonts w:eastAsia="Arial Unicode MS"/>
          <w:color w:val="000000"/>
          <w:sz w:val="18"/>
          <w:szCs w:val="18"/>
        </w:rPr>
        <w:tab/>
      </w:r>
      <w:r>
        <w:rPr>
          <w:rFonts w:eastAsia="Arial Unicode MS"/>
          <w:color w:val="000000"/>
          <w:sz w:val="18"/>
          <w:szCs w:val="18"/>
        </w:rPr>
        <w:tab/>
      </w:r>
      <w:r w:rsidRPr="00F124B1">
        <w:rPr>
          <w:rFonts w:eastAsia="Arial Unicode MS"/>
          <w:color w:val="000000"/>
          <w:sz w:val="18"/>
          <w:szCs w:val="18"/>
        </w:rPr>
        <w:t xml:space="preserve">       ………………………………………………..</w:t>
      </w:r>
    </w:p>
    <w:p w:rsidR="008E2D46" w:rsidRPr="00F124B1" w:rsidRDefault="00F124B1" w:rsidP="00F124B1">
      <w:pPr>
        <w:autoSpaceDE w:val="0"/>
        <w:spacing w:after="120"/>
        <w:rPr>
          <w:rFonts w:eastAsia="Arial Unicode MS"/>
          <w:color w:val="000000"/>
          <w:sz w:val="18"/>
          <w:szCs w:val="18"/>
        </w:rPr>
      </w:pPr>
      <w:r w:rsidRPr="00F124B1">
        <w:rPr>
          <w:rFonts w:eastAsia="Arial Unicode MS"/>
          <w:color w:val="000000"/>
          <w:sz w:val="18"/>
          <w:szCs w:val="18"/>
        </w:rPr>
        <w:t xml:space="preserve">                                                    </w:t>
      </w:r>
      <w:r>
        <w:rPr>
          <w:rFonts w:eastAsia="Arial Unicode MS"/>
          <w:color w:val="000000"/>
          <w:sz w:val="18"/>
          <w:szCs w:val="18"/>
        </w:rPr>
        <w:tab/>
      </w:r>
      <w:r>
        <w:rPr>
          <w:rFonts w:eastAsia="Arial Unicode MS"/>
          <w:color w:val="000000"/>
          <w:sz w:val="18"/>
          <w:szCs w:val="18"/>
        </w:rPr>
        <w:tab/>
      </w:r>
      <w:r>
        <w:rPr>
          <w:rFonts w:eastAsia="Arial Unicode MS"/>
          <w:color w:val="000000"/>
          <w:sz w:val="18"/>
          <w:szCs w:val="18"/>
        </w:rPr>
        <w:tab/>
      </w:r>
      <w:r>
        <w:rPr>
          <w:rFonts w:eastAsia="Arial Unicode MS"/>
          <w:color w:val="000000"/>
          <w:sz w:val="18"/>
          <w:szCs w:val="18"/>
        </w:rPr>
        <w:tab/>
      </w:r>
      <w:r>
        <w:rPr>
          <w:rFonts w:eastAsia="Arial Unicode MS"/>
          <w:color w:val="000000"/>
          <w:sz w:val="18"/>
          <w:szCs w:val="18"/>
        </w:rPr>
        <w:tab/>
      </w:r>
      <w:r w:rsidRPr="00F124B1">
        <w:rPr>
          <w:rFonts w:eastAsia="Arial Unicode MS"/>
          <w:color w:val="000000"/>
          <w:sz w:val="18"/>
          <w:szCs w:val="18"/>
        </w:rPr>
        <w:t xml:space="preserve">   podpis upoważnionego przedstawiciela Wykonawcy</w:t>
      </w:r>
    </w:p>
    <w:p w:rsidR="008E2D46" w:rsidRDefault="008E2D46" w:rsidP="00BE39CE">
      <w:pPr>
        <w:autoSpaceDE w:val="0"/>
        <w:rPr>
          <w:rFonts w:ascii="Verdana" w:eastAsia="Verdana" w:hAnsi="Verdana" w:cs="Verdana"/>
          <w:color w:val="000000"/>
          <w:sz w:val="18"/>
          <w:szCs w:val="18"/>
        </w:rPr>
      </w:pPr>
    </w:p>
    <w:p w:rsidR="00BE39CE" w:rsidRPr="00BE39CE" w:rsidRDefault="00BE39CE" w:rsidP="00BE39CE">
      <w:pPr>
        <w:autoSpaceDE w:val="0"/>
        <w:rPr>
          <w:rFonts w:eastAsia="Verdana"/>
          <w:color w:val="000000"/>
        </w:rPr>
      </w:pP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sidRPr="00BE39CE">
        <w:rPr>
          <w:rFonts w:eastAsia="Verdana"/>
          <w:color w:val="000000"/>
        </w:rPr>
        <w:t>Załącznik nr 3</w:t>
      </w:r>
    </w:p>
    <w:p w:rsidR="00BE39CE" w:rsidRPr="00BE39CE" w:rsidRDefault="00BE39CE" w:rsidP="00BE39CE">
      <w:pPr>
        <w:autoSpaceDE w:val="0"/>
        <w:rPr>
          <w:rFonts w:eastAsia="Verdana"/>
          <w:color w:val="000000"/>
          <w:sz w:val="18"/>
          <w:szCs w:val="18"/>
        </w:rPr>
      </w:pPr>
      <w:r w:rsidRPr="00BE39CE">
        <w:rPr>
          <w:rFonts w:eastAsia="Verdana"/>
          <w:color w:val="000000"/>
        </w:rPr>
        <w:t xml:space="preserve">       </w:t>
      </w:r>
      <w:r w:rsidRPr="00BE39CE">
        <w:rPr>
          <w:rFonts w:eastAsia="Verdana"/>
          <w:color w:val="000000"/>
          <w:sz w:val="18"/>
          <w:szCs w:val="18"/>
        </w:rPr>
        <w:t>Pieczęć Wykonawcy</w:t>
      </w:r>
    </w:p>
    <w:p w:rsidR="00BE39CE" w:rsidRPr="00BE39CE" w:rsidRDefault="00BE39CE" w:rsidP="00BE39CE">
      <w:pPr>
        <w:autoSpaceDE w:val="0"/>
        <w:rPr>
          <w:rFonts w:eastAsia="Times New Roman"/>
          <w:b/>
          <w:bCs/>
          <w:i/>
          <w:iCs/>
        </w:rPr>
      </w:pPr>
    </w:p>
    <w:p w:rsidR="00BE39CE" w:rsidRDefault="00BE39CE" w:rsidP="00BE39CE">
      <w:pPr>
        <w:pStyle w:val="Tekstpodstawowy"/>
        <w:jc w:val="both"/>
        <w:rPr>
          <w:b/>
          <w:sz w:val="20"/>
        </w:rPr>
      </w:pPr>
    </w:p>
    <w:p w:rsidR="00C904F1" w:rsidRPr="00BE39CE" w:rsidRDefault="00BE39CE" w:rsidP="00BE39CE">
      <w:pPr>
        <w:pStyle w:val="Tekstpodstawowy"/>
        <w:jc w:val="center"/>
        <w:rPr>
          <w:b/>
          <w:sz w:val="28"/>
          <w:szCs w:val="28"/>
        </w:rPr>
      </w:pPr>
      <w:r w:rsidRPr="00BE39CE">
        <w:rPr>
          <w:b/>
          <w:sz w:val="28"/>
          <w:szCs w:val="28"/>
        </w:rPr>
        <w:t>Zbiorcze zestawienie kosztów dla remontu łazienki z podziałem na branże – Pakiet II</w:t>
      </w:r>
    </w:p>
    <w:p w:rsidR="00E8686F" w:rsidRPr="00BE39CE" w:rsidRDefault="00E8686F" w:rsidP="00BE39CE">
      <w:pPr>
        <w:pStyle w:val="Tekstpodstawowy"/>
        <w:jc w:val="center"/>
        <w:rPr>
          <w:b/>
          <w:sz w:val="28"/>
          <w:szCs w:val="28"/>
        </w:rPr>
      </w:pPr>
    </w:p>
    <w:p w:rsidR="00DC36B7" w:rsidRDefault="00DC36B7">
      <w:pPr>
        <w:pStyle w:val="Tekstpodstawowy"/>
        <w:jc w:val="right"/>
      </w:pPr>
    </w:p>
    <w:tbl>
      <w:tblPr>
        <w:tblStyle w:val="Tabela-Siatka"/>
        <w:tblW w:w="0" w:type="auto"/>
        <w:tblLook w:val="04A0"/>
      </w:tblPr>
      <w:tblGrid>
        <w:gridCol w:w="817"/>
        <w:gridCol w:w="3402"/>
        <w:gridCol w:w="3171"/>
        <w:gridCol w:w="2463"/>
      </w:tblGrid>
      <w:tr w:rsidR="00F676AE" w:rsidTr="00F676AE">
        <w:tc>
          <w:tcPr>
            <w:tcW w:w="817" w:type="dxa"/>
          </w:tcPr>
          <w:p w:rsidR="00F676AE" w:rsidRPr="00F676AE" w:rsidRDefault="00F676AE" w:rsidP="00BE39CE">
            <w:pPr>
              <w:pStyle w:val="Tekstpodstawowy"/>
              <w:jc w:val="both"/>
              <w:rPr>
                <w:rFonts w:ascii="Verdana" w:hAnsi="Verdana"/>
                <w:b/>
                <w:sz w:val="18"/>
                <w:szCs w:val="18"/>
              </w:rPr>
            </w:pPr>
            <w:r w:rsidRPr="00F676AE">
              <w:rPr>
                <w:rFonts w:ascii="Verdana" w:hAnsi="Verdana"/>
                <w:b/>
                <w:sz w:val="18"/>
                <w:szCs w:val="18"/>
              </w:rPr>
              <w:t xml:space="preserve">Lp. </w:t>
            </w:r>
          </w:p>
        </w:tc>
        <w:tc>
          <w:tcPr>
            <w:tcW w:w="9036" w:type="dxa"/>
            <w:gridSpan w:val="3"/>
          </w:tcPr>
          <w:p w:rsidR="00F676AE" w:rsidRPr="00F676AE" w:rsidRDefault="00F676AE" w:rsidP="00F676AE">
            <w:pPr>
              <w:pStyle w:val="Tekstpodstawowy"/>
              <w:jc w:val="center"/>
              <w:rPr>
                <w:rFonts w:ascii="Verdana" w:hAnsi="Verdana"/>
                <w:b/>
                <w:sz w:val="18"/>
                <w:szCs w:val="18"/>
              </w:rPr>
            </w:pPr>
            <w:r w:rsidRPr="00F676AE">
              <w:rPr>
                <w:rFonts w:ascii="Verdana" w:hAnsi="Verdana"/>
                <w:b/>
                <w:sz w:val="18"/>
                <w:szCs w:val="18"/>
              </w:rPr>
              <w:t>Łazienki</w:t>
            </w:r>
          </w:p>
        </w:tc>
      </w:tr>
      <w:tr w:rsidR="00F676AE" w:rsidTr="00F676AE">
        <w:tc>
          <w:tcPr>
            <w:tcW w:w="4219" w:type="dxa"/>
            <w:gridSpan w:val="2"/>
          </w:tcPr>
          <w:p w:rsidR="00F676AE" w:rsidRPr="00F676AE" w:rsidRDefault="00F676AE" w:rsidP="00F676AE">
            <w:pPr>
              <w:pStyle w:val="Tekstpodstawowy"/>
              <w:jc w:val="center"/>
              <w:rPr>
                <w:rFonts w:ascii="Verdana" w:hAnsi="Verdana"/>
                <w:b/>
                <w:sz w:val="18"/>
                <w:szCs w:val="18"/>
              </w:rPr>
            </w:pPr>
            <w:r w:rsidRPr="00F676AE">
              <w:rPr>
                <w:rFonts w:ascii="Verdana" w:hAnsi="Verdana"/>
                <w:b/>
                <w:sz w:val="18"/>
                <w:szCs w:val="18"/>
              </w:rPr>
              <w:t>Zakres robót</w:t>
            </w:r>
          </w:p>
        </w:tc>
        <w:tc>
          <w:tcPr>
            <w:tcW w:w="3171" w:type="dxa"/>
          </w:tcPr>
          <w:p w:rsidR="00F676AE" w:rsidRPr="00F676AE" w:rsidRDefault="00F676AE" w:rsidP="00F676AE">
            <w:pPr>
              <w:pStyle w:val="Tekstpodstawowy"/>
              <w:jc w:val="center"/>
              <w:rPr>
                <w:rFonts w:ascii="Verdana" w:hAnsi="Verdana"/>
                <w:b/>
                <w:sz w:val="18"/>
                <w:szCs w:val="18"/>
              </w:rPr>
            </w:pPr>
            <w:r w:rsidRPr="00F676AE">
              <w:rPr>
                <w:rFonts w:ascii="Verdana" w:hAnsi="Verdana"/>
                <w:b/>
                <w:sz w:val="18"/>
                <w:szCs w:val="18"/>
              </w:rPr>
              <w:t>Cena netto</w:t>
            </w:r>
          </w:p>
        </w:tc>
        <w:tc>
          <w:tcPr>
            <w:tcW w:w="2463" w:type="dxa"/>
          </w:tcPr>
          <w:p w:rsidR="00F676AE" w:rsidRPr="00F676AE" w:rsidRDefault="00F676AE" w:rsidP="00F676AE">
            <w:pPr>
              <w:pStyle w:val="Tekstpodstawowy"/>
              <w:jc w:val="center"/>
              <w:rPr>
                <w:rFonts w:ascii="Verdana" w:hAnsi="Verdana"/>
                <w:b/>
                <w:sz w:val="18"/>
                <w:szCs w:val="18"/>
              </w:rPr>
            </w:pPr>
            <w:r w:rsidRPr="00F676AE">
              <w:rPr>
                <w:rFonts w:ascii="Verdana" w:hAnsi="Verdana"/>
                <w:b/>
                <w:sz w:val="18"/>
                <w:szCs w:val="18"/>
              </w:rPr>
              <w:t>Cena brutto</w:t>
            </w:r>
          </w:p>
        </w:tc>
      </w:tr>
      <w:tr w:rsidR="00BE39CE" w:rsidTr="00F676AE">
        <w:tc>
          <w:tcPr>
            <w:tcW w:w="817" w:type="dxa"/>
          </w:tcPr>
          <w:p w:rsidR="00BE39CE" w:rsidRDefault="00F676AE" w:rsidP="00BE39CE">
            <w:pPr>
              <w:pStyle w:val="Tekstpodstawowy"/>
              <w:jc w:val="both"/>
            </w:pPr>
            <w:r>
              <w:t>1</w:t>
            </w:r>
          </w:p>
        </w:tc>
        <w:tc>
          <w:tcPr>
            <w:tcW w:w="3402" w:type="dxa"/>
          </w:tcPr>
          <w:p w:rsidR="00BE39CE" w:rsidRDefault="00F676AE" w:rsidP="00BE39CE">
            <w:pPr>
              <w:pStyle w:val="Tekstpodstawowy"/>
              <w:jc w:val="both"/>
            </w:pPr>
            <w:r>
              <w:t>Roboty budowlane</w:t>
            </w:r>
          </w:p>
        </w:tc>
        <w:tc>
          <w:tcPr>
            <w:tcW w:w="3171" w:type="dxa"/>
          </w:tcPr>
          <w:p w:rsidR="00BE39CE" w:rsidRDefault="00BE39CE" w:rsidP="00BE39CE">
            <w:pPr>
              <w:pStyle w:val="Tekstpodstawowy"/>
              <w:jc w:val="both"/>
            </w:pPr>
          </w:p>
        </w:tc>
        <w:tc>
          <w:tcPr>
            <w:tcW w:w="2463" w:type="dxa"/>
          </w:tcPr>
          <w:p w:rsidR="00BE39CE" w:rsidRDefault="00BE39CE" w:rsidP="00BE39CE">
            <w:pPr>
              <w:pStyle w:val="Tekstpodstawowy"/>
              <w:jc w:val="both"/>
            </w:pPr>
          </w:p>
        </w:tc>
      </w:tr>
      <w:tr w:rsidR="00BE39CE" w:rsidTr="00F676AE">
        <w:tc>
          <w:tcPr>
            <w:tcW w:w="817" w:type="dxa"/>
          </w:tcPr>
          <w:p w:rsidR="00BE39CE" w:rsidRDefault="00F676AE" w:rsidP="00BE39CE">
            <w:pPr>
              <w:pStyle w:val="Tekstpodstawowy"/>
              <w:jc w:val="both"/>
            </w:pPr>
            <w:r>
              <w:t>2</w:t>
            </w:r>
          </w:p>
        </w:tc>
        <w:tc>
          <w:tcPr>
            <w:tcW w:w="3402" w:type="dxa"/>
          </w:tcPr>
          <w:p w:rsidR="00BE39CE" w:rsidRDefault="00F676AE" w:rsidP="00BE39CE">
            <w:pPr>
              <w:pStyle w:val="Tekstpodstawowy"/>
              <w:jc w:val="both"/>
            </w:pPr>
            <w:r>
              <w:t>Roboty sanitarne</w:t>
            </w:r>
          </w:p>
        </w:tc>
        <w:tc>
          <w:tcPr>
            <w:tcW w:w="3171" w:type="dxa"/>
          </w:tcPr>
          <w:p w:rsidR="00BE39CE" w:rsidRDefault="00BE39CE" w:rsidP="00BE39CE">
            <w:pPr>
              <w:pStyle w:val="Tekstpodstawowy"/>
              <w:jc w:val="both"/>
            </w:pPr>
          </w:p>
        </w:tc>
        <w:tc>
          <w:tcPr>
            <w:tcW w:w="2463" w:type="dxa"/>
          </w:tcPr>
          <w:p w:rsidR="00BE39CE" w:rsidRDefault="00BE39CE" w:rsidP="00BE39CE">
            <w:pPr>
              <w:pStyle w:val="Tekstpodstawowy"/>
              <w:jc w:val="both"/>
            </w:pPr>
          </w:p>
        </w:tc>
      </w:tr>
      <w:tr w:rsidR="00F676AE" w:rsidTr="00F676AE">
        <w:tc>
          <w:tcPr>
            <w:tcW w:w="817" w:type="dxa"/>
          </w:tcPr>
          <w:p w:rsidR="00F676AE" w:rsidRDefault="00F676AE" w:rsidP="00BE39CE">
            <w:pPr>
              <w:pStyle w:val="Tekstpodstawowy"/>
              <w:jc w:val="both"/>
            </w:pPr>
            <w:r>
              <w:t>3</w:t>
            </w:r>
          </w:p>
        </w:tc>
        <w:tc>
          <w:tcPr>
            <w:tcW w:w="3402" w:type="dxa"/>
          </w:tcPr>
          <w:p w:rsidR="00F676AE" w:rsidRDefault="00F676AE" w:rsidP="00BE39CE">
            <w:pPr>
              <w:pStyle w:val="Tekstpodstawowy"/>
              <w:jc w:val="both"/>
            </w:pPr>
            <w:r>
              <w:t>Roboty elektryczne</w:t>
            </w:r>
          </w:p>
        </w:tc>
        <w:tc>
          <w:tcPr>
            <w:tcW w:w="3171" w:type="dxa"/>
          </w:tcPr>
          <w:p w:rsidR="00F676AE" w:rsidRDefault="00F676AE" w:rsidP="00BE39CE">
            <w:pPr>
              <w:pStyle w:val="Tekstpodstawowy"/>
              <w:jc w:val="both"/>
            </w:pPr>
          </w:p>
        </w:tc>
        <w:tc>
          <w:tcPr>
            <w:tcW w:w="2463" w:type="dxa"/>
          </w:tcPr>
          <w:p w:rsidR="00F676AE" w:rsidRDefault="00F676AE" w:rsidP="00BE39CE">
            <w:pPr>
              <w:pStyle w:val="Tekstpodstawowy"/>
              <w:jc w:val="both"/>
            </w:pPr>
          </w:p>
        </w:tc>
      </w:tr>
      <w:tr w:rsidR="00F676AE" w:rsidTr="00C00769">
        <w:tc>
          <w:tcPr>
            <w:tcW w:w="4219" w:type="dxa"/>
            <w:gridSpan w:val="2"/>
          </w:tcPr>
          <w:p w:rsidR="00F676AE" w:rsidRDefault="00F676AE" w:rsidP="00F676AE">
            <w:pPr>
              <w:pStyle w:val="Tekstpodstawowy"/>
              <w:jc w:val="center"/>
            </w:pPr>
            <w:r>
              <w:t>Razem</w:t>
            </w:r>
          </w:p>
        </w:tc>
        <w:tc>
          <w:tcPr>
            <w:tcW w:w="3171" w:type="dxa"/>
          </w:tcPr>
          <w:p w:rsidR="00F676AE" w:rsidRDefault="00F676AE" w:rsidP="00BE39CE">
            <w:pPr>
              <w:pStyle w:val="Tekstpodstawowy"/>
              <w:jc w:val="both"/>
            </w:pPr>
          </w:p>
        </w:tc>
        <w:tc>
          <w:tcPr>
            <w:tcW w:w="2463" w:type="dxa"/>
          </w:tcPr>
          <w:p w:rsidR="00F676AE" w:rsidRDefault="00F676AE" w:rsidP="00BE39CE">
            <w:pPr>
              <w:pStyle w:val="Tekstpodstawowy"/>
              <w:jc w:val="both"/>
            </w:pPr>
          </w:p>
        </w:tc>
      </w:tr>
    </w:tbl>
    <w:p w:rsidR="00BE39CE" w:rsidRDefault="00BE39CE" w:rsidP="00BE39CE">
      <w:pPr>
        <w:pStyle w:val="Tekstpodstawowy"/>
        <w:jc w:val="both"/>
      </w:pPr>
    </w:p>
    <w:p w:rsidR="00BE39CE" w:rsidRPr="003B6DE6" w:rsidRDefault="00F676AE" w:rsidP="00F676AE">
      <w:pPr>
        <w:pStyle w:val="Tekstpodstawowy"/>
        <w:jc w:val="both"/>
        <w:rPr>
          <w:b/>
          <w:i/>
        </w:rPr>
      </w:pPr>
      <w:r w:rsidRPr="003B6DE6">
        <w:rPr>
          <w:b/>
          <w:i/>
        </w:rPr>
        <w:t>Wykonać w oparciu o wycenę sporządzoną na podstawie przedmiaru robót załączonego projektu i warunków technicznych</w:t>
      </w:r>
      <w:r w:rsidR="003B6DE6" w:rsidRPr="003B6DE6">
        <w:rPr>
          <w:b/>
          <w:i/>
        </w:rPr>
        <w:t xml:space="preserve"> wykonania. </w:t>
      </w:r>
      <w:r w:rsidRPr="003B6DE6">
        <w:rPr>
          <w:b/>
          <w:i/>
        </w:rPr>
        <w:t xml:space="preserve"> </w:t>
      </w:r>
    </w:p>
    <w:p w:rsidR="00BE39CE" w:rsidRDefault="00BE39CE">
      <w:pPr>
        <w:pStyle w:val="Tekstpodstawowy"/>
        <w:jc w:val="right"/>
      </w:pPr>
    </w:p>
    <w:p w:rsidR="00BE39CE" w:rsidRDefault="00BE39CE">
      <w:pPr>
        <w:pStyle w:val="Tekstpodstawowy"/>
        <w:jc w:val="right"/>
      </w:pPr>
    </w:p>
    <w:p w:rsidR="00BE39CE" w:rsidRDefault="00BE39CE">
      <w:pPr>
        <w:pStyle w:val="Tekstpodstawowy"/>
        <w:jc w:val="right"/>
      </w:pPr>
    </w:p>
    <w:p w:rsidR="00BE39CE" w:rsidRDefault="00BE39CE">
      <w:pPr>
        <w:pStyle w:val="Tekstpodstawowy"/>
        <w:jc w:val="right"/>
      </w:pPr>
    </w:p>
    <w:p w:rsidR="00BE39CE" w:rsidRDefault="00BE39CE">
      <w:pPr>
        <w:pStyle w:val="Tekstpodstawowy"/>
        <w:jc w:val="right"/>
      </w:pPr>
    </w:p>
    <w:p w:rsidR="00BE39CE" w:rsidRDefault="00BE39CE">
      <w:pPr>
        <w:pStyle w:val="Tekstpodstawowy"/>
        <w:jc w:val="right"/>
      </w:pPr>
    </w:p>
    <w:p w:rsidR="00BE39CE" w:rsidRDefault="00BE39CE">
      <w:pPr>
        <w:pStyle w:val="Tekstpodstawowy"/>
        <w:jc w:val="right"/>
      </w:pPr>
    </w:p>
    <w:p w:rsidR="00BE39CE" w:rsidRDefault="00BE39CE">
      <w:pPr>
        <w:pStyle w:val="Tekstpodstawowy"/>
        <w:jc w:val="right"/>
      </w:pPr>
    </w:p>
    <w:p w:rsidR="00BE39CE" w:rsidRDefault="00BE39CE">
      <w:pPr>
        <w:pStyle w:val="Tekstpodstawowy"/>
        <w:jc w:val="right"/>
      </w:pPr>
    </w:p>
    <w:p w:rsidR="00BE39CE" w:rsidRDefault="00BE39CE">
      <w:pPr>
        <w:pStyle w:val="Tekstpodstawowy"/>
        <w:jc w:val="right"/>
      </w:pPr>
    </w:p>
    <w:p w:rsidR="00BE39CE" w:rsidRDefault="00BE39CE">
      <w:pPr>
        <w:pStyle w:val="Tekstpodstawowy"/>
        <w:jc w:val="right"/>
      </w:pPr>
    </w:p>
    <w:p w:rsidR="00BE39CE" w:rsidRDefault="00BE39CE">
      <w:pPr>
        <w:pStyle w:val="Tekstpodstawowy"/>
        <w:jc w:val="right"/>
      </w:pPr>
    </w:p>
    <w:p w:rsidR="00BE39CE" w:rsidRDefault="00BE39CE">
      <w:pPr>
        <w:pStyle w:val="Tekstpodstawowy"/>
        <w:jc w:val="right"/>
      </w:pPr>
    </w:p>
    <w:p w:rsidR="00BE39CE" w:rsidRDefault="00BE39CE">
      <w:pPr>
        <w:pStyle w:val="Tekstpodstawowy"/>
        <w:jc w:val="right"/>
      </w:pPr>
    </w:p>
    <w:p w:rsidR="00BE39CE" w:rsidRDefault="00BE39CE">
      <w:pPr>
        <w:pStyle w:val="Tekstpodstawowy"/>
        <w:jc w:val="right"/>
      </w:pPr>
    </w:p>
    <w:p w:rsidR="00BE39CE" w:rsidRDefault="00BE39CE">
      <w:pPr>
        <w:pStyle w:val="Tekstpodstawowy"/>
        <w:jc w:val="right"/>
      </w:pPr>
    </w:p>
    <w:p w:rsidR="00BE39CE" w:rsidRDefault="00BE39CE">
      <w:pPr>
        <w:pStyle w:val="Tekstpodstawowy"/>
        <w:jc w:val="right"/>
      </w:pPr>
    </w:p>
    <w:p w:rsidR="008E2D46" w:rsidRDefault="008E2D46" w:rsidP="008E2D46">
      <w:pPr>
        <w:pStyle w:val="Tekstpodstawowy"/>
        <w:ind w:left="6381"/>
      </w:pPr>
    </w:p>
    <w:p w:rsidR="008E2D46" w:rsidRDefault="008E2D46" w:rsidP="008E2D46">
      <w:pPr>
        <w:pStyle w:val="Tekstpodstawowy"/>
        <w:ind w:left="6381"/>
      </w:pPr>
    </w:p>
    <w:p w:rsidR="00BE39CE" w:rsidRDefault="008E2D46" w:rsidP="008E2D46">
      <w:pPr>
        <w:pStyle w:val="Tekstpodstawowy"/>
        <w:ind w:left="7090" w:firstLine="709"/>
      </w:pPr>
      <w:r>
        <w:lastRenderedPageBreak/>
        <w:t xml:space="preserve">Załącznik nr 4 </w:t>
      </w:r>
    </w:p>
    <w:p w:rsidR="00BE39CE" w:rsidRDefault="00BE39CE">
      <w:pPr>
        <w:pStyle w:val="Tekstpodstawowy"/>
        <w:jc w:val="right"/>
      </w:pPr>
    </w:p>
    <w:tbl>
      <w:tblPr>
        <w:tblW w:w="0" w:type="auto"/>
        <w:tblInd w:w="5" w:type="dxa"/>
        <w:tblLayout w:type="fixed"/>
        <w:tblCellMar>
          <w:left w:w="0" w:type="dxa"/>
          <w:right w:w="0" w:type="dxa"/>
        </w:tblCellMar>
        <w:tblLook w:val="0000"/>
      </w:tblPr>
      <w:tblGrid>
        <w:gridCol w:w="3140"/>
      </w:tblGrid>
      <w:tr w:rsidR="00DC36B7">
        <w:trPr>
          <w:trHeight w:val="1316"/>
        </w:trPr>
        <w:tc>
          <w:tcPr>
            <w:tcW w:w="3140" w:type="dxa"/>
            <w:tcBorders>
              <w:top w:val="single" w:sz="4" w:space="0" w:color="000000"/>
              <w:left w:val="single" w:sz="4" w:space="0" w:color="000000"/>
              <w:bottom w:val="single" w:sz="4" w:space="0" w:color="000000"/>
              <w:right w:val="single" w:sz="4" w:space="0" w:color="000000"/>
            </w:tcBorders>
          </w:tcPr>
          <w:p w:rsidR="00DC36B7" w:rsidRDefault="00DC36B7">
            <w:pPr>
              <w:pStyle w:val="Tekstpodstawowy"/>
              <w:snapToGrid w:val="0"/>
              <w:jc w:val="right"/>
            </w:pPr>
          </w:p>
          <w:p w:rsidR="00DC36B7" w:rsidRDefault="00DC36B7">
            <w:pPr>
              <w:pStyle w:val="Tekstpodstawowy"/>
              <w:jc w:val="right"/>
            </w:pPr>
          </w:p>
          <w:p w:rsidR="00DC36B7" w:rsidRDefault="00DC36B7">
            <w:pPr>
              <w:pStyle w:val="Tekstpodstawowy"/>
            </w:pPr>
            <w:r>
              <w:t xml:space="preserve">          (pieczęć oferenta)</w:t>
            </w:r>
          </w:p>
        </w:tc>
      </w:tr>
    </w:tbl>
    <w:p w:rsidR="00DC36B7" w:rsidRDefault="00DC36B7">
      <w:pPr>
        <w:pStyle w:val="Tekstpodstawowy"/>
      </w:pPr>
    </w:p>
    <w:p w:rsidR="00DC36B7" w:rsidRDefault="00DC36B7">
      <w:pPr>
        <w:pStyle w:val="Tekstpodstawowy"/>
        <w:jc w:val="center"/>
      </w:pPr>
    </w:p>
    <w:p w:rsidR="00DC36B7" w:rsidRDefault="00DC36B7">
      <w:pPr>
        <w:ind w:left="426" w:hanging="426"/>
        <w:jc w:val="center"/>
        <w:rPr>
          <w:b/>
          <w:sz w:val="32"/>
        </w:rPr>
      </w:pPr>
      <w:r>
        <w:rPr>
          <w:b/>
          <w:sz w:val="32"/>
        </w:rPr>
        <w:t>OŚWIADCZENIE W TRYBIE ART. 22 UST. 1</w:t>
      </w:r>
    </w:p>
    <w:p w:rsidR="00DC36B7" w:rsidRDefault="00DC36B7">
      <w:pPr>
        <w:pStyle w:val="Nagwek7"/>
        <w:ind w:left="426" w:hanging="426"/>
        <w:jc w:val="center"/>
        <w:rPr>
          <w:sz w:val="32"/>
        </w:rPr>
      </w:pPr>
      <w:r>
        <w:rPr>
          <w:sz w:val="32"/>
        </w:rPr>
        <w:t>USTAWY  PRAWO  ZAMÓWIEŃ  PUBLICZNYCH</w:t>
      </w:r>
    </w:p>
    <w:p w:rsidR="00DC36B7" w:rsidRDefault="00DC36B7">
      <w:pPr>
        <w:pStyle w:val="Tekstpodstawowy"/>
      </w:pPr>
    </w:p>
    <w:p w:rsidR="00994630" w:rsidRPr="008B76F9" w:rsidRDefault="00DC36B7" w:rsidP="00994630">
      <w:pPr>
        <w:pStyle w:val="Tekstpodstawowy2"/>
        <w:autoSpaceDE w:val="0"/>
        <w:spacing w:line="100" w:lineRule="atLeast"/>
        <w:rPr>
          <w:rFonts w:ascii="Times New Roman" w:eastAsia="Times New Roman" w:hAnsi="Times New Roman"/>
          <w:b/>
        </w:rPr>
      </w:pPr>
      <w:r>
        <w:rPr>
          <w:rFonts w:ascii="Times New Roman" w:hAnsi="Times New Roman"/>
        </w:rPr>
        <w:t xml:space="preserve">Przystępując do udziału w postępowaniu o zamówienie publiczne w przedmiocie: </w:t>
      </w:r>
      <w:r w:rsidR="00994630" w:rsidRPr="00EC6F1F">
        <w:rPr>
          <w:rFonts w:ascii="Times New Roman" w:eastAsia="Times New Roman" w:hAnsi="Times New Roman"/>
          <w:b/>
        </w:rPr>
        <w:t>„</w:t>
      </w:r>
      <w:r w:rsidR="008B76F9" w:rsidRPr="008B76F9">
        <w:rPr>
          <w:rFonts w:ascii="Times New Roman" w:hAnsi="Times New Roman"/>
          <w:b/>
          <w:bCs w:val="0"/>
          <w:color w:val="000000"/>
          <w:shd w:val="clear" w:color="auto" w:fill="FFFFFF"/>
        </w:rPr>
        <w:t>Zapewnienie Właściwego Komfortu i Bezpieczeństwa Dla Osób Niepełnosprawnych w Szpitalu im. dr W. Oczko w Przasnyszu</w:t>
      </w:r>
      <w:r w:rsidR="00994630" w:rsidRPr="008B76F9">
        <w:rPr>
          <w:rFonts w:ascii="Times New Roman" w:eastAsia="Times New Roman" w:hAnsi="Times New Roman"/>
          <w:b/>
        </w:rPr>
        <w:t>”</w:t>
      </w:r>
    </w:p>
    <w:p w:rsidR="00994630" w:rsidRDefault="00994630" w:rsidP="00994630">
      <w:pPr>
        <w:pStyle w:val="Tekstpodstawowy2"/>
        <w:autoSpaceDE w:val="0"/>
        <w:spacing w:line="100" w:lineRule="atLeast"/>
        <w:rPr>
          <w:rFonts w:ascii="Times New Roman" w:eastAsia="Times New Roman" w:hAnsi="Times New Roman"/>
          <w:b/>
        </w:rPr>
      </w:pPr>
    </w:p>
    <w:p w:rsidR="00DC36B7" w:rsidRPr="00994630" w:rsidRDefault="00DC36B7" w:rsidP="00994630">
      <w:pPr>
        <w:pStyle w:val="Tekstpodstawowy2"/>
        <w:spacing w:line="100" w:lineRule="atLeast"/>
        <w:rPr>
          <w:rFonts w:ascii="Times New Roman" w:hAnsi="Times New Roman"/>
        </w:rPr>
      </w:pPr>
      <w:r w:rsidRPr="00994630">
        <w:rPr>
          <w:rFonts w:ascii="Times New Roman" w:hAnsi="Times New Roman"/>
        </w:rPr>
        <w:t>oświadczam, że:</w:t>
      </w:r>
    </w:p>
    <w:p w:rsidR="00DC36B7" w:rsidRDefault="00DC36B7" w:rsidP="00F0582B">
      <w:pPr>
        <w:pStyle w:val="Tekstpodstawowy"/>
        <w:numPr>
          <w:ilvl w:val="0"/>
          <w:numId w:val="7"/>
        </w:numPr>
        <w:tabs>
          <w:tab w:val="left" w:pos="1068"/>
        </w:tabs>
        <w:spacing w:line="360" w:lineRule="auto"/>
      </w:pPr>
      <w:r>
        <w:t>posiadamy uprawnienia do wykonywania określonej działalności lub czynności, jeżeli przepisy prawa nakładają obowiązek ich posiadania;</w:t>
      </w:r>
    </w:p>
    <w:p w:rsidR="00DC36B7" w:rsidRDefault="00DC36B7" w:rsidP="00F0582B">
      <w:pPr>
        <w:numPr>
          <w:ilvl w:val="0"/>
          <w:numId w:val="7"/>
        </w:numPr>
        <w:tabs>
          <w:tab w:val="left" w:pos="1068"/>
        </w:tabs>
        <w:spacing w:line="360" w:lineRule="auto"/>
        <w:jc w:val="both"/>
      </w:pPr>
      <w:r>
        <w:t>posiadamy wiedzę i doświadczenie do wykonania zamówienia;</w:t>
      </w:r>
    </w:p>
    <w:p w:rsidR="00DC36B7" w:rsidRDefault="00DC36B7" w:rsidP="00F0582B">
      <w:pPr>
        <w:numPr>
          <w:ilvl w:val="0"/>
          <w:numId w:val="7"/>
        </w:numPr>
        <w:tabs>
          <w:tab w:val="left" w:pos="1068"/>
        </w:tabs>
        <w:spacing w:line="360" w:lineRule="auto"/>
        <w:jc w:val="both"/>
      </w:pPr>
      <w:r>
        <w:t xml:space="preserve">dysponujemy odpowiednim potencjałem technicznym oraz osobami zdolnymi do wykonania zamówienia </w:t>
      </w:r>
    </w:p>
    <w:p w:rsidR="00DC36B7" w:rsidRDefault="00DC36B7" w:rsidP="00F0582B">
      <w:pPr>
        <w:numPr>
          <w:ilvl w:val="0"/>
          <w:numId w:val="7"/>
        </w:numPr>
        <w:tabs>
          <w:tab w:val="left" w:pos="1068"/>
        </w:tabs>
        <w:spacing w:line="360" w:lineRule="auto"/>
        <w:jc w:val="both"/>
      </w:pPr>
      <w:r>
        <w:t>znajdujemy się w sytuacji ekonomicznej i finansowej zapewniającej wykonanie zamówienia</w:t>
      </w:r>
    </w:p>
    <w:p w:rsidR="00DC36B7" w:rsidRDefault="00DC36B7">
      <w:pPr>
        <w:pStyle w:val="Tekstpodstawowy"/>
        <w:ind w:left="426" w:hanging="426"/>
      </w:pPr>
      <w:r>
        <w:t>............................................, ......................... 201</w:t>
      </w:r>
      <w:r w:rsidR="008B76F9">
        <w:t>4</w:t>
      </w:r>
      <w:r>
        <w:t xml:space="preserve"> r.</w:t>
      </w:r>
    </w:p>
    <w:p w:rsidR="00DC36B7" w:rsidRPr="007A145C" w:rsidRDefault="00DC36B7" w:rsidP="007A145C">
      <w:pPr>
        <w:pStyle w:val="Tekstpodstawowy"/>
        <w:ind w:left="426" w:hanging="426"/>
        <w:rPr>
          <w:sz w:val="16"/>
        </w:rPr>
      </w:pPr>
      <w:r>
        <w:rPr>
          <w:sz w:val="16"/>
        </w:rPr>
        <w:t xml:space="preserve">                (miejscowość)                                   (data) </w:t>
      </w:r>
    </w:p>
    <w:p w:rsidR="00DC36B7" w:rsidRDefault="00DC36B7">
      <w:pPr>
        <w:pStyle w:val="Tekstpodstawowy"/>
        <w:ind w:left="426" w:hanging="426"/>
        <w:jc w:val="right"/>
      </w:pPr>
    </w:p>
    <w:p w:rsidR="00DC36B7" w:rsidRDefault="00DC36B7">
      <w:pPr>
        <w:pStyle w:val="Tekstpodstawowy"/>
        <w:ind w:left="426" w:hanging="426"/>
        <w:jc w:val="right"/>
        <w:rPr>
          <w:sz w:val="20"/>
        </w:rPr>
      </w:pPr>
      <w:r>
        <w:rPr>
          <w:sz w:val="20"/>
        </w:rPr>
        <w:t>.........................................................................................................</w:t>
      </w:r>
    </w:p>
    <w:p w:rsidR="00DC36B7" w:rsidRPr="007A145C" w:rsidRDefault="00DC36B7" w:rsidP="007A145C">
      <w:pPr>
        <w:ind w:left="426" w:hanging="426"/>
        <w:jc w:val="center"/>
        <w:rPr>
          <w:i/>
          <w:sz w:val="16"/>
        </w:rPr>
      </w:pPr>
      <w:r>
        <w:rPr>
          <w:i/>
          <w:sz w:val="20"/>
        </w:rPr>
        <w:tab/>
      </w:r>
      <w:r>
        <w:rPr>
          <w:i/>
          <w:sz w:val="20"/>
        </w:rPr>
        <w:tab/>
      </w:r>
      <w:r>
        <w:rPr>
          <w:i/>
          <w:sz w:val="20"/>
        </w:rPr>
        <w:tab/>
      </w:r>
      <w:r>
        <w:rPr>
          <w:i/>
          <w:sz w:val="20"/>
        </w:rPr>
        <w:tab/>
      </w:r>
      <w:r>
        <w:rPr>
          <w:i/>
          <w:sz w:val="20"/>
        </w:rPr>
        <w:tab/>
      </w:r>
      <w:r>
        <w:rPr>
          <w:i/>
          <w:sz w:val="20"/>
        </w:rPr>
        <w:tab/>
      </w:r>
      <w:r>
        <w:rPr>
          <w:i/>
          <w:sz w:val="16"/>
        </w:rPr>
        <w:t>(podpis i pieczątka  uprawnionego przedstawiciela firmy  Oferenta)</w:t>
      </w:r>
    </w:p>
    <w:p w:rsidR="00DC36B7" w:rsidRDefault="00DC36B7">
      <w:pPr>
        <w:pStyle w:val="Tekstpodstawowy"/>
        <w:autoSpaceDE w:val="0"/>
        <w:ind w:left="7080"/>
      </w:pPr>
    </w:p>
    <w:p w:rsidR="007A145C" w:rsidRPr="0002168D" w:rsidRDefault="007A145C" w:rsidP="007A145C">
      <w:pPr>
        <w:pBdr>
          <w:bottom w:val="single" w:sz="6" w:space="1" w:color="auto"/>
        </w:pBdr>
        <w:spacing w:line="360" w:lineRule="auto"/>
        <w:ind w:right="69"/>
        <w:jc w:val="both"/>
      </w:pPr>
    </w:p>
    <w:p w:rsidR="00DC36B7" w:rsidRPr="00195AB1" w:rsidRDefault="007A145C" w:rsidP="00195AB1">
      <w:pPr>
        <w:spacing w:line="360" w:lineRule="auto"/>
        <w:ind w:right="69"/>
        <w:jc w:val="both"/>
        <w:rPr>
          <w:sz w:val="18"/>
          <w:szCs w:val="18"/>
        </w:rPr>
      </w:pPr>
      <w:r w:rsidRPr="00F74454">
        <w:rPr>
          <w:i/>
          <w:iCs/>
          <w:sz w:val="18"/>
          <w:szCs w:val="18"/>
        </w:rPr>
        <w:t>Zgodnie z art. 297 § l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F124B1" w:rsidRDefault="00F124B1">
      <w:pPr>
        <w:pStyle w:val="Tekstpodstawowy"/>
        <w:jc w:val="right"/>
        <w:rPr>
          <w:i/>
        </w:rPr>
      </w:pPr>
    </w:p>
    <w:p w:rsidR="00DC36B7" w:rsidRPr="00195AB1" w:rsidRDefault="00DC36B7">
      <w:pPr>
        <w:pStyle w:val="Tekstpodstawowy"/>
        <w:jc w:val="right"/>
        <w:rPr>
          <w:i/>
        </w:rPr>
      </w:pPr>
      <w:r w:rsidRPr="00195AB1">
        <w:rPr>
          <w:i/>
        </w:rPr>
        <w:lastRenderedPageBreak/>
        <w:t>Z</w:t>
      </w:r>
      <w:r w:rsidR="003851AA" w:rsidRPr="00195AB1">
        <w:rPr>
          <w:i/>
        </w:rPr>
        <w:t>ałączni</w:t>
      </w:r>
      <w:r w:rsidR="00F124B1">
        <w:rPr>
          <w:i/>
        </w:rPr>
        <w:t>k nr 5</w:t>
      </w:r>
    </w:p>
    <w:p w:rsidR="00DC36B7" w:rsidRDefault="00DC36B7">
      <w:pPr>
        <w:pStyle w:val="Tekstpodstawowy"/>
        <w:jc w:val="right"/>
      </w:pPr>
    </w:p>
    <w:tbl>
      <w:tblPr>
        <w:tblW w:w="0" w:type="auto"/>
        <w:tblInd w:w="5" w:type="dxa"/>
        <w:tblLayout w:type="fixed"/>
        <w:tblCellMar>
          <w:left w:w="0" w:type="dxa"/>
          <w:right w:w="0" w:type="dxa"/>
        </w:tblCellMar>
        <w:tblLook w:val="0000"/>
      </w:tblPr>
      <w:tblGrid>
        <w:gridCol w:w="3482"/>
      </w:tblGrid>
      <w:tr w:rsidR="00DC36B7">
        <w:trPr>
          <w:trHeight w:val="1287"/>
        </w:trPr>
        <w:tc>
          <w:tcPr>
            <w:tcW w:w="3482" w:type="dxa"/>
            <w:tcBorders>
              <w:top w:val="single" w:sz="4" w:space="0" w:color="000000"/>
              <w:left w:val="single" w:sz="4" w:space="0" w:color="000000"/>
              <w:bottom w:val="single" w:sz="4" w:space="0" w:color="000000"/>
              <w:right w:val="single" w:sz="4" w:space="0" w:color="000000"/>
            </w:tcBorders>
          </w:tcPr>
          <w:p w:rsidR="00DC36B7" w:rsidRDefault="00DC36B7">
            <w:pPr>
              <w:pStyle w:val="Tekstpodstawowy"/>
              <w:snapToGrid w:val="0"/>
              <w:jc w:val="right"/>
            </w:pPr>
          </w:p>
          <w:p w:rsidR="00DC36B7" w:rsidRDefault="00DC36B7">
            <w:pPr>
              <w:pStyle w:val="Tekstpodstawowy"/>
              <w:jc w:val="right"/>
            </w:pPr>
          </w:p>
          <w:p w:rsidR="00DC36B7" w:rsidRDefault="00DC36B7">
            <w:pPr>
              <w:pStyle w:val="Tekstpodstawowy"/>
              <w:jc w:val="right"/>
            </w:pPr>
          </w:p>
          <w:p w:rsidR="00DC36B7" w:rsidRDefault="00DC36B7">
            <w:pPr>
              <w:pStyle w:val="Tekstpodstawowy"/>
              <w:jc w:val="center"/>
            </w:pPr>
            <w:r>
              <w:t>(pieczęć oferenta)</w:t>
            </w:r>
          </w:p>
        </w:tc>
      </w:tr>
    </w:tbl>
    <w:p w:rsidR="00DC36B7" w:rsidRDefault="00DC36B7">
      <w:pPr>
        <w:pStyle w:val="Tekstpodstawowy"/>
      </w:pPr>
    </w:p>
    <w:p w:rsidR="00DC36B7" w:rsidRDefault="00DC36B7">
      <w:pPr>
        <w:pStyle w:val="Tekstpodstawowy"/>
        <w:jc w:val="center"/>
        <w:rPr>
          <w:sz w:val="32"/>
        </w:rPr>
      </w:pPr>
    </w:p>
    <w:p w:rsidR="00DC36B7" w:rsidRDefault="00DC36B7">
      <w:pPr>
        <w:ind w:left="426" w:hanging="426"/>
        <w:jc w:val="center"/>
        <w:rPr>
          <w:b/>
          <w:sz w:val="32"/>
        </w:rPr>
      </w:pPr>
      <w:r>
        <w:rPr>
          <w:b/>
          <w:sz w:val="32"/>
        </w:rPr>
        <w:t>OŚWIADCZENIE W TRYBIE ART. 24 UST. 1</w:t>
      </w:r>
    </w:p>
    <w:p w:rsidR="00DC36B7" w:rsidRDefault="00DC36B7">
      <w:pPr>
        <w:pStyle w:val="Nagwek7"/>
        <w:ind w:left="426" w:hanging="426"/>
        <w:jc w:val="center"/>
        <w:rPr>
          <w:b/>
          <w:sz w:val="32"/>
        </w:rPr>
      </w:pPr>
      <w:r>
        <w:rPr>
          <w:b/>
          <w:sz w:val="32"/>
        </w:rPr>
        <w:t>USTAWY  PRAWO  ZAMÓWIEŃ  PUBLICZNYCH</w:t>
      </w:r>
    </w:p>
    <w:p w:rsidR="00DC36B7" w:rsidRDefault="00DC36B7">
      <w:pPr>
        <w:pStyle w:val="Tekstpodstawowy"/>
        <w:ind w:left="426" w:hanging="426"/>
      </w:pPr>
    </w:p>
    <w:p w:rsidR="008B76F9" w:rsidRPr="008B76F9" w:rsidRDefault="00DC36B7" w:rsidP="008B76F9">
      <w:pPr>
        <w:pStyle w:val="Tekstpodstawowy2"/>
        <w:autoSpaceDE w:val="0"/>
        <w:spacing w:line="100" w:lineRule="atLeast"/>
        <w:rPr>
          <w:rFonts w:ascii="Times New Roman" w:eastAsia="Times New Roman" w:hAnsi="Times New Roman"/>
          <w:b/>
        </w:rPr>
      </w:pPr>
      <w:r>
        <w:rPr>
          <w:rFonts w:ascii="Times New Roman" w:hAnsi="Times New Roman"/>
        </w:rPr>
        <w:t xml:space="preserve">Przystępując do udziału w postępowaniu o zamówienie publiczne w przedmiocie: </w:t>
      </w:r>
      <w:r w:rsidR="008B76F9" w:rsidRPr="00EC6F1F">
        <w:rPr>
          <w:rFonts w:ascii="Times New Roman" w:eastAsia="Times New Roman" w:hAnsi="Times New Roman"/>
          <w:b/>
        </w:rPr>
        <w:t>„</w:t>
      </w:r>
      <w:r w:rsidR="008B76F9" w:rsidRPr="008B76F9">
        <w:rPr>
          <w:rFonts w:ascii="Times New Roman" w:hAnsi="Times New Roman"/>
          <w:b/>
          <w:bCs w:val="0"/>
          <w:color w:val="000000"/>
          <w:shd w:val="clear" w:color="auto" w:fill="FFFFFF"/>
        </w:rPr>
        <w:t>Zapewnienie Właściwego Komfortu i Bezpieczeństwa Dla Osób Niepełnosprawnych w Szpitalu im. dr W. Oczko w Przasnyszu</w:t>
      </w:r>
      <w:r w:rsidR="008B76F9" w:rsidRPr="008B76F9">
        <w:rPr>
          <w:rFonts w:ascii="Times New Roman" w:eastAsia="Times New Roman" w:hAnsi="Times New Roman"/>
          <w:b/>
        </w:rPr>
        <w:t>”</w:t>
      </w:r>
    </w:p>
    <w:p w:rsidR="00994630" w:rsidRDefault="00994630" w:rsidP="00994630">
      <w:pPr>
        <w:pStyle w:val="Tekstpodstawowy2"/>
        <w:spacing w:line="100" w:lineRule="atLeast"/>
      </w:pPr>
    </w:p>
    <w:p w:rsidR="00DC36B7" w:rsidRPr="00994630" w:rsidRDefault="00DC36B7" w:rsidP="00994630">
      <w:pPr>
        <w:pStyle w:val="Tekstpodstawowy2"/>
        <w:spacing w:line="100" w:lineRule="atLeast"/>
        <w:rPr>
          <w:rFonts w:ascii="Times New Roman" w:hAnsi="Times New Roman"/>
        </w:rPr>
      </w:pPr>
      <w:r w:rsidRPr="00994630">
        <w:rPr>
          <w:rFonts w:ascii="Times New Roman" w:hAnsi="Times New Roman"/>
        </w:rPr>
        <w:t>oświadczam, że:</w:t>
      </w:r>
    </w:p>
    <w:p w:rsidR="00DC36B7" w:rsidRDefault="00DC36B7">
      <w:pPr>
        <w:pStyle w:val="Tekstpodstawowy"/>
      </w:pPr>
    </w:p>
    <w:p w:rsidR="00DC36B7" w:rsidRDefault="00DC36B7">
      <w:pPr>
        <w:pStyle w:val="Tekstpodstawowywcity3"/>
        <w:rPr>
          <w:rFonts w:ascii="Times New Roman" w:hAnsi="Times New Roman"/>
          <w:i/>
        </w:rPr>
      </w:pPr>
      <w:r>
        <w:rPr>
          <w:rFonts w:ascii="Times New Roman" w:hAnsi="Times New Roman"/>
          <w:i/>
        </w:rPr>
        <w:t>- nie podlegamy wykluczeniu na podstawie art. 24 ust. 1 ustawy Prawo zamówień publicznych</w:t>
      </w:r>
    </w:p>
    <w:p w:rsidR="00DC36B7" w:rsidRDefault="00DC36B7">
      <w:pPr>
        <w:pStyle w:val="Tekstpodstawowy"/>
        <w:ind w:left="426" w:hanging="426"/>
      </w:pPr>
    </w:p>
    <w:p w:rsidR="00DC36B7" w:rsidRDefault="00DC36B7">
      <w:pPr>
        <w:pStyle w:val="Tekstpodstawowy"/>
        <w:ind w:left="426" w:hanging="426"/>
      </w:pPr>
    </w:p>
    <w:p w:rsidR="00DC36B7" w:rsidRDefault="00DC36B7">
      <w:pPr>
        <w:pStyle w:val="Tekstpodstawowy"/>
        <w:ind w:left="426" w:hanging="426"/>
        <w:rPr>
          <w:sz w:val="22"/>
        </w:rPr>
      </w:pPr>
      <w:r>
        <w:rPr>
          <w:sz w:val="22"/>
        </w:rPr>
        <w:t>............................................, ......................... 201</w:t>
      </w:r>
      <w:r w:rsidR="008B76F9">
        <w:rPr>
          <w:sz w:val="22"/>
        </w:rPr>
        <w:t>4</w:t>
      </w:r>
      <w:r>
        <w:rPr>
          <w:sz w:val="22"/>
        </w:rPr>
        <w:t xml:space="preserve"> r.</w:t>
      </w:r>
    </w:p>
    <w:p w:rsidR="00DC36B7" w:rsidRDefault="00DC36B7">
      <w:pPr>
        <w:pStyle w:val="Tekstpodstawowy"/>
        <w:ind w:left="426" w:hanging="426"/>
        <w:rPr>
          <w:sz w:val="16"/>
        </w:rPr>
      </w:pPr>
      <w:r>
        <w:rPr>
          <w:sz w:val="16"/>
        </w:rPr>
        <w:t xml:space="preserve">                (miejscowość)                                   (data) </w:t>
      </w:r>
    </w:p>
    <w:p w:rsidR="00DC36B7" w:rsidRDefault="00DC36B7">
      <w:pPr>
        <w:pStyle w:val="Tekstpodstawowy"/>
        <w:ind w:left="426" w:hanging="426"/>
      </w:pPr>
    </w:p>
    <w:p w:rsidR="00DC36B7" w:rsidRDefault="00DC36B7">
      <w:pPr>
        <w:pStyle w:val="Tekstpodstawowy"/>
        <w:ind w:left="426" w:hanging="426"/>
      </w:pPr>
    </w:p>
    <w:p w:rsidR="00DC36B7" w:rsidRDefault="00DC36B7">
      <w:pPr>
        <w:pStyle w:val="Tekstpodstawowy"/>
        <w:ind w:left="426" w:hanging="426"/>
        <w:jc w:val="right"/>
      </w:pPr>
    </w:p>
    <w:p w:rsidR="00DC36B7" w:rsidRDefault="00DC36B7">
      <w:pPr>
        <w:pStyle w:val="Tekstpodstawowy"/>
        <w:ind w:left="426" w:hanging="426"/>
        <w:jc w:val="right"/>
        <w:rPr>
          <w:sz w:val="20"/>
        </w:rPr>
      </w:pPr>
      <w:r>
        <w:rPr>
          <w:sz w:val="20"/>
        </w:rPr>
        <w:t>...........................................................................................................</w:t>
      </w:r>
    </w:p>
    <w:p w:rsidR="00DC36B7" w:rsidRDefault="00DC36B7">
      <w:pPr>
        <w:ind w:left="426" w:hanging="426"/>
        <w:jc w:val="center"/>
        <w:rPr>
          <w:i/>
          <w:sz w:val="16"/>
        </w:rPr>
      </w:pPr>
      <w:r>
        <w:rPr>
          <w:i/>
          <w:sz w:val="16"/>
        </w:rPr>
        <w:t xml:space="preserve">   (podpis i pieczątka  uprawnionego przedstawiciela firmy  Oferenta)</w:t>
      </w:r>
    </w:p>
    <w:p w:rsidR="00DC36B7" w:rsidRDefault="00DC36B7">
      <w:pPr>
        <w:jc w:val="center"/>
      </w:pPr>
    </w:p>
    <w:p w:rsidR="00DC36B7" w:rsidRDefault="00DC36B7">
      <w:pPr>
        <w:jc w:val="center"/>
      </w:pPr>
    </w:p>
    <w:p w:rsidR="00DC36B7" w:rsidRDefault="00DC36B7">
      <w:pPr>
        <w:jc w:val="center"/>
      </w:pPr>
    </w:p>
    <w:p w:rsidR="007A145C" w:rsidRPr="0002168D" w:rsidRDefault="007A145C" w:rsidP="007A145C">
      <w:pPr>
        <w:pBdr>
          <w:bottom w:val="single" w:sz="6" w:space="1" w:color="auto"/>
        </w:pBdr>
        <w:spacing w:line="360" w:lineRule="auto"/>
        <w:ind w:right="69"/>
        <w:jc w:val="both"/>
      </w:pPr>
    </w:p>
    <w:p w:rsidR="00DC36B7" w:rsidRPr="007A145C" w:rsidRDefault="007A145C" w:rsidP="007A145C">
      <w:pPr>
        <w:spacing w:line="360" w:lineRule="auto"/>
        <w:ind w:right="69"/>
        <w:jc w:val="both"/>
        <w:rPr>
          <w:sz w:val="18"/>
          <w:szCs w:val="18"/>
        </w:rPr>
      </w:pPr>
      <w:r w:rsidRPr="00F74454">
        <w:rPr>
          <w:i/>
          <w:iCs/>
          <w:sz w:val="18"/>
          <w:szCs w:val="18"/>
        </w:rPr>
        <w:t>Zgodnie z art. 297 § l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E83E6C" w:rsidRDefault="00DC36B7" w:rsidP="00701ECE">
      <w:pPr>
        <w:ind w:right="-142"/>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701ECE">
        <w:rPr>
          <w:b/>
          <w:sz w:val="20"/>
        </w:rPr>
        <w:tab/>
      </w:r>
      <w:r w:rsidR="00701ECE">
        <w:rPr>
          <w:b/>
          <w:sz w:val="20"/>
        </w:rPr>
        <w:tab/>
      </w:r>
    </w:p>
    <w:p w:rsidR="00701ECE" w:rsidRPr="00195AB1" w:rsidRDefault="00F124B1" w:rsidP="00E83E6C">
      <w:pPr>
        <w:ind w:left="7799" w:right="-142"/>
        <w:rPr>
          <w:rFonts w:eastAsia="SimSun" w:cs="Mangal"/>
          <w:i/>
          <w:lang w:eastAsia="hi-IN" w:bidi="hi-IN"/>
        </w:rPr>
      </w:pPr>
      <w:r>
        <w:rPr>
          <w:rFonts w:eastAsia="SimSun" w:cs="Mangal"/>
          <w:i/>
          <w:lang w:eastAsia="hi-IN" w:bidi="hi-IN"/>
        </w:rPr>
        <w:lastRenderedPageBreak/>
        <w:t>Załącznik nr 6</w:t>
      </w:r>
    </w:p>
    <w:p w:rsidR="00701ECE" w:rsidRPr="00701ECE" w:rsidRDefault="00701ECE" w:rsidP="00701ECE">
      <w:pPr>
        <w:spacing w:line="360" w:lineRule="auto"/>
        <w:jc w:val="right"/>
        <w:rPr>
          <w:rFonts w:eastAsia="SimSun" w:cs="Mangal"/>
          <w:sz w:val="26"/>
          <w:lang w:eastAsia="hi-IN" w:bidi="hi-IN"/>
        </w:rPr>
      </w:pPr>
    </w:p>
    <w:tbl>
      <w:tblPr>
        <w:tblW w:w="0" w:type="auto"/>
        <w:tblLayout w:type="fixed"/>
        <w:tblCellMar>
          <w:left w:w="70" w:type="dxa"/>
          <w:right w:w="70" w:type="dxa"/>
        </w:tblCellMar>
        <w:tblLook w:val="0000"/>
      </w:tblPr>
      <w:tblGrid>
        <w:gridCol w:w="3492"/>
      </w:tblGrid>
      <w:tr w:rsidR="00701ECE" w:rsidRPr="00701ECE" w:rsidTr="001B358E">
        <w:trPr>
          <w:cantSplit/>
          <w:trHeight w:val="1306"/>
        </w:trPr>
        <w:tc>
          <w:tcPr>
            <w:tcW w:w="34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01ECE" w:rsidRPr="00701ECE" w:rsidRDefault="00701ECE" w:rsidP="00701ECE">
            <w:pPr>
              <w:spacing w:line="360" w:lineRule="auto"/>
              <w:jc w:val="center"/>
              <w:rPr>
                <w:rFonts w:eastAsia="SimSun" w:cs="Mangal"/>
                <w:i/>
                <w:sz w:val="20"/>
                <w:lang w:eastAsia="hi-IN" w:bidi="hi-IN"/>
              </w:rPr>
            </w:pPr>
            <w:r w:rsidRPr="00701ECE">
              <w:rPr>
                <w:rFonts w:eastAsia="SimSun" w:cs="Mangal"/>
                <w:i/>
                <w:sz w:val="20"/>
                <w:lang w:eastAsia="hi-IN" w:bidi="hi-IN"/>
              </w:rPr>
              <w:t>(pieczęć Oferenta)</w:t>
            </w:r>
          </w:p>
        </w:tc>
      </w:tr>
    </w:tbl>
    <w:p w:rsidR="00701ECE" w:rsidRPr="00701ECE" w:rsidRDefault="00701ECE" w:rsidP="00701ECE">
      <w:pPr>
        <w:ind w:left="426" w:hanging="426"/>
        <w:jc w:val="center"/>
        <w:rPr>
          <w:rFonts w:eastAsia="SimSun" w:cs="Mangal"/>
          <w:i/>
          <w:sz w:val="18"/>
          <w:lang w:eastAsia="hi-IN" w:bidi="hi-IN"/>
        </w:rPr>
      </w:pPr>
    </w:p>
    <w:p w:rsidR="00701ECE" w:rsidRPr="00701ECE" w:rsidRDefault="00701ECE" w:rsidP="00701ECE">
      <w:pPr>
        <w:ind w:left="426" w:hanging="426"/>
        <w:jc w:val="center"/>
        <w:rPr>
          <w:rFonts w:eastAsia="SimSun" w:cs="Mangal"/>
          <w:i/>
          <w:sz w:val="18"/>
          <w:lang w:eastAsia="hi-IN" w:bidi="hi-IN"/>
        </w:rPr>
      </w:pPr>
    </w:p>
    <w:p w:rsidR="00701ECE" w:rsidRPr="00701ECE" w:rsidRDefault="00701ECE" w:rsidP="00701ECE">
      <w:pPr>
        <w:ind w:left="426" w:hanging="426"/>
        <w:jc w:val="center"/>
        <w:rPr>
          <w:rFonts w:eastAsia="SimSun" w:cs="Mangal"/>
          <w:i/>
          <w:sz w:val="18"/>
          <w:lang w:eastAsia="hi-IN" w:bidi="hi-IN"/>
        </w:rPr>
      </w:pPr>
    </w:p>
    <w:p w:rsidR="00701ECE" w:rsidRPr="00701ECE" w:rsidRDefault="00701ECE" w:rsidP="00701ECE">
      <w:pPr>
        <w:ind w:left="426" w:hanging="426"/>
        <w:jc w:val="center"/>
        <w:rPr>
          <w:rFonts w:eastAsia="SimSun" w:cs="Mangal"/>
          <w:i/>
          <w:sz w:val="18"/>
          <w:lang w:eastAsia="hi-IN" w:bidi="hi-IN"/>
        </w:rPr>
      </w:pPr>
    </w:p>
    <w:p w:rsidR="00701ECE" w:rsidRPr="00701ECE" w:rsidRDefault="00701ECE" w:rsidP="00701ECE">
      <w:pPr>
        <w:suppressAutoHyphens w:val="0"/>
        <w:jc w:val="center"/>
        <w:rPr>
          <w:rFonts w:eastAsia="SimSun" w:cs="Mangal"/>
          <w:b/>
          <w:sz w:val="22"/>
          <w:szCs w:val="22"/>
          <w:u w:val="single"/>
          <w:lang w:eastAsia="hi-IN" w:bidi="hi-IN"/>
        </w:rPr>
      </w:pPr>
      <w:r w:rsidRPr="00701ECE">
        <w:rPr>
          <w:rFonts w:eastAsia="SimSun" w:cs="Mangal"/>
          <w:b/>
          <w:sz w:val="22"/>
          <w:szCs w:val="22"/>
          <w:u w:val="single"/>
          <w:lang w:eastAsia="hi-IN" w:bidi="hi-IN"/>
        </w:rPr>
        <w:t>OŚWIADCZENIE</w:t>
      </w:r>
    </w:p>
    <w:p w:rsidR="00701ECE" w:rsidRPr="00701ECE" w:rsidRDefault="00701ECE" w:rsidP="00701ECE">
      <w:pPr>
        <w:ind w:left="426" w:hanging="426"/>
        <w:jc w:val="center"/>
        <w:rPr>
          <w:rFonts w:eastAsia="SimSun" w:cs="Mangal"/>
          <w:b/>
          <w:sz w:val="22"/>
          <w:szCs w:val="22"/>
          <w:lang w:eastAsia="hi-IN" w:bidi="hi-IN"/>
        </w:rPr>
      </w:pPr>
      <w:r w:rsidRPr="00701ECE">
        <w:rPr>
          <w:rFonts w:eastAsia="SimSun" w:cs="Mangal"/>
          <w:b/>
          <w:sz w:val="22"/>
          <w:szCs w:val="22"/>
          <w:lang w:eastAsia="hi-IN" w:bidi="hi-IN"/>
        </w:rPr>
        <w:t>(o przynależności do grupy kapitałowej, o której mowa w art. 24 ust. 2 pkt. 5) ustawy – Prawo zamówień publicznych)</w:t>
      </w:r>
    </w:p>
    <w:p w:rsidR="00701ECE" w:rsidRPr="00701ECE" w:rsidRDefault="00701ECE" w:rsidP="00701ECE">
      <w:pPr>
        <w:suppressAutoHyphens w:val="0"/>
        <w:jc w:val="center"/>
        <w:rPr>
          <w:rFonts w:eastAsia="SimSun" w:cs="Mangal"/>
          <w:b/>
          <w:sz w:val="22"/>
          <w:szCs w:val="22"/>
          <w:lang w:eastAsia="hi-IN" w:bidi="hi-IN"/>
        </w:rPr>
      </w:pPr>
    </w:p>
    <w:p w:rsidR="00701ECE" w:rsidRPr="00701ECE" w:rsidRDefault="00701ECE" w:rsidP="00701ECE">
      <w:pPr>
        <w:suppressAutoHyphens w:val="0"/>
        <w:spacing w:before="60" w:after="60"/>
        <w:jc w:val="both"/>
        <w:rPr>
          <w:rFonts w:eastAsia="SimSun" w:cs="Mangal"/>
          <w:sz w:val="22"/>
          <w:szCs w:val="22"/>
          <w:lang w:eastAsia="hi-IN" w:bidi="hi-IN"/>
        </w:rPr>
      </w:pPr>
    </w:p>
    <w:p w:rsidR="00701ECE" w:rsidRPr="00701ECE" w:rsidRDefault="00701ECE" w:rsidP="00701ECE">
      <w:pPr>
        <w:suppressAutoHyphens w:val="0"/>
        <w:jc w:val="both"/>
        <w:rPr>
          <w:rFonts w:eastAsia="SimSun" w:cs="Mangal"/>
          <w:sz w:val="22"/>
          <w:szCs w:val="22"/>
          <w:lang w:eastAsia="hi-IN" w:bidi="hi-IN"/>
        </w:rPr>
      </w:pPr>
      <w:r w:rsidRPr="00701ECE">
        <w:rPr>
          <w:rFonts w:eastAsia="SimSun" w:cs="Mangal"/>
          <w:sz w:val="22"/>
          <w:szCs w:val="22"/>
          <w:lang w:eastAsia="hi-IN" w:bidi="hi-IN"/>
        </w:rPr>
        <w:t xml:space="preserve">Oświadczam(y) że podmiot, który reprezentuję(emy) </w:t>
      </w:r>
      <w:r w:rsidRPr="00701ECE">
        <w:rPr>
          <w:rFonts w:eastAsia="SimSun" w:cs="Mangal"/>
          <w:b/>
          <w:sz w:val="22"/>
          <w:szCs w:val="22"/>
          <w:lang w:eastAsia="hi-IN" w:bidi="hi-IN"/>
        </w:rPr>
        <w:t>nie należy/ należy</w:t>
      </w:r>
      <w:r w:rsidRPr="00701ECE">
        <w:rPr>
          <w:rFonts w:eastAsia="SimSun" w:cs="Mangal"/>
          <w:b/>
          <w:bCs/>
          <w:color w:val="000000"/>
          <w:sz w:val="32"/>
          <w:szCs w:val="32"/>
          <w:lang w:eastAsia="hi-IN" w:bidi="hi-IN"/>
        </w:rPr>
        <w:t>*</w:t>
      </w:r>
      <w:r w:rsidRPr="00701ECE">
        <w:rPr>
          <w:rFonts w:eastAsia="SimSun" w:cs="Mangal"/>
          <w:sz w:val="22"/>
          <w:szCs w:val="22"/>
          <w:lang w:eastAsia="hi-IN" w:bidi="hi-IN"/>
        </w:rPr>
        <w:t xml:space="preserve"> do grupy kapitałowej w rozumieniu ustawy z dnia 16 lutego 2007 r. o ochronie konkurencji i konsumentów (Dz. U. Nr 50, poz. 331, z póżn. Zm.).</w:t>
      </w:r>
    </w:p>
    <w:p w:rsidR="00701ECE" w:rsidRPr="00701ECE" w:rsidRDefault="00701ECE" w:rsidP="00701ECE">
      <w:pPr>
        <w:suppressAutoHyphens w:val="0"/>
        <w:jc w:val="both"/>
        <w:rPr>
          <w:rFonts w:eastAsia="SimSun" w:cs="Mangal"/>
          <w:sz w:val="22"/>
          <w:szCs w:val="22"/>
          <w:lang w:eastAsia="hi-IN" w:bidi="hi-IN"/>
        </w:rPr>
      </w:pPr>
    </w:p>
    <w:p w:rsidR="00701ECE" w:rsidRPr="00701ECE" w:rsidRDefault="00701ECE" w:rsidP="00701ECE">
      <w:pPr>
        <w:suppressAutoHyphens w:val="0"/>
        <w:jc w:val="both"/>
        <w:rPr>
          <w:rFonts w:eastAsia="SimSun" w:cs="Mangal"/>
          <w:sz w:val="22"/>
          <w:szCs w:val="22"/>
          <w:lang w:eastAsia="hi-IN" w:bidi="hi-IN"/>
        </w:rPr>
      </w:pPr>
    </w:p>
    <w:p w:rsidR="00701ECE" w:rsidRPr="00701ECE" w:rsidRDefault="00701ECE" w:rsidP="00701ECE">
      <w:pPr>
        <w:suppressAutoHyphens w:val="0"/>
        <w:jc w:val="both"/>
        <w:rPr>
          <w:rFonts w:eastAsia="SimSun" w:cs="Mangal"/>
          <w:sz w:val="22"/>
          <w:szCs w:val="22"/>
          <w:lang w:eastAsia="hi-IN" w:bidi="hi-IN"/>
        </w:rPr>
      </w:pPr>
    </w:p>
    <w:p w:rsidR="00701ECE" w:rsidRPr="00701ECE" w:rsidRDefault="00701ECE" w:rsidP="00701ECE">
      <w:pPr>
        <w:suppressAutoHyphens w:val="0"/>
        <w:ind w:firstLine="708"/>
        <w:jc w:val="both"/>
        <w:rPr>
          <w:rFonts w:eastAsia="SimSun" w:cs="Mangal"/>
          <w:sz w:val="22"/>
          <w:szCs w:val="22"/>
          <w:lang w:eastAsia="hi-IN" w:bidi="hi-IN"/>
        </w:rPr>
      </w:pPr>
      <w:r w:rsidRPr="00701ECE">
        <w:rPr>
          <w:rFonts w:eastAsia="SimSun" w:cs="Mangal"/>
          <w:sz w:val="22"/>
          <w:szCs w:val="22"/>
          <w:lang w:eastAsia="hi-IN" w:bidi="hi-IN"/>
        </w:rPr>
        <w:t>W związku z tym, że należymy do ww. grupy kapitałowej, składamy poniżej listę podmiotów należących do tej samej grupy kapitałowej:</w:t>
      </w:r>
    </w:p>
    <w:p w:rsidR="00701ECE" w:rsidRPr="00701ECE" w:rsidRDefault="00701ECE" w:rsidP="00701ECE">
      <w:pPr>
        <w:suppressAutoHyphens w:val="0"/>
        <w:spacing w:line="360" w:lineRule="auto"/>
        <w:jc w:val="both"/>
        <w:rPr>
          <w:rFonts w:eastAsia="SimSun" w:cs="Mangal"/>
          <w:sz w:val="22"/>
          <w:szCs w:val="22"/>
          <w:lang w:eastAsia="hi-IN" w:bidi="hi-IN"/>
        </w:rPr>
      </w:pPr>
    </w:p>
    <w:p w:rsidR="00701ECE" w:rsidRPr="00701ECE" w:rsidRDefault="00701ECE" w:rsidP="00701ECE">
      <w:pPr>
        <w:suppressAutoHyphens w:val="0"/>
        <w:spacing w:line="360" w:lineRule="auto"/>
        <w:jc w:val="both"/>
        <w:rPr>
          <w:rFonts w:eastAsia="SimSun" w:cs="Mangal"/>
          <w:sz w:val="22"/>
          <w:szCs w:val="22"/>
          <w:lang w:eastAsia="hi-IN" w:bidi="hi-IN"/>
        </w:rPr>
      </w:pPr>
      <w:r w:rsidRPr="00701ECE">
        <w:rPr>
          <w:rFonts w:eastAsia="SimSun" w:cs="Mangal"/>
          <w:sz w:val="22"/>
          <w:szCs w:val="22"/>
          <w:lang w:eastAsia="hi-IN" w:bidi="hi-IN"/>
        </w:rPr>
        <w:t>1. …………………………………………………………………………………………………….</w:t>
      </w:r>
    </w:p>
    <w:p w:rsidR="00701ECE" w:rsidRPr="00701ECE" w:rsidRDefault="00701ECE" w:rsidP="00701ECE">
      <w:pPr>
        <w:suppressAutoHyphens w:val="0"/>
        <w:spacing w:line="360" w:lineRule="auto"/>
        <w:jc w:val="both"/>
        <w:rPr>
          <w:rFonts w:eastAsia="SimSun" w:cs="Mangal"/>
          <w:sz w:val="22"/>
          <w:szCs w:val="22"/>
          <w:lang w:eastAsia="hi-IN" w:bidi="hi-IN"/>
        </w:rPr>
      </w:pPr>
      <w:r w:rsidRPr="00701ECE">
        <w:rPr>
          <w:rFonts w:eastAsia="SimSun" w:cs="Mangal"/>
          <w:sz w:val="22"/>
          <w:szCs w:val="22"/>
          <w:lang w:eastAsia="hi-IN" w:bidi="hi-IN"/>
        </w:rPr>
        <w:t>2. …………………………………………………………………………………………………….</w:t>
      </w:r>
    </w:p>
    <w:p w:rsidR="00701ECE" w:rsidRPr="00701ECE" w:rsidRDefault="00701ECE" w:rsidP="00701ECE">
      <w:pPr>
        <w:suppressAutoHyphens w:val="0"/>
        <w:spacing w:line="360" w:lineRule="auto"/>
        <w:jc w:val="both"/>
        <w:rPr>
          <w:rFonts w:eastAsia="SimSun" w:cs="Mangal"/>
          <w:sz w:val="22"/>
          <w:szCs w:val="22"/>
          <w:lang w:eastAsia="hi-IN" w:bidi="hi-IN"/>
        </w:rPr>
      </w:pPr>
      <w:r w:rsidRPr="00701ECE">
        <w:rPr>
          <w:rFonts w:eastAsia="SimSun" w:cs="Mangal"/>
          <w:sz w:val="22"/>
          <w:szCs w:val="22"/>
          <w:lang w:eastAsia="hi-IN" w:bidi="hi-IN"/>
        </w:rPr>
        <w:t>3. …………………………………………………………………………………………………….</w:t>
      </w:r>
    </w:p>
    <w:p w:rsidR="00701ECE" w:rsidRPr="00701ECE" w:rsidRDefault="00701ECE" w:rsidP="00701ECE">
      <w:pPr>
        <w:suppressAutoHyphens w:val="0"/>
        <w:spacing w:line="360" w:lineRule="auto"/>
        <w:jc w:val="both"/>
        <w:rPr>
          <w:rFonts w:eastAsia="SimSun" w:cs="Mangal"/>
          <w:sz w:val="22"/>
          <w:szCs w:val="22"/>
          <w:lang w:eastAsia="hi-IN" w:bidi="hi-IN"/>
        </w:rPr>
      </w:pPr>
      <w:r w:rsidRPr="00701ECE">
        <w:rPr>
          <w:rFonts w:eastAsia="SimSun" w:cs="Mangal"/>
          <w:sz w:val="22"/>
          <w:szCs w:val="22"/>
          <w:lang w:eastAsia="hi-IN" w:bidi="hi-IN"/>
        </w:rPr>
        <w:t>4. …………………………………………………………………………………………………….</w:t>
      </w:r>
    </w:p>
    <w:p w:rsidR="00701ECE" w:rsidRPr="00701ECE" w:rsidRDefault="00701ECE" w:rsidP="00701ECE">
      <w:pPr>
        <w:suppressAutoHyphens w:val="0"/>
        <w:spacing w:line="360" w:lineRule="auto"/>
        <w:jc w:val="both"/>
        <w:rPr>
          <w:rFonts w:eastAsia="SimSun" w:cs="Mangal"/>
          <w:sz w:val="22"/>
          <w:szCs w:val="22"/>
          <w:lang w:eastAsia="hi-IN" w:bidi="hi-IN"/>
        </w:rPr>
      </w:pPr>
      <w:r w:rsidRPr="00701ECE">
        <w:rPr>
          <w:rFonts w:eastAsia="SimSun" w:cs="Mangal"/>
          <w:sz w:val="22"/>
          <w:szCs w:val="22"/>
          <w:lang w:eastAsia="hi-IN" w:bidi="hi-IN"/>
        </w:rPr>
        <w:t>5. …………………………………………………………………………………………………….</w:t>
      </w:r>
    </w:p>
    <w:p w:rsidR="00701ECE" w:rsidRPr="00701ECE" w:rsidRDefault="00701ECE" w:rsidP="00701ECE">
      <w:pPr>
        <w:suppressAutoHyphens w:val="0"/>
        <w:jc w:val="both"/>
        <w:rPr>
          <w:rFonts w:eastAsia="SimSun" w:cs="Mangal"/>
          <w:sz w:val="22"/>
          <w:szCs w:val="22"/>
          <w:lang w:eastAsia="hi-IN" w:bidi="hi-IN"/>
        </w:rPr>
      </w:pPr>
    </w:p>
    <w:p w:rsidR="00701ECE" w:rsidRPr="00701ECE" w:rsidRDefault="00701ECE" w:rsidP="00701ECE">
      <w:pPr>
        <w:suppressAutoHyphens w:val="0"/>
        <w:jc w:val="center"/>
        <w:rPr>
          <w:rFonts w:eastAsia="SimSun" w:cs="Mangal"/>
          <w:sz w:val="22"/>
          <w:szCs w:val="22"/>
          <w:u w:val="single"/>
          <w:lang w:eastAsia="hi-IN" w:bidi="hi-IN"/>
        </w:rPr>
      </w:pPr>
    </w:p>
    <w:p w:rsidR="00701ECE" w:rsidRPr="00701ECE" w:rsidRDefault="00701ECE" w:rsidP="00701ECE">
      <w:pPr>
        <w:suppressAutoHyphens w:val="0"/>
        <w:jc w:val="both"/>
        <w:rPr>
          <w:rFonts w:eastAsia="SimSun" w:cs="Mangal"/>
          <w:sz w:val="22"/>
          <w:lang w:eastAsia="hi-IN" w:bidi="hi-IN"/>
        </w:rPr>
      </w:pPr>
    </w:p>
    <w:p w:rsidR="00701ECE" w:rsidRPr="00701ECE" w:rsidRDefault="00701ECE" w:rsidP="00701ECE">
      <w:pPr>
        <w:spacing w:line="360" w:lineRule="auto"/>
        <w:ind w:left="426" w:hanging="426"/>
        <w:jc w:val="right"/>
        <w:rPr>
          <w:rFonts w:eastAsia="SimSun" w:cs="Mangal"/>
          <w:sz w:val="26"/>
          <w:lang w:eastAsia="hi-IN" w:bidi="hi-IN"/>
        </w:rPr>
      </w:pPr>
      <w:r w:rsidRPr="00701ECE">
        <w:rPr>
          <w:rFonts w:eastAsia="SimSun" w:cs="Mangal"/>
          <w:sz w:val="26"/>
          <w:lang w:eastAsia="hi-IN" w:bidi="hi-IN"/>
        </w:rPr>
        <w:t>............................................................................................</w:t>
      </w:r>
    </w:p>
    <w:p w:rsidR="00701ECE" w:rsidRPr="00701ECE" w:rsidRDefault="00701ECE" w:rsidP="00701ECE">
      <w:pPr>
        <w:ind w:left="426" w:hanging="426"/>
        <w:jc w:val="center"/>
        <w:rPr>
          <w:rFonts w:eastAsia="SimSun" w:cs="Mangal"/>
          <w:i/>
          <w:sz w:val="18"/>
          <w:lang w:eastAsia="hi-IN" w:bidi="hi-IN"/>
        </w:rPr>
      </w:pPr>
      <w:r w:rsidRPr="00701ECE">
        <w:rPr>
          <w:rFonts w:eastAsia="SimSun" w:cs="Mangal"/>
          <w:i/>
          <w:sz w:val="18"/>
          <w:lang w:eastAsia="hi-IN" w:bidi="hi-IN"/>
        </w:rPr>
        <w:t xml:space="preserve">                                                                                        (podpis i pieczątka  uprawnionego przedstawiciela firmy  Wykonawcy)</w:t>
      </w:r>
    </w:p>
    <w:p w:rsidR="00701ECE" w:rsidRPr="00701ECE" w:rsidRDefault="00701ECE" w:rsidP="00701ECE">
      <w:pPr>
        <w:ind w:left="426" w:hanging="426"/>
        <w:jc w:val="center"/>
        <w:rPr>
          <w:rFonts w:eastAsia="SimSun" w:cs="Mangal"/>
          <w:i/>
          <w:sz w:val="18"/>
          <w:lang w:eastAsia="hi-IN" w:bidi="hi-IN"/>
        </w:rPr>
      </w:pPr>
    </w:p>
    <w:p w:rsidR="007A145C" w:rsidRPr="0002168D" w:rsidRDefault="007A145C" w:rsidP="007A145C">
      <w:pPr>
        <w:pBdr>
          <w:bottom w:val="single" w:sz="6" w:space="1" w:color="auto"/>
        </w:pBdr>
        <w:spacing w:line="360" w:lineRule="auto"/>
        <w:ind w:right="69"/>
        <w:jc w:val="both"/>
      </w:pPr>
    </w:p>
    <w:p w:rsidR="007A145C" w:rsidRPr="007A145C" w:rsidRDefault="007A145C" w:rsidP="007A145C">
      <w:pPr>
        <w:spacing w:line="360" w:lineRule="auto"/>
        <w:ind w:right="69"/>
        <w:jc w:val="both"/>
        <w:rPr>
          <w:sz w:val="18"/>
          <w:szCs w:val="18"/>
        </w:rPr>
      </w:pPr>
      <w:r w:rsidRPr="00F74454">
        <w:rPr>
          <w:i/>
          <w:iCs/>
          <w:sz w:val="18"/>
          <w:szCs w:val="18"/>
        </w:rPr>
        <w:t>Zgodnie z art. 297 § l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701ECE" w:rsidRDefault="00701ECE" w:rsidP="00701ECE">
      <w:pPr>
        <w:ind w:right="-142"/>
        <w:rPr>
          <w:b/>
          <w:sz w:val="20"/>
        </w:rPr>
      </w:pPr>
      <w:r w:rsidRPr="00701ECE">
        <w:rPr>
          <w:rFonts w:eastAsia="Times New Roman"/>
          <w:b/>
          <w:kern w:val="0"/>
          <w:szCs w:val="20"/>
        </w:rPr>
        <w:br w:type="page"/>
      </w:r>
    </w:p>
    <w:p w:rsidR="00DC36B7" w:rsidRPr="00195AB1" w:rsidRDefault="00F124B1" w:rsidP="009B0099">
      <w:pPr>
        <w:ind w:right="-142"/>
        <w:jc w:val="right"/>
        <w:rPr>
          <w:i/>
        </w:rPr>
      </w:pPr>
      <w:r>
        <w:rPr>
          <w:i/>
        </w:rPr>
        <w:lastRenderedPageBreak/>
        <w:t>Załącznik nr 7</w:t>
      </w:r>
    </w:p>
    <w:p w:rsidR="00DC36B7" w:rsidRDefault="00DC36B7">
      <w:pPr>
        <w:ind w:right="-142"/>
        <w:rPr>
          <w:sz w:val="20"/>
        </w:rPr>
      </w:pPr>
    </w:p>
    <w:p w:rsidR="00DC36B7" w:rsidRDefault="00DC36B7">
      <w:pPr>
        <w:ind w:right="-142"/>
      </w:pPr>
    </w:p>
    <w:p w:rsidR="00DC36B7" w:rsidRDefault="00DC36B7">
      <w:pPr>
        <w:ind w:right="-142"/>
      </w:pPr>
      <w:r>
        <w:t>................................................</w:t>
      </w:r>
    </w:p>
    <w:p w:rsidR="00DC36B7" w:rsidRDefault="00DC36B7">
      <w:pPr>
        <w:ind w:right="-142" w:firstLine="709"/>
        <w:rPr>
          <w:sz w:val="28"/>
          <w:vertAlign w:val="superscript"/>
        </w:rPr>
      </w:pPr>
      <w:r>
        <w:rPr>
          <w:sz w:val="28"/>
          <w:vertAlign w:val="superscript"/>
        </w:rPr>
        <w:t>(pieczęć wykonawcy)</w:t>
      </w:r>
    </w:p>
    <w:p w:rsidR="00DC36B7" w:rsidRDefault="00DC36B7"/>
    <w:p w:rsidR="00DC36B7" w:rsidRDefault="00DC36B7"/>
    <w:p w:rsidR="00DC36B7" w:rsidRPr="00195AB1" w:rsidRDefault="00DC36B7">
      <w:pPr>
        <w:jc w:val="center"/>
        <w:rPr>
          <w:b/>
          <w:u w:val="single"/>
        </w:rPr>
      </w:pPr>
      <w:r w:rsidRPr="00195AB1">
        <w:rPr>
          <w:b/>
          <w:u w:val="single"/>
        </w:rPr>
        <w:t xml:space="preserve">WYKAZ  </w:t>
      </w:r>
      <w:r w:rsidR="009B0099" w:rsidRPr="00195AB1">
        <w:rPr>
          <w:b/>
          <w:u w:val="single"/>
        </w:rPr>
        <w:t>ROBÓT BUDOWLANYCH</w:t>
      </w:r>
    </w:p>
    <w:p w:rsidR="00DC36B7" w:rsidRPr="00195AB1" w:rsidRDefault="00DC36B7">
      <w:pPr>
        <w:pStyle w:val="Nagwek2"/>
        <w:jc w:val="center"/>
        <w:rPr>
          <w:rFonts w:ascii="Times New Roman" w:hAnsi="Times New Roman"/>
        </w:rPr>
      </w:pPr>
      <w:r w:rsidRPr="00195AB1">
        <w:rPr>
          <w:rFonts w:ascii="Times New Roman" w:hAnsi="Times New Roman"/>
        </w:rPr>
        <w:t xml:space="preserve">WYKONANYCH/WYKONYWANYCH  W  CIĄGU </w:t>
      </w:r>
    </w:p>
    <w:p w:rsidR="00DC36B7" w:rsidRPr="00195AB1" w:rsidRDefault="00DC36B7" w:rsidP="007A145C">
      <w:pPr>
        <w:pStyle w:val="Nagwek2"/>
        <w:jc w:val="center"/>
        <w:rPr>
          <w:rFonts w:ascii="Times New Roman" w:hAnsi="Times New Roman"/>
          <w:b w:val="0"/>
        </w:rPr>
      </w:pPr>
      <w:r w:rsidRPr="00195AB1">
        <w:rPr>
          <w:rFonts w:ascii="Times New Roman" w:hAnsi="Times New Roman"/>
        </w:rPr>
        <w:t xml:space="preserve">OSTATNICH  </w:t>
      </w:r>
      <w:r w:rsidR="008C2E76" w:rsidRPr="00195AB1">
        <w:rPr>
          <w:rFonts w:ascii="Times New Roman" w:hAnsi="Times New Roman"/>
        </w:rPr>
        <w:t>PIĘCIU</w:t>
      </w:r>
      <w:r w:rsidRPr="00195AB1">
        <w:rPr>
          <w:rFonts w:ascii="Times New Roman" w:hAnsi="Times New Roman"/>
        </w:rPr>
        <w:t xml:space="preserve">  LAT  </w:t>
      </w:r>
    </w:p>
    <w:p w:rsidR="00DC36B7" w:rsidRDefault="00DC36B7">
      <w:pPr>
        <w:pStyle w:val="Standardowy0"/>
      </w:pPr>
    </w:p>
    <w:tbl>
      <w:tblPr>
        <w:tblW w:w="0" w:type="auto"/>
        <w:tblInd w:w="5" w:type="dxa"/>
        <w:tblLayout w:type="fixed"/>
        <w:tblCellMar>
          <w:left w:w="0" w:type="dxa"/>
          <w:right w:w="0" w:type="dxa"/>
        </w:tblCellMar>
        <w:tblLook w:val="0000"/>
      </w:tblPr>
      <w:tblGrid>
        <w:gridCol w:w="2977"/>
        <w:gridCol w:w="1701"/>
        <w:gridCol w:w="1701"/>
        <w:gridCol w:w="3246"/>
      </w:tblGrid>
      <w:tr w:rsidR="00DC36B7">
        <w:trPr>
          <w:cantSplit/>
        </w:trPr>
        <w:tc>
          <w:tcPr>
            <w:tcW w:w="2977" w:type="dxa"/>
            <w:tcBorders>
              <w:top w:val="single" w:sz="4" w:space="0" w:color="000000"/>
              <w:left w:val="single" w:sz="4" w:space="0" w:color="000000"/>
              <w:bottom w:val="single" w:sz="4" w:space="0" w:color="000000"/>
            </w:tcBorders>
          </w:tcPr>
          <w:p w:rsidR="00DC36B7" w:rsidRDefault="00DC36B7">
            <w:pPr>
              <w:snapToGrid w:val="0"/>
              <w:ind w:left="-70"/>
              <w:jc w:val="center"/>
            </w:pPr>
          </w:p>
          <w:p w:rsidR="00DC36B7" w:rsidRDefault="00DC36B7" w:rsidP="00156405">
            <w:pPr>
              <w:ind w:left="-70"/>
              <w:jc w:val="center"/>
            </w:pPr>
            <w:r>
              <w:t>Podstawowe dane charakteryzujące budynek, opis robót budowlanych</w:t>
            </w:r>
          </w:p>
        </w:tc>
        <w:tc>
          <w:tcPr>
            <w:tcW w:w="1701" w:type="dxa"/>
            <w:tcBorders>
              <w:top w:val="single" w:sz="4" w:space="0" w:color="000000"/>
              <w:left w:val="single" w:sz="4" w:space="0" w:color="000000"/>
              <w:bottom w:val="single" w:sz="4" w:space="0" w:color="000000"/>
            </w:tcBorders>
          </w:tcPr>
          <w:p w:rsidR="00DC36B7" w:rsidRDefault="00DC36B7">
            <w:pPr>
              <w:snapToGrid w:val="0"/>
              <w:jc w:val="center"/>
            </w:pPr>
          </w:p>
          <w:p w:rsidR="00DC36B7" w:rsidRDefault="00DC36B7">
            <w:pPr>
              <w:jc w:val="center"/>
            </w:pPr>
            <w:r>
              <w:t>Wartość zamówienia  brutto</w:t>
            </w:r>
          </w:p>
        </w:tc>
        <w:tc>
          <w:tcPr>
            <w:tcW w:w="1701" w:type="dxa"/>
            <w:tcBorders>
              <w:top w:val="single" w:sz="4" w:space="0" w:color="000000"/>
              <w:left w:val="single" w:sz="4" w:space="0" w:color="000000"/>
              <w:bottom w:val="single" w:sz="4" w:space="0" w:color="000000"/>
            </w:tcBorders>
          </w:tcPr>
          <w:p w:rsidR="00DC36B7" w:rsidRDefault="00DC36B7">
            <w:pPr>
              <w:snapToGrid w:val="0"/>
              <w:jc w:val="center"/>
            </w:pPr>
          </w:p>
          <w:p w:rsidR="00DC36B7" w:rsidRDefault="00DC36B7">
            <w:pPr>
              <w:jc w:val="center"/>
            </w:pPr>
            <w:r>
              <w:t xml:space="preserve">Data wykonywania usługi </w:t>
            </w:r>
          </w:p>
        </w:tc>
        <w:tc>
          <w:tcPr>
            <w:tcW w:w="3246" w:type="dxa"/>
            <w:tcBorders>
              <w:top w:val="single" w:sz="4" w:space="0" w:color="000000"/>
              <w:left w:val="single" w:sz="4" w:space="0" w:color="000000"/>
              <w:bottom w:val="single" w:sz="4" w:space="0" w:color="000000"/>
              <w:right w:val="single" w:sz="4" w:space="0" w:color="000000"/>
            </w:tcBorders>
          </w:tcPr>
          <w:p w:rsidR="00DC36B7" w:rsidRDefault="00DC36B7">
            <w:pPr>
              <w:snapToGrid w:val="0"/>
              <w:jc w:val="center"/>
            </w:pPr>
          </w:p>
          <w:p w:rsidR="00DC36B7" w:rsidRDefault="00DC36B7">
            <w:pPr>
              <w:jc w:val="center"/>
            </w:pPr>
            <w:r>
              <w:t xml:space="preserve">Nazwa i siedziba </w:t>
            </w:r>
          </w:p>
          <w:p w:rsidR="00DC36B7" w:rsidRDefault="00DC36B7">
            <w:pPr>
              <w:jc w:val="center"/>
            </w:pPr>
            <w:r>
              <w:t>Zamawiającego,</w:t>
            </w:r>
          </w:p>
          <w:p w:rsidR="00DC36B7" w:rsidRDefault="00DC36B7">
            <w:pPr>
              <w:jc w:val="center"/>
            </w:pPr>
          </w:p>
        </w:tc>
      </w:tr>
      <w:tr w:rsidR="00DC36B7">
        <w:trPr>
          <w:cantSplit/>
        </w:trPr>
        <w:tc>
          <w:tcPr>
            <w:tcW w:w="2977" w:type="dxa"/>
            <w:tcBorders>
              <w:left w:val="single" w:sz="4" w:space="0" w:color="000000"/>
              <w:bottom w:val="single" w:sz="4" w:space="0" w:color="000000"/>
            </w:tcBorders>
          </w:tcPr>
          <w:p w:rsidR="00DC36B7" w:rsidRDefault="00DC36B7">
            <w:pPr>
              <w:snapToGrid w:val="0"/>
            </w:pPr>
          </w:p>
          <w:p w:rsidR="00DC36B7" w:rsidRDefault="00DC36B7"/>
          <w:p w:rsidR="00DC36B7" w:rsidRDefault="00DC36B7"/>
        </w:tc>
        <w:tc>
          <w:tcPr>
            <w:tcW w:w="1701" w:type="dxa"/>
            <w:tcBorders>
              <w:left w:val="single" w:sz="4" w:space="0" w:color="000000"/>
              <w:bottom w:val="single" w:sz="4" w:space="0" w:color="000000"/>
            </w:tcBorders>
          </w:tcPr>
          <w:p w:rsidR="00DC36B7" w:rsidRDefault="00DC36B7">
            <w:pPr>
              <w:snapToGrid w:val="0"/>
            </w:pPr>
          </w:p>
        </w:tc>
        <w:tc>
          <w:tcPr>
            <w:tcW w:w="1701" w:type="dxa"/>
            <w:tcBorders>
              <w:left w:val="single" w:sz="4" w:space="0" w:color="000000"/>
              <w:bottom w:val="single" w:sz="4" w:space="0" w:color="000000"/>
            </w:tcBorders>
          </w:tcPr>
          <w:p w:rsidR="00DC36B7" w:rsidRDefault="00DC36B7">
            <w:pPr>
              <w:snapToGrid w:val="0"/>
            </w:pPr>
          </w:p>
        </w:tc>
        <w:tc>
          <w:tcPr>
            <w:tcW w:w="3246" w:type="dxa"/>
            <w:tcBorders>
              <w:left w:val="single" w:sz="4" w:space="0" w:color="000000"/>
              <w:bottom w:val="single" w:sz="4" w:space="0" w:color="000000"/>
              <w:right w:val="single" w:sz="4" w:space="0" w:color="000000"/>
            </w:tcBorders>
          </w:tcPr>
          <w:p w:rsidR="00DC36B7" w:rsidRDefault="00DC36B7">
            <w:pPr>
              <w:snapToGrid w:val="0"/>
            </w:pPr>
          </w:p>
        </w:tc>
      </w:tr>
      <w:tr w:rsidR="00DC36B7">
        <w:trPr>
          <w:cantSplit/>
        </w:trPr>
        <w:tc>
          <w:tcPr>
            <w:tcW w:w="2977" w:type="dxa"/>
            <w:tcBorders>
              <w:left w:val="single" w:sz="4" w:space="0" w:color="000000"/>
              <w:bottom w:val="single" w:sz="4" w:space="0" w:color="000000"/>
            </w:tcBorders>
          </w:tcPr>
          <w:p w:rsidR="00DC36B7" w:rsidRDefault="00DC36B7">
            <w:pPr>
              <w:snapToGrid w:val="0"/>
            </w:pPr>
          </w:p>
          <w:p w:rsidR="00DC36B7" w:rsidRDefault="00DC36B7"/>
          <w:p w:rsidR="00DC36B7" w:rsidRDefault="00DC36B7"/>
        </w:tc>
        <w:tc>
          <w:tcPr>
            <w:tcW w:w="1701" w:type="dxa"/>
            <w:tcBorders>
              <w:left w:val="single" w:sz="4" w:space="0" w:color="000000"/>
              <w:bottom w:val="single" w:sz="4" w:space="0" w:color="000000"/>
            </w:tcBorders>
          </w:tcPr>
          <w:p w:rsidR="00DC36B7" w:rsidRDefault="00DC36B7">
            <w:pPr>
              <w:snapToGrid w:val="0"/>
            </w:pPr>
          </w:p>
        </w:tc>
        <w:tc>
          <w:tcPr>
            <w:tcW w:w="1701" w:type="dxa"/>
            <w:tcBorders>
              <w:left w:val="single" w:sz="4" w:space="0" w:color="000000"/>
              <w:bottom w:val="single" w:sz="4" w:space="0" w:color="000000"/>
            </w:tcBorders>
          </w:tcPr>
          <w:p w:rsidR="00DC36B7" w:rsidRDefault="00DC36B7">
            <w:pPr>
              <w:snapToGrid w:val="0"/>
            </w:pPr>
          </w:p>
        </w:tc>
        <w:tc>
          <w:tcPr>
            <w:tcW w:w="3246" w:type="dxa"/>
            <w:tcBorders>
              <w:left w:val="single" w:sz="4" w:space="0" w:color="000000"/>
              <w:bottom w:val="single" w:sz="4" w:space="0" w:color="000000"/>
              <w:right w:val="single" w:sz="4" w:space="0" w:color="000000"/>
            </w:tcBorders>
          </w:tcPr>
          <w:p w:rsidR="00DC36B7" w:rsidRDefault="00DC36B7">
            <w:pPr>
              <w:snapToGrid w:val="0"/>
            </w:pPr>
          </w:p>
        </w:tc>
      </w:tr>
      <w:tr w:rsidR="00DC36B7">
        <w:trPr>
          <w:cantSplit/>
        </w:trPr>
        <w:tc>
          <w:tcPr>
            <w:tcW w:w="2977" w:type="dxa"/>
            <w:tcBorders>
              <w:left w:val="single" w:sz="4" w:space="0" w:color="000000"/>
              <w:bottom w:val="single" w:sz="4" w:space="0" w:color="000000"/>
            </w:tcBorders>
          </w:tcPr>
          <w:p w:rsidR="00DC36B7" w:rsidRDefault="00DC36B7">
            <w:pPr>
              <w:snapToGrid w:val="0"/>
            </w:pPr>
          </w:p>
          <w:p w:rsidR="00DC36B7" w:rsidRDefault="00DC36B7"/>
          <w:p w:rsidR="00DC36B7" w:rsidRDefault="00DC36B7"/>
        </w:tc>
        <w:tc>
          <w:tcPr>
            <w:tcW w:w="1701" w:type="dxa"/>
            <w:tcBorders>
              <w:left w:val="single" w:sz="4" w:space="0" w:color="000000"/>
              <w:bottom w:val="single" w:sz="4" w:space="0" w:color="000000"/>
            </w:tcBorders>
          </w:tcPr>
          <w:p w:rsidR="00DC36B7" w:rsidRDefault="00DC36B7">
            <w:pPr>
              <w:snapToGrid w:val="0"/>
            </w:pPr>
          </w:p>
        </w:tc>
        <w:tc>
          <w:tcPr>
            <w:tcW w:w="1701" w:type="dxa"/>
            <w:tcBorders>
              <w:left w:val="single" w:sz="4" w:space="0" w:color="000000"/>
              <w:bottom w:val="single" w:sz="4" w:space="0" w:color="000000"/>
            </w:tcBorders>
          </w:tcPr>
          <w:p w:rsidR="00DC36B7" w:rsidRDefault="00DC36B7">
            <w:pPr>
              <w:snapToGrid w:val="0"/>
            </w:pPr>
          </w:p>
        </w:tc>
        <w:tc>
          <w:tcPr>
            <w:tcW w:w="3246" w:type="dxa"/>
            <w:tcBorders>
              <w:left w:val="single" w:sz="4" w:space="0" w:color="000000"/>
              <w:bottom w:val="single" w:sz="4" w:space="0" w:color="000000"/>
              <w:right w:val="single" w:sz="4" w:space="0" w:color="000000"/>
            </w:tcBorders>
          </w:tcPr>
          <w:p w:rsidR="00DC36B7" w:rsidRDefault="00DC36B7">
            <w:pPr>
              <w:snapToGrid w:val="0"/>
            </w:pPr>
          </w:p>
        </w:tc>
      </w:tr>
      <w:tr w:rsidR="00DC36B7">
        <w:trPr>
          <w:cantSplit/>
        </w:trPr>
        <w:tc>
          <w:tcPr>
            <w:tcW w:w="2977" w:type="dxa"/>
            <w:tcBorders>
              <w:left w:val="single" w:sz="4" w:space="0" w:color="000000"/>
              <w:bottom w:val="single" w:sz="4" w:space="0" w:color="000000"/>
            </w:tcBorders>
          </w:tcPr>
          <w:p w:rsidR="00DC36B7" w:rsidRDefault="00DC36B7">
            <w:pPr>
              <w:snapToGrid w:val="0"/>
            </w:pPr>
          </w:p>
          <w:p w:rsidR="00DC36B7" w:rsidRDefault="00DC36B7"/>
          <w:p w:rsidR="00DC36B7" w:rsidRDefault="00DC36B7"/>
        </w:tc>
        <w:tc>
          <w:tcPr>
            <w:tcW w:w="1701" w:type="dxa"/>
            <w:tcBorders>
              <w:left w:val="single" w:sz="4" w:space="0" w:color="000000"/>
              <w:bottom w:val="single" w:sz="4" w:space="0" w:color="000000"/>
            </w:tcBorders>
          </w:tcPr>
          <w:p w:rsidR="00DC36B7" w:rsidRDefault="00DC36B7">
            <w:pPr>
              <w:snapToGrid w:val="0"/>
            </w:pPr>
          </w:p>
        </w:tc>
        <w:tc>
          <w:tcPr>
            <w:tcW w:w="1701" w:type="dxa"/>
            <w:tcBorders>
              <w:left w:val="single" w:sz="4" w:space="0" w:color="000000"/>
              <w:bottom w:val="single" w:sz="4" w:space="0" w:color="000000"/>
            </w:tcBorders>
          </w:tcPr>
          <w:p w:rsidR="00DC36B7" w:rsidRDefault="00DC36B7">
            <w:pPr>
              <w:snapToGrid w:val="0"/>
            </w:pPr>
          </w:p>
        </w:tc>
        <w:tc>
          <w:tcPr>
            <w:tcW w:w="3246" w:type="dxa"/>
            <w:tcBorders>
              <w:left w:val="single" w:sz="4" w:space="0" w:color="000000"/>
              <w:bottom w:val="single" w:sz="4" w:space="0" w:color="000000"/>
              <w:right w:val="single" w:sz="4" w:space="0" w:color="000000"/>
            </w:tcBorders>
          </w:tcPr>
          <w:p w:rsidR="00DC36B7" w:rsidRDefault="00DC36B7">
            <w:pPr>
              <w:snapToGrid w:val="0"/>
            </w:pPr>
          </w:p>
        </w:tc>
      </w:tr>
      <w:tr w:rsidR="00DC36B7">
        <w:trPr>
          <w:cantSplit/>
        </w:trPr>
        <w:tc>
          <w:tcPr>
            <w:tcW w:w="2977" w:type="dxa"/>
            <w:tcBorders>
              <w:left w:val="single" w:sz="4" w:space="0" w:color="000000"/>
              <w:bottom w:val="single" w:sz="4" w:space="0" w:color="000000"/>
            </w:tcBorders>
          </w:tcPr>
          <w:p w:rsidR="00DC36B7" w:rsidRDefault="00DC36B7">
            <w:pPr>
              <w:snapToGrid w:val="0"/>
            </w:pPr>
          </w:p>
          <w:p w:rsidR="00DC36B7" w:rsidRDefault="00DC36B7"/>
          <w:p w:rsidR="00DC36B7" w:rsidRDefault="00DC36B7"/>
        </w:tc>
        <w:tc>
          <w:tcPr>
            <w:tcW w:w="1701" w:type="dxa"/>
            <w:tcBorders>
              <w:left w:val="single" w:sz="4" w:space="0" w:color="000000"/>
              <w:bottom w:val="single" w:sz="4" w:space="0" w:color="000000"/>
            </w:tcBorders>
          </w:tcPr>
          <w:p w:rsidR="00DC36B7" w:rsidRDefault="00DC36B7">
            <w:pPr>
              <w:snapToGrid w:val="0"/>
            </w:pPr>
          </w:p>
        </w:tc>
        <w:tc>
          <w:tcPr>
            <w:tcW w:w="1701" w:type="dxa"/>
            <w:tcBorders>
              <w:left w:val="single" w:sz="4" w:space="0" w:color="000000"/>
              <w:bottom w:val="single" w:sz="4" w:space="0" w:color="000000"/>
            </w:tcBorders>
          </w:tcPr>
          <w:p w:rsidR="00DC36B7" w:rsidRDefault="00DC36B7">
            <w:pPr>
              <w:snapToGrid w:val="0"/>
            </w:pPr>
          </w:p>
        </w:tc>
        <w:tc>
          <w:tcPr>
            <w:tcW w:w="3246" w:type="dxa"/>
            <w:tcBorders>
              <w:left w:val="single" w:sz="4" w:space="0" w:color="000000"/>
              <w:bottom w:val="single" w:sz="4" w:space="0" w:color="000000"/>
              <w:right w:val="single" w:sz="4" w:space="0" w:color="000000"/>
            </w:tcBorders>
          </w:tcPr>
          <w:p w:rsidR="00DC36B7" w:rsidRDefault="00DC36B7">
            <w:pPr>
              <w:snapToGrid w:val="0"/>
            </w:pPr>
          </w:p>
        </w:tc>
      </w:tr>
    </w:tbl>
    <w:p w:rsidR="00DC36B7" w:rsidRDefault="00DC36B7"/>
    <w:p w:rsidR="006F034A" w:rsidRPr="00F74454" w:rsidRDefault="006F034A">
      <w:pPr>
        <w:rPr>
          <w:rFonts w:eastAsia="Times New Roman"/>
          <w:u w:color="000000"/>
          <w:lang w:bidi="en-US"/>
        </w:rPr>
      </w:pPr>
      <w:r w:rsidRPr="00F74454">
        <w:rPr>
          <w:rFonts w:eastAsia="Times New Roman"/>
          <w:u w:color="000000"/>
          <w:lang w:bidi="en-US"/>
        </w:rPr>
        <w:t>UWAGA:</w:t>
      </w:r>
    </w:p>
    <w:p w:rsidR="00DC36B7" w:rsidRPr="00D87762" w:rsidRDefault="006F034A">
      <w:r w:rsidRPr="00F74454">
        <w:rPr>
          <w:rFonts w:eastAsia="Times New Roman"/>
          <w:u w:color="000000"/>
          <w:lang w:bidi="en-US"/>
        </w:rPr>
        <w:t xml:space="preserve">Zamawiający wymaga, aby Wykonawca załączył do wykazu </w:t>
      </w:r>
      <w:r w:rsidRPr="00F74454">
        <w:rPr>
          <w:rFonts w:eastAsia="Times New Roman"/>
          <w:b/>
          <w:lang w:bidi="en-US"/>
        </w:rPr>
        <w:t>dowody czy roboty budowlane zostały wykonane lub są wykonywane należycie</w:t>
      </w:r>
      <w:r w:rsidRPr="00F74454">
        <w:rPr>
          <w:rFonts w:eastAsia="Times New Roman"/>
          <w:u w:color="000000"/>
          <w:lang w:bidi="en-US"/>
        </w:rPr>
        <w:t>.</w:t>
      </w:r>
    </w:p>
    <w:p w:rsidR="00DC36B7" w:rsidRDefault="00DC36B7"/>
    <w:p w:rsidR="00DC36B7" w:rsidRDefault="00DC36B7">
      <w:pPr>
        <w:pStyle w:val="Standardowy0"/>
        <w:rPr>
          <w:rFonts w:ascii="Times New Roman" w:hAnsi="Times New Roman"/>
        </w:rPr>
      </w:pPr>
    </w:p>
    <w:p w:rsidR="00DC36B7" w:rsidRDefault="00DC36B7">
      <w:r>
        <w:t>....................................., data ……………. 201</w:t>
      </w:r>
      <w:r w:rsidR="00195AB1">
        <w:t>4</w:t>
      </w:r>
      <w:r>
        <w:t xml:space="preserve"> r.                                                                    </w:t>
      </w:r>
    </w:p>
    <w:p w:rsidR="00DC36B7" w:rsidRDefault="00DC36B7">
      <w:pPr>
        <w:rPr>
          <w:sz w:val="16"/>
        </w:rPr>
      </w:pPr>
      <w:r>
        <w:rPr>
          <w:sz w:val="16"/>
        </w:rPr>
        <w:t xml:space="preserve">           (miejscowość)</w:t>
      </w:r>
    </w:p>
    <w:p w:rsidR="00DC36B7" w:rsidRDefault="00DC36B7">
      <w:pPr>
        <w:jc w:val="right"/>
      </w:pPr>
    </w:p>
    <w:p w:rsidR="00DC36B7" w:rsidRDefault="00DC36B7">
      <w:pPr>
        <w:jc w:val="right"/>
      </w:pPr>
      <w:r>
        <w:t>………...............................................</w:t>
      </w:r>
    </w:p>
    <w:p w:rsidR="00DC36B7" w:rsidRDefault="00DC36B7">
      <w:pPr>
        <w:jc w:val="center"/>
        <w:rPr>
          <w:sz w:val="16"/>
        </w:rPr>
      </w:pPr>
      <w:r>
        <w:rPr>
          <w:sz w:val="16"/>
        </w:rPr>
        <w:t xml:space="preserve">                                                                                                                                                        (pełnomocny przedstawiciel wykonawcy)</w:t>
      </w:r>
    </w:p>
    <w:p w:rsidR="007A145C" w:rsidRPr="0002168D" w:rsidRDefault="007A145C" w:rsidP="007A145C">
      <w:pPr>
        <w:pBdr>
          <w:bottom w:val="single" w:sz="6" w:space="1" w:color="auto"/>
        </w:pBdr>
        <w:spacing w:line="360" w:lineRule="auto"/>
        <w:ind w:right="69"/>
        <w:jc w:val="both"/>
      </w:pPr>
    </w:p>
    <w:p w:rsidR="007A145C" w:rsidRPr="007A145C" w:rsidRDefault="007A145C" w:rsidP="007A145C">
      <w:pPr>
        <w:spacing w:line="360" w:lineRule="auto"/>
        <w:ind w:right="69"/>
        <w:jc w:val="both"/>
        <w:rPr>
          <w:sz w:val="18"/>
          <w:szCs w:val="18"/>
        </w:rPr>
      </w:pPr>
      <w:r w:rsidRPr="00F74454">
        <w:rPr>
          <w:i/>
          <w:iCs/>
          <w:sz w:val="18"/>
          <w:szCs w:val="18"/>
        </w:rPr>
        <w:t>Zgodnie z art. 297 § l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DC36B7" w:rsidRPr="00195AB1" w:rsidRDefault="00F124B1">
      <w:pPr>
        <w:ind w:right="-142"/>
        <w:jc w:val="right"/>
        <w:rPr>
          <w:i/>
        </w:rPr>
      </w:pPr>
      <w:r>
        <w:rPr>
          <w:i/>
        </w:rPr>
        <w:lastRenderedPageBreak/>
        <w:t>Załącznik nr 8</w:t>
      </w:r>
    </w:p>
    <w:p w:rsidR="00DC36B7" w:rsidRDefault="00DC36B7">
      <w:pPr>
        <w:ind w:right="-142"/>
      </w:pPr>
      <w:r>
        <w:t>................................................</w:t>
      </w:r>
    </w:p>
    <w:p w:rsidR="00DC36B7" w:rsidRDefault="00DC36B7">
      <w:pPr>
        <w:ind w:right="-142" w:firstLine="709"/>
        <w:rPr>
          <w:sz w:val="28"/>
          <w:vertAlign w:val="superscript"/>
        </w:rPr>
      </w:pPr>
      <w:r>
        <w:rPr>
          <w:sz w:val="28"/>
          <w:vertAlign w:val="superscript"/>
        </w:rPr>
        <w:t>(pieczęć wykonawcy)</w:t>
      </w:r>
    </w:p>
    <w:p w:rsidR="0067619F" w:rsidRDefault="0067619F" w:rsidP="0067619F">
      <w:pPr>
        <w:widowControl/>
        <w:suppressAutoHyphens w:val="0"/>
        <w:jc w:val="center"/>
        <w:rPr>
          <w:rFonts w:eastAsia="Times New Roman"/>
          <w:kern w:val="0"/>
          <w:szCs w:val="20"/>
        </w:rPr>
      </w:pPr>
    </w:p>
    <w:p w:rsidR="0067619F" w:rsidRPr="0067619F" w:rsidRDefault="0067619F" w:rsidP="0067619F">
      <w:pPr>
        <w:widowControl/>
        <w:suppressAutoHyphens w:val="0"/>
        <w:jc w:val="center"/>
        <w:rPr>
          <w:rFonts w:eastAsia="Times New Roman"/>
          <w:kern w:val="0"/>
          <w:szCs w:val="20"/>
        </w:rPr>
      </w:pPr>
      <w:r w:rsidRPr="0067619F">
        <w:rPr>
          <w:rFonts w:eastAsia="Times New Roman"/>
          <w:kern w:val="0"/>
          <w:szCs w:val="20"/>
        </w:rPr>
        <w:t>Przetarg nieograniczony p.n.:</w:t>
      </w:r>
    </w:p>
    <w:p w:rsidR="0067619F" w:rsidRPr="0067619F" w:rsidRDefault="0067619F" w:rsidP="0067619F">
      <w:pPr>
        <w:widowControl/>
        <w:suppressAutoHyphens w:val="0"/>
        <w:jc w:val="center"/>
        <w:rPr>
          <w:rFonts w:eastAsia="Times New Roman"/>
          <w:b/>
          <w:kern w:val="0"/>
          <w:szCs w:val="20"/>
        </w:rPr>
      </w:pPr>
      <w:r w:rsidRPr="0067619F">
        <w:rPr>
          <w:rFonts w:eastAsia="Times New Roman"/>
          <w:b/>
          <w:kern w:val="0"/>
          <w:szCs w:val="20"/>
        </w:rPr>
        <w:t>„…………………………………………………….”</w:t>
      </w:r>
    </w:p>
    <w:p w:rsidR="0067619F" w:rsidRPr="0067619F" w:rsidRDefault="0067619F" w:rsidP="0067619F">
      <w:pPr>
        <w:widowControl/>
        <w:suppressAutoHyphens w:val="0"/>
        <w:jc w:val="center"/>
        <w:rPr>
          <w:rFonts w:eastAsia="Times New Roman"/>
          <w:b/>
          <w:kern w:val="0"/>
          <w:szCs w:val="20"/>
        </w:rPr>
      </w:pPr>
    </w:p>
    <w:p w:rsidR="0067619F" w:rsidRPr="0067619F" w:rsidRDefault="0067619F" w:rsidP="0067619F">
      <w:pPr>
        <w:widowControl/>
        <w:suppressAutoHyphens w:val="0"/>
        <w:jc w:val="both"/>
        <w:rPr>
          <w:rFonts w:eastAsia="Times New Roman"/>
          <w:kern w:val="0"/>
          <w:szCs w:val="20"/>
        </w:rPr>
      </w:pPr>
      <w:r w:rsidRPr="0067619F">
        <w:rPr>
          <w:rFonts w:eastAsia="Times New Roman"/>
          <w:kern w:val="0"/>
          <w:szCs w:val="20"/>
        </w:rPr>
        <w:t>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w:t>
      </w:r>
    </w:p>
    <w:p w:rsidR="0067619F" w:rsidRPr="0067619F" w:rsidRDefault="0067619F" w:rsidP="0067619F">
      <w:pPr>
        <w:widowControl/>
        <w:suppressAutoHyphens w:val="0"/>
        <w:jc w:val="both"/>
        <w:rPr>
          <w:rFonts w:eastAsia="Times New Roman"/>
          <w:kern w:val="0"/>
          <w:szCs w:val="20"/>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1844"/>
        <w:gridCol w:w="2551"/>
        <w:gridCol w:w="1418"/>
        <w:gridCol w:w="1417"/>
        <w:gridCol w:w="1559"/>
        <w:gridCol w:w="1560"/>
      </w:tblGrid>
      <w:tr w:rsidR="0067619F" w:rsidRPr="0067619F" w:rsidTr="001B358E">
        <w:trPr>
          <w:cantSplit/>
        </w:trPr>
        <w:tc>
          <w:tcPr>
            <w:tcW w:w="425" w:type="dxa"/>
          </w:tcPr>
          <w:p w:rsidR="0067619F" w:rsidRPr="0067619F" w:rsidRDefault="0067619F" w:rsidP="0067619F">
            <w:pPr>
              <w:widowControl/>
              <w:suppressAutoHyphens w:val="0"/>
              <w:jc w:val="center"/>
              <w:rPr>
                <w:rFonts w:eastAsia="Times New Roman"/>
                <w:b/>
                <w:kern w:val="0"/>
                <w:sz w:val="20"/>
                <w:szCs w:val="20"/>
              </w:rPr>
            </w:pPr>
          </w:p>
          <w:p w:rsidR="0067619F" w:rsidRPr="0067619F" w:rsidRDefault="0067619F" w:rsidP="0067619F">
            <w:pPr>
              <w:widowControl/>
              <w:suppressAutoHyphens w:val="0"/>
              <w:jc w:val="center"/>
              <w:rPr>
                <w:rFonts w:eastAsia="Times New Roman"/>
                <w:b/>
                <w:kern w:val="0"/>
                <w:sz w:val="20"/>
                <w:szCs w:val="20"/>
              </w:rPr>
            </w:pPr>
            <w:r w:rsidRPr="0067619F">
              <w:rPr>
                <w:rFonts w:eastAsia="Times New Roman"/>
                <w:b/>
                <w:kern w:val="0"/>
                <w:sz w:val="20"/>
                <w:szCs w:val="20"/>
              </w:rPr>
              <w:t>LP</w:t>
            </w:r>
          </w:p>
        </w:tc>
        <w:tc>
          <w:tcPr>
            <w:tcW w:w="1844" w:type="dxa"/>
          </w:tcPr>
          <w:p w:rsidR="0067619F" w:rsidRPr="0067619F" w:rsidRDefault="0067619F" w:rsidP="0067619F">
            <w:pPr>
              <w:widowControl/>
              <w:suppressAutoHyphens w:val="0"/>
              <w:jc w:val="center"/>
              <w:rPr>
                <w:rFonts w:eastAsia="Times New Roman"/>
                <w:b/>
                <w:kern w:val="0"/>
                <w:sz w:val="20"/>
                <w:szCs w:val="20"/>
              </w:rPr>
            </w:pPr>
          </w:p>
          <w:p w:rsidR="0067619F" w:rsidRPr="0067619F" w:rsidRDefault="0067619F" w:rsidP="0067619F">
            <w:pPr>
              <w:widowControl/>
              <w:suppressAutoHyphens w:val="0"/>
              <w:jc w:val="center"/>
              <w:rPr>
                <w:rFonts w:eastAsia="Times New Roman"/>
                <w:b/>
                <w:kern w:val="0"/>
                <w:sz w:val="20"/>
                <w:szCs w:val="20"/>
              </w:rPr>
            </w:pPr>
            <w:r w:rsidRPr="0067619F">
              <w:rPr>
                <w:rFonts w:eastAsia="Times New Roman"/>
                <w:b/>
                <w:kern w:val="0"/>
                <w:sz w:val="20"/>
                <w:szCs w:val="20"/>
              </w:rPr>
              <w:t xml:space="preserve">Imię i nazwisko </w:t>
            </w:r>
          </w:p>
        </w:tc>
        <w:tc>
          <w:tcPr>
            <w:tcW w:w="2551" w:type="dxa"/>
          </w:tcPr>
          <w:p w:rsidR="0067619F" w:rsidRPr="0067619F" w:rsidRDefault="0067619F" w:rsidP="0067619F">
            <w:pPr>
              <w:widowControl/>
              <w:suppressAutoHyphens w:val="0"/>
              <w:jc w:val="center"/>
              <w:rPr>
                <w:rFonts w:eastAsia="Times New Roman"/>
                <w:b/>
                <w:kern w:val="0"/>
                <w:sz w:val="20"/>
                <w:szCs w:val="20"/>
              </w:rPr>
            </w:pPr>
          </w:p>
          <w:p w:rsidR="0067619F" w:rsidRPr="0067619F" w:rsidRDefault="0067619F" w:rsidP="0067619F">
            <w:pPr>
              <w:widowControl/>
              <w:suppressAutoHyphens w:val="0"/>
              <w:jc w:val="center"/>
              <w:rPr>
                <w:rFonts w:eastAsia="Times New Roman"/>
                <w:b/>
                <w:kern w:val="0"/>
                <w:sz w:val="20"/>
                <w:szCs w:val="20"/>
              </w:rPr>
            </w:pPr>
            <w:r w:rsidRPr="0067619F">
              <w:rPr>
                <w:rFonts w:eastAsia="Times New Roman"/>
                <w:b/>
                <w:kern w:val="0"/>
                <w:sz w:val="20"/>
                <w:szCs w:val="20"/>
              </w:rPr>
              <w:t>Kwalifikacje zawodowe</w:t>
            </w:r>
          </w:p>
        </w:tc>
        <w:tc>
          <w:tcPr>
            <w:tcW w:w="1418" w:type="dxa"/>
          </w:tcPr>
          <w:p w:rsidR="0067619F" w:rsidRPr="0067619F" w:rsidRDefault="0067619F" w:rsidP="0067619F">
            <w:pPr>
              <w:widowControl/>
              <w:suppressAutoHyphens w:val="0"/>
              <w:jc w:val="center"/>
              <w:rPr>
                <w:rFonts w:eastAsia="Times New Roman"/>
                <w:b/>
                <w:kern w:val="0"/>
                <w:sz w:val="20"/>
                <w:szCs w:val="20"/>
              </w:rPr>
            </w:pPr>
          </w:p>
          <w:p w:rsidR="0067619F" w:rsidRPr="0067619F" w:rsidRDefault="001F2FCC" w:rsidP="0067619F">
            <w:pPr>
              <w:widowControl/>
              <w:suppressAutoHyphens w:val="0"/>
              <w:jc w:val="center"/>
              <w:rPr>
                <w:rFonts w:eastAsia="Times New Roman"/>
                <w:b/>
                <w:kern w:val="0"/>
                <w:sz w:val="20"/>
                <w:szCs w:val="20"/>
              </w:rPr>
            </w:pPr>
            <w:r>
              <w:rPr>
                <w:rFonts w:eastAsia="Times New Roman"/>
                <w:b/>
                <w:kern w:val="0"/>
                <w:sz w:val="20"/>
                <w:szCs w:val="20"/>
              </w:rPr>
              <w:t>D</w:t>
            </w:r>
            <w:r w:rsidR="0067619F" w:rsidRPr="0067619F">
              <w:rPr>
                <w:rFonts w:eastAsia="Times New Roman"/>
                <w:b/>
                <w:kern w:val="0"/>
                <w:sz w:val="20"/>
                <w:szCs w:val="20"/>
              </w:rPr>
              <w:t>oświadczenie</w:t>
            </w:r>
          </w:p>
        </w:tc>
        <w:tc>
          <w:tcPr>
            <w:tcW w:w="1417" w:type="dxa"/>
          </w:tcPr>
          <w:p w:rsidR="0067619F" w:rsidRPr="0067619F" w:rsidRDefault="0067619F" w:rsidP="0067619F">
            <w:pPr>
              <w:widowControl/>
              <w:suppressAutoHyphens w:val="0"/>
              <w:jc w:val="center"/>
              <w:rPr>
                <w:rFonts w:eastAsia="Times New Roman"/>
                <w:b/>
                <w:kern w:val="0"/>
                <w:sz w:val="20"/>
                <w:szCs w:val="20"/>
              </w:rPr>
            </w:pPr>
          </w:p>
          <w:p w:rsidR="0067619F" w:rsidRPr="0067619F" w:rsidRDefault="001F2FCC" w:rsidP="0067619F">
            <w:pPr>
              <w:widowControl/>
              <w:suppressAutoHyphens w:val="0"/>
              <w:jc w:val="center"/>
              <w:rPr>
                <w:rFonts w:eastAsia="Times New Roman"/>
                <w:b/>
                <w:kern w:val="0"/>
                <w:sz w:val="20"/>
                <w:szCs w:val="20"/>
              </w:rPr>
            </w:pPr>
            <w:r>
              <w:rPr>
                <w:rFonts w:eastAsia="Times New Roman"/>
                <w:b/>
                <w:kern w:val="0"/>
                <w:sz w:val="20"/>
                <w:szCs w:val="20"/>
              </w:rPr>
              <w:t>W</w:t>
            </w:r>
            <w:r w:rsidR="0067619F" w:rsidRPr="0067619F">
              <w:rPr>
                <w:rFonts w:eastAsia="Times New Roman"/>
                <w:b/>
                <w:kern w:val="0"/>
                <w:sz w:val="20"/>
                <w:szCs w:val="20"/>
              </w:rPr>
              <w:t>ykształcenie</w:t>
            </w:r>
          </w:p>
        </w:tc>
        <w:tc>
          <w:tcPr>
            <w:tcW w:w="1559" w:type="dxa"/>
          </w:tcPr>
          <w:p w:rsidR="0067619F" w:rsidRPr="0067619F" w:rsidRDefault="0067619F" w:rsidP="0067619F">
            <w:pPr>
              <w:widowControl/>
              <w:suppressAutoHyphens w:val="0"/>
              <w:jc w:val="center"/>
              <w:rPr>
                <w:rFonts w:eastAsia="Times New Roman"/>
                <w:b/>
                <w:kern w:val="0"/>
                <w:sz w:val="20"/>
                <w:szCs w:val="20"/>
              </w:rPr>
            </w:pPr>
            <w:r w:rsidRPr="0067619F">
              <w:rPr>
                <w:rFonts w:eastAsia="Times New Roman"/>
                <w:b/>
                <w:kern w:val="0"/>
                <w:sz w:val="20"/>
                <w:szCs w:val="20"/>
              </w:rPr>
              <w:t>Zakres wykonywanych czynności</w:t>
            </w:r>
          </w:p>
        </w:tc>
        <w:tc>
          <w:tcPr>
            <w:tcW w:w="1560" w:type="dxa"/>
          </w:tcPr>
          <w:p w:rsidR="0067619F" w:rsidRPr="0067619F" w:rsidRDefault="0067619F" w:rsidP="0067619F">
            <w:pPr>
              <w:widowControl/>
              <w:suppressAutoHyphens w:val="0"/>
              <w:jc w:val="center"/>
              <w:rPr>
                <w:rFonts w:eastAsia="Times New Roman"/>
                <w:b/>
                <w:kern w:val="0"/>
                <w:sz w:val="20"/>
                <w:szCs w:val="20"/>
              </w:rPr>
            </w:pPr>
            <w:r w:rsidRPr="0067619F">
              <w:rPr>
                <w:rFonts w:eastAsia="Times New Roman"/>
                <w:b/>
                <w:kern w:val="0"/>
                <w:sz w:val="20"/>
                <w:szCs w:val="20"/>
              </w:rPr>
              <w:t>Podstawa do dysponowania osobami</w:t>
            </w:r>
          </w:p>
        </w:tc>
      </w:tr>
      <w:tr w:rsidR="0067619F" w:rsidRPr="0067619F" w:rsidTr="001B358E">
        <w:trPr>
          <w:cantSplit/>
        </w:trPr>
        <w:tc>
          <w:tcPr>
            <w:tcW w:w="425" w:type="dxa"/>
          </w:tcPr>
          <w:p w:rsidR="0067619F" w:rsidRPr="0067619F" w:rsidRDefault="0067619F" w:rsidP="0067619F">
            <w:pPr>
              <w:widowControl/>
              <w:suppressAutoHyphens w:val="0"/>
              <w:jc w:val="center"/>
              <w:rPr>
                <w:rFonts w:eastAsia="Times New Roman"/>
                <w:b/>
                <w:kern w:val="0"/>
                <w:sz w:val="20"/>
                <w:szCs w:val="20"/>
              </w:rPr>
            </w:pPr>
          </w:p>
          <w:p w:rsidR="0067619F" w:rsidRPr="0067619F" w:rsidRDefault="0067619F" w:rsidP="0067619F">
            <w:pPr>
              <w:widowControl/>
              <w:suppressAutoHyphens w:val="0"/>
              <w:jc w:val="center"/>
              <w:rPr>
                <w:rFonts w:eastAsia="Times New Roman"/>
                <w:b/>
                <w:kern w:val="0"/>
                <w:sz w:val="20"/>
                <w:szCs w:val="20"/>
              </w:rPr>
            </w:pPr>
          </w:p>
          <w:p w:rsidR="0067619F" w:rsidRPr="0067619F" w:rsidRDefault="0067619F" w:rsidP="0067619F">
            <w:pPr>
              <w:widowControl/>
              <w:suppressAutoHyphens w:val="0"/>
              <w:jc w:val="center"/>
              <w:rPr>
                <w:rFonts w:eastAsia="Times New Roman"/>
                <w:b/>
                <w:kern w:val="0"/>
                <w:sz w:val="20"/>
                <w:szCs w:val="20"/>
              </w:rPr>
            </w:pPr>
          </w:p>
        </w:tc>
        <w:tc>
          <w:tcPr>
            <w:tcW w:w="1844" w:type="dxa"/>
          </w:tcPr>
          <w:p w:rsidR="0067619F" w:rsidRPr="0067619F" w:rsidRDefault="0067619F" w:rsidP="0067619F">
            <w:pPr>
              <w:widowControl/>
              <w:suppressAutoHyphens w:val="0"/>
              <w:jc w:val="center"/>
              <w:rPr>
                <w:rFonts w:eastAsia="Times New Roman"/>
                <w:b/>
                <w:kern w:val="0"/>
                <w:sz w:val="20"/>
                <w:szCs w:val="20"/>
              </w:rPr>
            </w:pPr>
          </w:p>
        </w:tc>
        <w:tc>
          <w:tcPr>
            <w:tcW w:w="2551" w:type="dxa"/>
          </w:tcPr>
          <w:p w:rsidR="0067619F" w:rsidRPr="0067619F" w:rsidRDefault="0067619F" w:rsidP="0067619F">
            <w:pPr>
              <w:widowControl/>
              <w:suppressAutoHyphens w:val="0"/>
              <w:jc w:val="center"/>
              <w:rPr>
                <w:rFonts w:eastAsia="Times New Roman"/>
                <w:b/>
                <w:kern w:val="0"/>
                <w:sz w:val="20"/>
                <w:szCs w:val="20"/>
              </w:rPr>
            </w:pPr>
          </w:p>
        </w:tc>
        <w:tc>
          <w:tcPr>
            <w:tcW w:w="1418" w:type="dxa"/>
          </w:tcPr>
          <w:p w:rsidR="0067619F" w:rsidRPr="0067619F" w:rsidRDefault="0067619F" w:rsidP="0067619F">
            <w:pPr>
              <w:widowControl/>
              <w:suppressAutoHyphens w:val="0"/>
              <w:jc w:val="center"/>
              <w:rPr>
                <w:rFonts w:eastAsia="Times New Roman"/>
                <w:b/>
                <w:kern w:val="0"/>
                <w:sz w:val="20"/>
                <w:szCs w:val="20"/>
              </w:rPr>
            </w:pPr>
          </w:p>
        </w:tc>
        <w:tc>
          <w:tcPr>
            <w:tcW w:w="1417" w:type="dxa"/>
          </w:tcPr>
          <w:p w:rsidR="0067619F" w:rsidRPr="0067619F" w:rsidRDefault="0067619F" w:rsidP="0067619F">
            <w:pPr>
              <w:widowControl/>
              <w:suppressAutoHyphens w:val="0"/>
              <w:jc w:val="center"/>
              <w:rPr>
                <w:rFonts w:eastAsia="Times New Roman"/>
                <w:b/>
                <w:kern w:val="0"/>
                <w:sz w:val="20"/>
                <w:szCs w:val="20"/>
              </w:rPr>
            </w:pPr>
          </w:p>
        </w:tc>
        <w:tc>
          <w:tcPr>
            <w:tcW w:w="1559" w:type="dxa"/>
          </w:tcPr>
          <w:p w:rsidR="0067619F" w:rsidRPr="0067619F" w:rsidRDefault="0067619F" w:rsidP="0067619F">
            <w:pPr>
              <w:widowControl/>
              <w:suppressAutoHyphens w:val="0"/>
              <w:jc w:val="center"/>
              <w:rPr>
                <w:rFonts w:eastAsia="Times New Roman"/>
                <w:b/>
                <w:kern w:val="0"/>
                <w:sz w:val="20"/>
                <w:szCs w:val="20"/>
              </w:rPr>
            </w:pPr>
          </w:p>
        </w:tc>
        <w:tc>
          <w:tcPr>
            <w:tcW w:w="1560" w:type="dxa"/>
          </w:tcPr>
          <w:p w:rsidR="0067619F" w:rsidRPr="0067619F" w:rsidRDefault="0067619F" w:rsidP="0067619F">
            <w:pPr>
              <w:widowControl/>
              <w:suppressAutoHyphens w:val="0"/>
              <w:jc w:val="center"/>
              <w:rPr>
                <w:rFonts w:eastAsia="Times New Roman"/>
                <w:b/>
                <w:kern w:val="0"/>
                <w:sz w:val="20"/>
                <w:szCs w:val="20"/>
              </w:rPr>
            </w:pPr>
          </w:p>
        </w:tc>
      </w:tr>
      <w:tr w:rsidR="0067619F" w:rsidRPr="0067619F" w:rsidTr="001B358E">
        <w:trPr>
          <w:cantSplit/>
        </w:trPr>
        <w:tc>
          <w:tcPr>
            <w:tcW w:w="425" w:type="dxa"/>
          </w:tcPr>
          <w:p w:rsidR="0067619F" w:rsidRPr="0067619F" w:rsidRDefault="0067619F" w:rsidP="0067619F">
            <w:pPr>
              <w:widowControl/>
              <w:suppressAutoHyphens w:val="0"/>
              <w:jc w:val="center"/>
              <w:rPr>
                <w:rFonts w:eastAsia="Times New Roman"/>
                <w:b/>
                <w:kern w:val="0"/>
                <w:sz w:val="20"/>
                <w:szCs w:val="20"/>
              </w:rPr>
            </w:pPr>
          </w:p>
          <w:p w:rsidR="0067619F" w:rsidRPr="0067619F" w:rsidRDefault="0067619F" w:rsidP="0067619F">
            <w:pPr>
              <w:widowControl/>
              <w:suppressAutoHyphens w:val="0"/>
              <w:jc w:val="center"/>
              <w:rPr>
                <w:rFonts w:eastAsia="Times New Roman"/>
                <w:b/>
                <w:kern w:val="0"/>
                <w:sz w:val="20"/>
                <w:szCs w:val="20"/>
              </w:rPr>
            </w:pPr>
          </w:p>
          <w:p w:rsidR="0067619F" w:rsidRPr="0067619F" w:rsidRDefault="0067619F" w:rsidP="0067619F">
            <w:pPr>
              <w:widowControl/>
              <w:suppressAutoHyphens w:val="0"/>
              <w:jc w:val="center"/>
              <w:rPr>
                <w:rFonts w:eastAsia="Times New Roman"/>
                <w:b/>
                <w:kern w:val="0"/>
                <w:sz w:val="20"/>
                <w:szCs w:val="20"/>
              </w:rPr>
            </w:pPr>
          </w:p>
        </w:tc>
        <w:tc>
          <w:tcPr>
            <w:tcW w:w="1844" w:type="dxa"/>
          </w:tcPr>
          <w:p w:rsidR="0067619F" w:rsidRPr="0067619F" w:rsidRDefault="0067619F" w:rsidP="0067619F">
            <w:pPr>
              <w:widowControl/>
              <w:suppressAutoHyphens w:val="0"/>
              <w:jc w:val="center"/>
              <w:rPr>
                <w:rFonts w:eastAsia="Times New Roman"/>
                <w:b/>
                <w:kern w:val="0"/>
                <w:sz w:val="20"/>
                <w:szCs w:val="20"/>
              </w:rPr>
            </w:pPr>
          </w:p>
        </w:tc>
        <w:tc>
          <w:tcPr>
            <w:tcW w:w="2551" w:type="dxa"/>
          </w:tcPr>
          <w:p w:rsidR="0067619F" w:rsidRPr="0067619F" w:rsidRDefault="0067619F" w:rsidP="0067619F">
            <w:pPr>
              <w:widowControl/>
              <w:suppressAutoHyphens w:val="0"/>
              <w:jc w:val="center"/>
              <w:rPr>
                <w:rFonts w:eastAsia="Times New Roman"/>
                <w:b/>
                <w:kern w:val="0"/>
                <w:sz w:val="20"/>
                <w:szCs w:val="20"/>
              </w:rPr>
            </w:pPr>
          </w:p>
        </w:tc>
        <w:tc>
          <w:tcPr>
            <w:tcW w:w="1418" w:type="dxa"/>
          </w:tcPr>
          <w:p w:rsidR="0067619F" w:rsidRPr="0067619F" w:rsidRDefault="0067619F" w:rsidP="0067619F">
            <w:pPr>
              <w:widowControl/>
              <w:suppressAutoHyphens w:val="0"/>
              <w:jc w:val="center"/>
              <w:rPr>
                <w:rFonts w:eastAsia="Times New Roman"/>
                <w:b/>
                <w:kern w:val="0"/>
                <w:sz w:val="20"/>
                <w:szCs w:val="20"/>
              </w:rPr>
            </w:pPr>
          </w:p>
        </w:tc>
        <w:tc>
          <w:tcPr>
            <w:tcW w:w="1417" w:type="dxa"/>
          </w:tcPr>
          <w:p w:rsidR="0067619F" w:rsidRPr="0067619F" w:rsidRDefault="0067619F" w:rsidP="0067619F">
            <w:pPr>
              <w:widowControl/>
              <w:suppressAutoHyphens w:val="0"/>
              <w:jc w:val="center"/>
              <w:rPr>
                <w:rFonts w:eastAsia="Times New Roman"/>
                <w:b/>
                <w:kern w:val="0"/>
                <w:sz w:val="20"/>
                <w:szCs w:val="20"/>
              </w:rPr>
            </w:pPr>
          </w:p>
        </w:tc>
        <w:tc>
          <w:tcPr>
            <w:tcW w:w="1559" w:type="dxa"/>
          </w:tcPr>
          <w:p w:rsidR="0067619F" w:rsidRPr="0067619F" w:rsidRDefault="0067619F" w:rsidP="0067619F">
            <w:pPr>
              <w:widowControl/>
              <w:suppressAutoHyphens w:val="0"/>
              <w:jc w:val="center"/>
              <w:rPr>
                <w:rFonts w:eastAsia="Times New Roman"/>
                <w:b/>
                <w:kern w:val="0"/>
                <w:sz w:val="20"/>
                <w:szCs w:val="20"/>
              </w:rPr>
            </w:pPr>
          </w:p>
        </w:tc>
        <w:tc>
          <w:tcPr>
            <w:tcW w:w="1560" w:type="dxa"/>
          </w:tcPr>
          <w:p w:rsidR="0067619F" w:rsidRPr="0067619F" w:rsidRDefault="0067619F" w:rsidP="0067619F">
            <w:pPr>
              <w:widowControl/>
              <w:suppressAutoHyphens w:val="0"/>
              <w:jc w:val="center"/>
              <w:rPr>
                <w:rFonts w:eastAsia="Times New Roman"/>
                <w:b/>
                <w:kern w:val="0"/>
                <w:sz w:val="20"/>
                <w:szCs w:val="20"/>
              </w:rPr>
            </w:pPr>
          </w:p>
        </w:tc>
      </w:tr>
      <w:tr w:rsidR="0067619F" w:rsidRPr="0067619F" w:rsidTr="001B358E">
        <w:trPr>
          <w:cantSplit/>
        </w:trPr>
        <w:tc>
          <w:tcPr>
            <w:tcW w:w="425" w:type="dxa"/>
          </w:tcPr>
          <w:p w:rsidR="0067619F" w:rsidRPr="0067619F" w:rsidRDefault="0067619F" w:rsidP="0067619F">
            <w:pPr>
              <w:widowControl/>
              <w:suppressAutoHyphens w:val="0"/>
              <w:jc w:val="center"/>
              <w:rPr>
                <w:rFonts w:eastAsia="Times New Roman"/>
                <w:b/>
                <w:kern w:val="0"/>
                <w:sz w:val="20"/>
                <w:szCs w:val="20"/>
              </w:rPr>
            </w:pPr>
          </w:p>
          <w:p w:rsidR="0067619F" w:rsidRPr="0067619F" w:rsidRDefault="0067619F" w:rsidP="0067619F">
            <w:pPr>
              <w:widowControl/>
              <w:suppressAutoHyphens w:val="0"/>
              <w:jc w:val="center"/>
              <w:rPr>
                <w:rFonts w:eastAsia="Times New Roman"/>
                <w:b/>
                <w:kern w:val="0"/>
                <w:sz w:val="20"/>
                <w:szCs w:val="20"/>
              </w:rPr>
            </w:pPr>
          </w:p>
          <w:p w:rsidR="0067619F" w:rsidRPr="0067619F" w:rsidRDefault="0067619F" w:rsidP="0067619F">
            <w:pPr>
              <w:widowControl/>
              <w:suppressAutoHyphens w:val="0"/>
              <w:jc w:val="center"/>
              <w:rPr>
                <w:rFonts w:eastAsia="Times New Roman"/>
                <w:b/>
                <w:kern w:val="0"/>
                <w:sz w:val="20"/>
                <w:szCs w:val="20"/>
              </w:rPr>
            </w:pPr>
          </w:p>
        </w:tc>
        <w:tc>
          <w:tcPr>
            <w:tcW w:w="1844" w:type="dxa"/>
          </w:tcPr>
          <w:p w:rsidR="0067619F" w:rsidRPr="0067619F" w:rsidRDefault="0067619F" w:rsidP="0067619F">
            <w:pPr>
              <w:widowControl/>
              <w:suppressAutoHyphens w:val="0"/>
              <w:jc w:val="center"/>
              <w:rPr>
                <w:rFonts w:eastAsia="Times New Roman"/>
                <w:b/>
                <w:kern w:val="0"/>
                <w:sz w:val="20"/>
                <w:szCs w:val="20"/>
              </w:rPr>
            </w:pPr>
          </w:p>
        </w:tc>
        <w:tc>
          <w:tcPr>
            <w:tcW w:w="2551" w:type="dxa"/>
          </w:tcPr>
          <w:p w:rsidR="0067619F" w:rsidRPr="0067619F" w:rsidRDefault="0067619F" w:rsidP="0067619F">
            <w:pPr>
              <w:widowControl/>
              <w:suppressAutoHyphens w:val="0"/>
              <w:jc w:val="center"/>
              <w:rPr>
                <w:rFonts w:eastAsia="Times New Roman"/>
                <w:b/>
                <w:kern w:val="0"/>
                <w:sz w:val="20"/>
                <w:szCs w:val="20"/>
              </w:rPr>
            </w:pPr>
          </w:p>
        </w:tc>
        <w:tc>
          <w:tcPr>
            <w:tcW w:w="1418" w:type="dxa"/>
          </w:tcPr>
          <w:p w:rsidR="0067619F" w:rsidRPr="0067619F" w:rsidRDefault="0067619F" w:rsidP="0067619F">
            <w:pPr>
              <w:widowControl/>
              <w:suppressAutoHyphens w:val="0"/>
              <w:jc w:val="center"/>
              <w:rPr>
                <w:rFonts w:eastAsia="Times New Roman"/>
                <w:b/>
                <w:kern w:val="0"/>
                <w:sz w:val="20"/>
                <w:szCs w:val="20"/>
              </w:rPr>
            </w:pPr>
          </w:p>
        </w:tc>
        <w:tc>
          <w:tcPr>
            <w:tcW w:w="1417" w:type="dxa"/>
          </w:tcPr>
          <w:p w:rsidR="0067619F" w:rsidRPr="0067619F" w:rsidRDefault="0067619F" w:rsidP="0067619F">
            <w:pPr>
              <w:widowControl/>
              <w:suppressAutoHyphens w:val="0"/>
              <w:jc w:val="center"/>
              <w:rPr>
                <w:rFonts w:eastAsia="Times New Roman"/>
                <w:b/>
                <w:kern w:val="0"/>
                <w:sz w:val="20"/>
                <w:szCs w:val="20"/>
              </w:rPr>
            </w:pPr>
          </w:p>
        </w:tc>
        <w:tc>
          <w:tcPr>
            <w:tcW w:w="1559" w:type="dxa"/>
          </w:tcPr>
          <w:p w:rsidR="0067619F" w:rsidRPr="0067619F" w:rsidRDefault="0067619F" w:rsidP="0067619F">
            <w:pPr>
              <w:widowControl/>
              <w:suppressAutoHyphens w:val="0"/>
              <w:jc w:val="center"/>
              <w:rPr>
                <w:rFonts w:eastAsia="Times New Roman"/>
                <w:b/>
                <w:kern w:val="0"/>
                <w:sz w:val="20"/>
                <w:szCs w:val="20"/>
              </w:rPr>
            </w:pPr>
          </w:p>
        </w:tc>
        <w:tc>
          <w:tcPr>
            <w:tcW w:w="1560" w:type="dxa"/>
          </w:tcPr>
          <w:p w:rsidR="0067619F" w:rsidRPr="0067619F" w:rsidRDefault="0067619F" w:rsidP="0067619F">
            <w:pPr>
              <w:widowControl/>
              <w:suppressAutoHyphens w:val="0"/>
              <w:jc w:val="center"/>
              <w:rPr>
                <w:rFonts w:eastAsia="Times New Roman"/>
                <w:b/>
                <w:kern w:val="0"/>
                <w:sz w:val="20"/>
                <w:szCs w:val="20"/>
              </w:rPr>
            </w:pPr>
          </w:p>
        </w:tc>
      </w:tr>
      <w:tr w:rsidR="0067619F" w:rsidRPr="0067619F" w:rsidTr="001B358E">
        <w:trPr>
          <w:cantSplit/>
        </w:trPr>
        <w:tc>
          <w:tcPr>
            <w:tcW w:w="425" w:type="dxa"/>
          </w:tcPr>
          <w:p w:rsidR="0067619F" w:rsidRPr="0067619F" w:rsidRDefault="0067619F" w:rsidP="0067619F">
            <w:pPr>
              <w:widowControl/>
              <w:suppressAutoHyphens w:val="0"/>
              <w:jc w:val="center"/>
              <w:rPr>
                <w:rFonts w:eastAsia="Times New Roman"/>
                <w:b/>
                <w:kern w:val="0"/>
                <w:sz w:val="20"/>
                <w:szCs w:val="20"/>
              </w:rPr>
            </w:pPr>
          </w:p>
          <w:p w:rsidR="0067619F" w:rsidRPr="0067619F" w:rsidRDefault="0067619F" w:rsidP="0067619F">
            <w:pPr>
              <w:widowControl/>
              <w:suppressAutoHyphens w:val="0"/>
              <w:jc w:val="center"/>
              <w:rPr>
                <w:rFonts w:eastAsia="Times New Roman"/>
                <w:b/>
                <w:kern w:val="0"/>
                <w:sz w:val="20"/>
                <w:szCs w:val="20"/>
              </w:rPr>
            </w:pPr>
          </w:p>
          <w:p w:rsidR="0067619F" w:rsidRPr="0067619F" w:rsidRDefault="0067619F" w:rsidP="0067619F">
            <w:pPr>
              <w:widowControl/>
              <w:suppressAutoHyphens w:val="0"/>
              <w:jc w:val="center"/>
              <w:rPr>
                <w:rFonts w:eastAsia="Times New Roman"/>
                <w:b/>
                <w:kern w:val="0"/>
                <w:sz w:val="20"/>
                <w:szCs w:val="20"/>
              </w:rPr>
            </w:pPr>
          </w:p>
        </w:tc>
        <w:tc>
          <w:tcPr>
            <w:tcW w:w="1844" w:type="dxa"/>
          </w:tcPr>
          <w:p w:rsidR="0067619F" w:rsidRPr="0067619F" w:rsidRDefault="0067619F" w:rsidP="0067619F">
            <w:pPr>
              <w:widowControl/>
              <w:suppressAutoHyphens w:val="0"/>
              <w:jc w:val="center"/>
              <w:rPr>
                <w:rFonts w:eastAsia="Times New Roman"/>
                <w:b/>
                <w:kern w:val="0"/>
                <w:sz w:val="20"/>
                <w:szCs w:val="20"/>
              </w:rPr>
            </w:pPr>
          </w:p>
        </w:tc>
        <w:tc>
          <w:tcPr>
            <w:tcW w:w="2551" w:type="dxa"/>
          </w:tcPr>
          <w:p w:rsidR="0067619F" w:rsidRPr="0067619F" w:rsidRDefault="0067619F" w:rsidP="0067619F">
            <w:pPr>
              <w:widowControl/>
              <w:suppressAutoHyphens w:val="0"/>
              <w:jc w:val="center"/>
              <w:rPr>
                <w:rFonts w:eastAsia="Times New Roman"/>
                <w:b/>
                <w:kern w:val="0"/>
                <w:sz w:val="20"/>
                <w:szCs w:val="20"/>
              </w:rPr>
            </w:pPr>
          </w:p>
        </w:tc>
        <w:tc>
          <w:tcPr>
            <w:tcW w:w="1418" w:type="dxa"/>
          </w:tcPr>
          <w:p w:rsidR="0067619F" w:rsidRPr="0067619F" w:rsidRDefault="0067619F" w:rsidP="0067619F">
            <w:pPr>
              <w:widowControl/>
              <w:suppressAutoHyphens w:val="0"/>
              <w:jc w:val="center"/>
              <w:rPr>
                <w:rFonts w:eastAsia="Times New Roman"/>
                <w:b/>
                <w:kern w:val="0"/>
                <w:sz w:val="20"/>
                <w:szCs w:val="20"/>
              </w:rPr>
            </w:pPr>
          </w:p>
        </w:tc>
        <w:tc>
          <w:tcPr>
            <w:tcW w:w="1417" w:type="dxa"/>
          </w:tcPr>
          <w:p w:rsidR="0067619F" w:rsidRPr="0067619F" w:rsidRDefault="0067619F" w:rsidP="0067619F">
            <w:pPr>
              <w:widowControl/>
              <w:suppressAutoHyphens w:val="0"/>
              <w:jc w:val="center"/>
              <w:rPr>
                <w:rFonts w:eastAsia="Times New Roman"/>
                <w:b/>
                <w:kern w:val="0"/>
                <w:sz w:val="20"/>
                <w:szCs w:val="20"/>
              </w:rPr>
            </w:pPr>
          </w:p>
        </w:tc>
        <w:tc>
          <w:tcPr>
            <w:tcW w:w="1559" w:type="dxa"/>
          </w:tcPr>
          <w:p w:rsidR="0067619F" w:rsidRPr="0067619F" w:rsidRDefault="0067619F" w:rsidP="0067619F">
            <w:pPr>
              <w:widowControl/>
              <w:suppressAutoHyphens w:val="0"/>
              <w:jc w:val="center"/>
              <w:rPr>
                <w:rFonts w:eastAsia="Times New Roman"/>
                <w:b/>
                <w:kern w:val="0"/>
                <w:sz w:val="20"/>
                <w:szCs w:val="20"/>
              </w:rPr>
            </w:pPr>
          </w:p>
        </w:tc>
        <w:tc>
          <w:tcPr>
            <w:tcW w:w="1560" w:type="dxa"/>
          </w:tcPr>
          <w:p w:rsidR="0067619F" w:rsidRPr="0067619F" w:rsidRDefault="0067619F" w:rsidP="0067619F">
            <w:pPr>
              <w:widowControl/>
              <w:suppressAutoHyphens w:val="0"/>
              <w:jc w:val="center"/>
              <w:rPr>
                <w:rFonts w:eastAsia="Times New Roman"/>
                <w:b/>
                <w:kern w:val="0"/>
                <w:sz w:val="20"/>
                <w:szCs w:val="20"/>
              </w:rPr>
            </w:pPr>
          </w:p>
        </w:tc>
      </w:tr>
      <w:tr w:rsidR="0067619F" w:rsidRPr="0067619F" w:rsidTr="001B358E">
        <w:trPr>
          <w:cantSplit/>
          <w:trHeight w:val="810"/>
        </w:trPr>
        <w:tc>
          <w:tcPr>
            <w:tcW w:w="425" w:type="dxa"/>
          </w:tcPr>
          <w:p w:rsidR="0067619F" w:rsidRPr="0067619F" w:rsidRDefault="0067619F" w:rsidP="0067619F">
            <w:pPr>
              <w:widowControl/>
              <w:suppressAutoHyphens w:val="0"/>
              <w:jc w:val="center"/>
              <w:rPr>
                <w:rFonts w:eastAsia="Times New Roman"/>
                <w:b/>
                <w:kern w:val="0"/>
                <w:sz w:val="20"/>
                <w:szCs w:val="20"/>
              </w:rPr>
            </w:pPr>
          </w:p>
        </w:tc>
        <w:tc>
          <w:tcPr>
            <w:tcW w:w="1844" w:type="dxa"/>
          </w:tcPr>
          <w:p w:rsidR="0067619F" w:rsidRPr="0067619F" w:rsidRDefault="0067619F" w:rsidP="0067619F">
            <w:pPr>
              <w:widowControl/>
              <w:suppressAutoHyphens w:val="0"/>
              <w:jc w:val="center"/>
              <w:rPr>
                <w:rFonts w:eastAsia="Times New Roman"/>
                <w:b/>
                <w:kern w:val="0"/>
                <w:sz w:val="20"/>
                <w:szCs w:val="20"/>
              </w:rPr>
            </w:pPr>
          </w:p>
        </w:tc>
        <w:tc>
          <w:tcPr>
            <w:tcW w:w="2551" w:type="dxa"/>
          </w:tcPr>
          <w:p w:rsidR="0067619F" w:rsidRPr="0067619F" w:rsidRDefault="0067619F" w:rsidP="0067619F">
            <w:pPr>
              <w:widowControl/>
              <w:suppressAutoHyphens w:val="0"/>
              <w:jc w:val="center"/>
              <w:rPr>
                <w:rFonts w:eastAsia="Times New Roman"/>
                <w:b/>
                <w:kern w:val="0"/>
                <w:sz w:val="20"/>
                <w:szCs w:val="20"/>
              </w:rPr>
            </w:pPr>
          </w:p>
        </w:tc>
        <w:tc>
          <w:tcPr>
            <w:tcW w:w="1418" w:type="dxa"/>
          </w:tcPr>
          <w:p w:rsidR="0067619F" w:rsidRPr="0067619F" w:rsidRDefault="0067619F" w:rsidP="0067619F">
            <w:pPr>
              <w:widowControl/>
              <w:suppressAutoHyphens w:val="0"/>
              <w:jc w:val="center"/>
              <w:rPr>
                <w:rFonts w:eastAsia="Times New Roman"/>
                <w:b/>
                <w:kern w:val="0"/>
                <w:sz w:val="20"/>
                <w:szCs w:val="20"/>
              </w:rPr>
            </w:pPr>
          </w:p>
        </w:tc>
        <w:tc>
          <w:tcPr>
            <w:tcW w:w="1417" w:type="dxa"/>
          </w:tcPr>
          <w:p w:rsidR="0067619F" w:rsidRPr="0067619F" w:rsidRDefault="0067619F" w:rsidP="0067619F">
            <w:pPr>
              <w:widowControl/>
              <w:suppressAutoHyphens w:val="0"/>
              <w:jc w:val="center"/>
              <w:rPr>
                <w:rFonts w:eastAsia="Times New Roman"/>
                <w:b/>
                <w:kern w:val="0"/>
                <w:sz w:val="20"/>
                <w:szCs w:val="20"/>
              </w:rPr>
            </w:pPr>
          </w:p>
        </w:tc>
        <w:tc>
          <w:tcPr>
            <w:tcW w:w="1559" w:type="dxa"/>
          </w:tcPr>
          <w:p w:rsidR="0067619F" w:rsidRPr="0067619F" w:rsidRDefault="0067619F" w:rsidP="0067619F">
            <w:pPr>
              <w:widowControl/>
              <w:suppressAutoHyphens w:val="0"/>
              <w:jc w:val="center"/>
              <w:rPr>
                <w:rFonts w:eastAsia="Times New Roman"/>
                <w:b/>
                <w:kern w:val="0"/>
                <w:sz w:val="20"/>
                <w:szCs w:val="20"/>
              </w:rPr>
            </w:pPr>
          </w:p>
        </w:tc>
        <w:tc>
          <w:tcPr>
            <w:tcW w:w="1560" w:type="dxa"/>
          </w:tcPr>
          <w:p w:rsidR="0067619F" w:rsidRPr="0067619F" w:rsidRDefault="0067619F" w:rsidP="0067619F">
            <w:pPr>
              <w:widowControl/>
              <w:suppressAutoHyphens w:val="0"/>
              <w:jc w:val="center"/>
              <w:rPr>
                <w:rFonts w:eastAsia="Times New Roman"/>
                <w:b/>
                <w:kern w:val="0"/>
                <w:sz w:val="20"/>
                <w:szCs w:val="20"/>
              </w:rPr>
            </w:pPr>
          </w:p>
        </w:tc>
      </w:tr>
      <w:tr w:rsidR="0067619F" w:rsidRPr="0067619F" w:rsidTr="001B358E">
        <w:trPr>
          <w:cantSplit/>
          <w:trHeight w:val="810"/>
        </w:trPr>
        <w:tc>
          <w:tcPr>
            <w:tcW w:w="425" w:type="dxa"/>
          </w:tcPr>
          <w:p w:rsidR="0067619F" w:rsidRPr="0067619F" w:rsidRDefault="0067619F" w:rsidP="0067619F">
            <w:pPr>
              <w:widowControl/>
              <w:suppressAutoHyphens w:val="0"/>
              <w:jc w:val="center"/>
              <w:rPr>
                <w:rFonts w:eastAsia="Times New Roman"/>
                <w:b/>
                <w:kern w:val="0"/>
                <w:sz w:val="20"/>
                <w:szCs w:val="20"/>
              </w:rPr>
            </w:pPr>
          </w:p>
        </w:tc>
        <w:tc>
          <w:tcPr>
            <w:tcW w:w="1844" w:type="dxa"/>
          </w:tcPr>
          <w:p w:rsidR="0067619F" w:rsidRPr="0067619F" w:rsidRDefault="0067619F" w:rsidP="0067619F">
            <w:pPr>
              <w:widowControl/>
              <w:suppressAutoHyphens w:val="0"/>
              <w:jc w:val="center"/>
              <w:rPr>
                <w:rFonts w:eastAsia="Times New Roman"/>
                <w:b/>
                <w:kern w:val="0"/>
                <w:sz w:val="20"/>
                <w:szCs w:val="20"/>
              </w:rPr>
            </w:pPr>
          </w:p>
        </w:tc>
        <w:tc>
          <w:tcPr>
            <w:tcW w:w="2551" w:type="dxa"/>
          </w:tcPr>
          <w:p w:rsidR="0067619F" w:rsidRPr="0067619F" w:rsidRDefault="0067619F" w:rsidP="0067619F">
            <w:pPr>
              <w:widowControl/>
              <w:suppressAutoHyphens w:val="0"/>
              <w:jc w:val="center"/>
              <w:rPr>
                <w:rFonts w:eastAsia="Times New Roman"/>
                <w:b/>
                <w:kern w:val="0"/>
                <w:sz w:val="20"/>
                <w:szCs w:val="20"/>
              </w:rPr>
            </w:pPr>
          </w:p>
        </w:tc>
        <w:tc>
          <w:tcPr>
            <w:tcW w:w="1418" w:type="dxa"/>
          </w:tcPr>
          <w:p w:rsidR="0067619F" w:rsidRPr="0067619F" w:rsidRDefault="0067619F" w:rsidP="0067619F">
            <w:pPr>
              <w:widowControl/>
              <w:suppressAutoHyphens w:val="0"/>
              <w:jc w:val="center"/>
              <w:rPr>
                <w:rFonts w:eastAsia="Times New Roman"/>
                <w:b/>
                <w:kern w:val="0"/>
                <w:sz w:val="20"/>
                <w:szCs w:val="20"/>
              </w:rPr>
            </w:pPr>
          </w:p>
        </w:tc>
        <w:tc>
          <w:tcPr>
            <w:tcW w:w="1417" w:type="dxa"/>
          </w:tcPr>
          <w:p w:rsidR="0067619F" w:rsidRPr="0067619F" w:rsidRDefault="0067619F" w:rsidP="0067619F">
            <w:pPr>
              <w:widowControl/>
              <w:suppressAutoHyphens w:val="0"/>
              <w:jc w:val="center"/>
              <w:rPr>
                <w:rFonts w:eastAsia="Times New Roman"/>
                <w:b/>
                <w:kern w:val="0"/>
                <w:sz w:val="20"/>
                <w:szCs w:val="20"/>
              </w:rPr>
            </w:pPr>
          </w:p>
        </w:tc>
        <w:tc>
          <w:tcPr>
            <w:tcW w:w="1559" w:type="dxa"/>
          </w:tcPr>
          <w:p w:rsidR="0067619F" w:rsidRPr="0067619F" w:rsidRDefault="0067619F" w:rsidP="0067619F">
            <w:pPr>
              <w:widowControl/>
              <w:suppressAutoHyphens w:val="0"/>
              <w:jc w:val="center"/>
              <w:rPr>
                <w:rFonts w:eastAsia="Times New Roman"/>
                <w:b/>
                <w:kern w:val="0"/>
                <w:sz w:val="20"/>
                <w:szCs w:val="20"/>
              </w:rPr>
            </w:pPr>
          </w:p>
        </w:tc>
        <w:tc>
          <w:tcPr>
            <w:tcW w:w="1560" w:type="dxa"/>
          </w:tcPr>
          <w:p w:rsidR="0067619F" w:rsidRPr="0067619F" w:rsidRDefault="0067619F" w:rsidP="0067619F">
            <w:pPr>
              <w:widowControl/>
              <w:suppressAutoHyphens w:val="0"/>
              <w:jc w:val="center"/>
              <w:rPr>
                <w:rFonts w:eastAsia="Times New Roman"/>
                <w:b/>
                <w:kern w:val="0"/>
                <w:sz w:val="20"/>
                <w:szCs w:val="20"/>
              </w:rPr>
            </w:pPr>
          </w:p>
        </w:tc>
      </w:tr>
      <w:tr w:rsidR="0067619F" w:rsidRPr="0067619F" w:rsidTr="001B358E">
        <w:trPr>
          <w:cantSplit/>
          <w:trHeight w:val="810"/>
        </w:trPr>
        <w:tc>
          <w:tcPr>
            <w:tcW w:w="425" w:type="dxa"/>
          </w:tcPr>
          <w:p w:rsidR="0067619F" w:rsidRPr="0067619F" w:rsidRDefault="0067619F" w:rsidP="0067619F">
            <w:pPr>
              <w:widowControl/>
              <w:suppressAutoHyphens w:val="0"/>
              <w:jc w:val="center"/>
              <w:rPr>
                <w:rFonts w:eastAsia="Times New Roman"/>
                <w:b/>
                <w:kern w:val="0"/>
                <w:sz w:val="20"/>
                <w:szCs w:val="20"/>
              </w:rPr>
            </w:pPr>
          </w:p>
        </w:tc>
        <w:tc>
          <w:tcPr>
            <w:tcW w:w="1844" w:type="dxa"/>
          </w:tcPr>
          <w:p w:rsidR="0067619F" w:rsidRPr="0067619F" w:rsidRDefault="0067619F" w:rsidP="0067619F">
            <w:pPr>
              <w:widowControl/>
              <w:suppressAutoHyphens w:val="0"/>
              <w:jc w:val="center"/>
              <w:rPr>
                <w:rFonts w:eastAsia="Times New Roman"/>
                <w:b/>
                <w:kern w:val="0"/>
                <w:sz w:val="20"/>
                <w:szCs w:val="20"/>
              </w:rPr>
            </w:pPr>
          </w:p>
        </w:tc>
        <w:tc>
          <w:tcPr>
            <w:tcW w:w="2551" w:type="dxa"/>
          </w:tcPr>
          <w:p w:rsidR="0067619F" w:rsidRPr="0067619F" w:rsidRDefault="0067619F" w:rsidP="0067619F">
            <w:pPr>
              <w:widowControl/>
              <w:suppressAutoHyphens w:val="0"/>
              <w:jc w:val="center"/>
              <w:rPr>
                <w:rFonts w:eastAsia="Times New Roman"/>
                <w:b/>
                <w:kern w:val="0"/>
                <w:sz w:val="20"/>
                <w:szCs w:val="20"/>
              </w:rPr>
            </w:pPr>
          </w:p>
        </w:tc>
        <w:tc>
          <w:tcPr>
            <w:tcW w:w="1418" w:type="dxa"/>
          </w:tcPr>
          <w:p w:rsidR="0067619F" w:rsidRPr="0067619F" w:rsidRDefault="0067619F" w:rsidP="0067619F">
            <w:pPr>
              <w:widowControl/>
              <w:suppressAutoHyphens w:val="0"/>
              <w:jc w:val="center"/>
              <w:rPr>
                <w:rFonts w:eastAsia="Times New Roman"/>
                <w:b/>
                <w:kern w:val="0"/>
                <w:sz w:val="20"/>
                <w:szCs w:val="20"/>
              </w:rPr>
            </w:pPr>
          </w:p>
        </w:tc>
        <w:tc>
          <w:tcPr>
            <w:tcW w:w="1417" w:type="dxa"/>
          </w:tcPr>
          <w:p w:rsidR="0067619F" w:rsidRPr="0067619F" w:rsidRDefault="0067619F" w:rsidP="0067619F">
            <w:pPr>
              <w:widowControl/>
              <w:suppressAutoHyphens w:val="0"/>
              <w:jc w:val="center"/>
              <w:rPr>
                <w:rFonts w:eastAsia="Times New Roman"/>
                <w:b/>
                <w:kern w:val="0"/>
                <w:sz w:val="20"/>
                <w:szCs w:val="20"/>
              </w:rPr>
            </w:pPr>
          </w:p>
        </w:tc>
        <w:tc>
          <w:tcPr>
            <w:tcW w:w="1559" w:type="dxa"/>
          </w:tcPr>
          <w:p w:rsidR="0067619F" w:rsidRPr="0067619F" w:rsidRDefault="0067619F" w:rsidP="0067619F">
            <w:pPr>
              <w:widowControl/>
              <w:suppressAutoHyphens w:val="0"/>
              <w:jc w:val="center"/>
              <w:rPr>
                <w:rFonts w:eastAsia="Times New Roman"/>
                <w:b/>
                <w:kern w:val="0"/>
                <w:sz w:val="20"/>
                <w:szCs w:val="20"/>
              </w:rPr>
            </w:pPr>
          </w:p>
        </w:tc>
        <w:tc>
          <w:tcPr>
            <w:tcW w:w="1560" w:type="dxa"/>
          </w:tcPr>
          <w:p w:rsidR="0067619F" w:rsidRPr="0067619F" w:rsidRDefault="0067619F" w:rsidP="0067619F">
            <w:pPr>
              <w:widowControl/>
              <w:suppressAutoHyphens w:val="0"/>
              <w:jc w:val="center"/>
              <w:rPr>
                <w:rFonts w:eastAsia="Times New Roman"/>
                <w:b/>
                <w:kern w:val="0"/>
                <w:sz w:val="20"/>
                <w:szCs w:val="20"/>
              </w:rPr>
            </w:pPr>
          </w:p>
        </w:tc>
      </w:tr>
    </w:tbl>
    <w:p w:rsidR="00E83E6C" w:rsidRPr="0067619F" w:rsidRDefault="00E83E6C" w:rsidP="0067619F">
      <w:pPr>
        <w:widowControl/>
        <w:suppressAutoHyphens w:val="0"/>
        <w:jc w:val="center"/>
        <w:rPr>
          <w:rFonts w:eastAsia="Times New Roman"/>
          <w:b/>
          <w:kern w:val="0"/>
          <w:sz w:val="20"/>
          <w:szCs w:val="20"/>
        </w:rPr>
      </w:pPr>
    </w:p>
    <w:p w:rsidR="0067619F" w:rsidRPr="0067619F" w:rsidRDefault="0067619F" w:rsidP="0067619F">
      <w:pPr>
        <w:widowControl/>
        <w:suppressAutoHyphens w:val="0"/>
        <w:rPr>
          <w:rFonts w:eastAsia="Times New Roman"/>
          <w:b/>
          <w:kern w:val="0"/>
          <w:sz w:val="20"/>
          <w:szCs w:val="20"/>
        </w:rPr>
      </w:pPr>
    </w:p>
    <w:p w:rsidR="0067619F" w:rsidRPr="0067619F" w:rsidRDefault="0067619F" w:rsidP="0067619F">
      <w:pPr>
        <w:widowControl/>
        <w:suppressAutoHyphens w:val="0"/>
        <w:jc w:val="center"/>
        <w:rPr>
          <w:rFonts w:eastAsia="Times New Roman"/>
          <w:b/>
          <w:kern w:val="0"/>
          <w:sz w:val="20"/>
          <w:szCs w:val="20"/>
        </w:rPr>
      </w:pPr>
    </w:p>
    <w:p w:rsidR="0067619F" w:rsidRPr="0067619F" w:rsidRDefault="0067619F" w:rsidP="0067619F">
      <w:pPr>
        <w:widowControl/>
        <w:suppressAutoHyphens w:val="0"/>
        <w:jc w:val="right"/>
        <w:rPr>
          <w:rFonts w:eastAsia="Times New Roman"/>
          <w:kern w:val="0"/>
          <w:szCs w:val="20"/>
        </w:rPr>
      </w:pPr>
      <w:r w:rsidRPr="0067619F">
        <w:rPr>
          <w:rFonts w:eastAsia="Times New Roman"/>
          <w:kern w:val="0"/>
          <w:szCs w:val="20"/>
        </w:rPr>
        <w:t>..................................................................</w:t>
      </w:r>
    </w:p>
    <w:p w:rsidR="0067619F" w:rsidRPr="0067619F" w:rsidRDefault="0067619F" w:rsidP="0067619F">
      <w:pPr>
        <w:widowControl/>
        <w:suppressAutoHyphens w:val="0"/>
        <w:jc w:val="right"/>
        <w:rPr>
          <w:rFonts w:eastAsia="Times New Roman"/>
          <w:kern w:val="0"/>
          <w:szCs w:val="20"/>
        </w:rPr>
      </w:pPr>
    </w:p>
    <w:p w:rsidR="0067619F" w:rsidRPr="0067619F" w:rsidRDefault="0067619F" w:rsidP="0067619F">
      <w:pPr>
        <w:widowControl/>
        <w:suppressAutoHyphens w:val="0"/>
        <w:jc w:val="center"/>
        <w:outlineLvl w:val="0"/>
        <w:rPr>
          <w:rFonts w:eastAsia="Times New Roman"/>
          <w:kern w:val="0"/>
          <w:szCs w:val="20"/>
        </w:rPr>
      </w:pPr>
      <w:r w:rsidRPr="0067619F">
        <w:rPr>
          <w:rFonts w:eastAsia="Times New Roman"/>
          <w:kern w:val="0"/>
          <w:szCs w:val="20"/>
        </w:rPr>
        <w:tab/>
      </w:r>
      <w:r w:rsidRPr="0067619F">
        <w:rPr>
          <w:rFonts w:eastAsia="Times New Roman"/>
          <w:kern w:val="0"/>
          <w:szCs w:val="20"/>
        </w:rPr>
        <w:tab/>
      </w:r>
      <w:r w:rsidRPr="0067619F">
        <w:rPr>
          <w:rFonts w:eastAsia="Times New Roman"/>
          <w:kern w:val="0"/>
          <w:szCs w:val="20"/>
        </w:rPr>
        <w:tab/>
      </w:r>
      <w:r w:rsidRPr="0067619F">
        <w:rPr>
          <w:rFonts w:eastAsia="Times New Roman"/>
          <w:kern w:val="0"/>
          <w:szCs w:val="20"/>
        </w:rPr>
        <w:tab/>
      </w:r>
      <w:r w:rsidRPr="0067619F">
        <w:rPr>
          <w:rFonts w:eastAsia="Times New Roman"/>
          <w:kern w:val="0"/>
          <w:szCs w:val="20"/>
        </w:rPr>
        <w:tab/>
      </w:r>
      <w:r w:rsidRPr="0067619F">
        <w:rPr>
          <w:rFonts w:eastAsia="Times New Roman"/>
          <w:kern w:val="0"/>
          <w:szCs w:val="20"/>
        </w:rPr>
        <w:tab/>
      </w:r>
      <w:r w:rsidRPr="0067619F">
        <w:rPr>
          <w:rFonts w:eastAsia="Times New Roman"/>
          <w:kern w:val="0"/>
          <w:szCs w:val="20"/>
        </w:rPr>
        <w:tab/>
      </w:r>
      <w:r w:rsidRPr="0067619F">
        <w:rPr>
          <w:rFonts w:eastAsia="Times New Roman"/>
          <w:kern w:val="0"/>
          <w:szCs w:val="20"/>
        </w:rPr>
        <w:tab/>
        <w:t xml:space="preserve"> Podpis i pieczęć Wykonawcy</w:t>
      </w:r>
    </w:p>
    <w:p w:rsidR="00DC36B7" w:rsidRDefault="00DC36B7" w:rsidP="0067619F"/>
    <w:p w:rsidR="007A145C" w:rsidRPr="0002168D" w:rsidRDefault="007A145C" w:rsidP="007A145C">
      <w:pPr>
        <w:pBdr>
          <w:bottom w:val="single" w:sz="6" w:space="1" w:color="auto"/>
        </w:pBdr>
        <w:spacing w:line="360" w:lineRule="auto"/>
        <w:ind w:right="69"/>
        <w:jc w:val="both"/>
      </w:pPr>
    </w:p>
    <w:p w:rsidR="007A145C" w:rsidRDefault="007A145C" w:rsidP="007A145C">
      <w:pPr>
        <w:spacing w:line="360" w:lineRule="auto"/>
        <w:ind w:right="69"/>
        <w:jc w:val="both"/>
        <w:rPr>
          <w:i/>
          <w:iCs/>
          <w:sz w:val="18"/>
          <w:szCs w:val="18"/>
        </w:rPr>
      </w:pPr>
      <w:r w:rsidRPr="00DE0584">
        <w:rPr>
          <w:i/>
          <w:iCs/>
          <w:sz w:val="18"/>
          <w:szCs w:val="18"/>
        </w:rPr>
        <w:t>Zgodnie z art. 297 § l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0C020E" w:rsidRDefault="000C020E" w:rsidP="000C020E">
      <w:pPr>
        <w:autoSpaceDE w:val="0"/>
        <w:rPr>
          <w:rFonts w:eastAsia="Times New Roman"/>
        </w:rPr>
      </w:pPr>
      <w:r>
        <w:rPr>
          <w:rFonts w:eastAsia="Times New Roman"/>
        </w:rPr>
        <w:lastRenderedPageBreak/>
        <w:t>…………………….</w:t>
      </w:r>
    </w:p>
    <w:p w:rsidR="000C020E" w:rsidRPr="00195AB1" w:rsidRDefault="000C020E" w:rsidP="000C020E">
      <w:pPr>
        <w:autoSpaceDE w:val="0"/>
        <w:jc w:val="right"/>
        <w:rPr>
          <w:rFonts w:eastAsia="Times New Roman"/>
          <w:bCs/>
          <w:i/>
        </w:rPr>
      </w:pPr>
      <w:r>
        <w:rPr>
          <w:rFonts w:eastAsia="Times New Roman"/>
        </w:rPr>
        <w:t xml:space="preserve">Wykonawca                                                                                                            </w:t>
      </w:r>
      <w:r w:rsidR="003851AA" w:rsidRPr="00195AB1">
        <w:rPr>
          <w:rFonts w:eastAsia="Times New Roman"/>
          <w:bCs/>
          <w:i/>
        </w:rPr>
        <w:t>Załącznik</w:t>
      </w:r>
      <w:r w:rsidR="00195AB1" w:rsidRPr="00195AB1">
        <w:rPr>
          <w:rFonts w:eastAsia="Times New Roman"/>
          <w:bCs/>
          <w:i/>
        </w:rPr>
        <w:t xml:space="preserve"> nr</w:t>
      </w:r>
      <w:r w:rsidR="00F124B1">
        <w:rPr>
          <w:rFonts w:eastAsia="Times New Roman"/>
          <w:bCs/>
          <w:i/>
        </w:rPr>
        <w:t xml:space="preserve"> 9</w:t>
      </w:r>
      <w:r w:rsidRPr="00195AB1">
        <w:rPr>
          <w:rFonts w:eastAsia="Times New Roman"/>
          <w:bCs/>
          <w:i/>
        </w:rPr>
        <w:t xml:space="preserve"> </w:t>
      </w:r>
    </w:p>
    <w:p w:rsidR="000C020E" w:rsidRDefault="000C020E" w:rsidP="000C020E">
      <w:pPr>
        <w:autoSpaceDE w:val="0"/>
        <w:rPr>
          <w:rFonts w:eastAsia="Times New Roman"/>
        </w:rPr>
      </w:pPr>
      <w:r>
        <w:rPr>
          <w:rFonts w:eastAsia="Times New Roman"/>
        </w:rPr>
        <w:t xml:space="preserve">          </w:t>
      </w:r>
    </w:p>
    <w:p w:rsidR="000C020E" w:rsidRDefault="000C020E" w:rsidP="000C020E">
      <w:pPr>
        <w:autoSpaceDE w:val="0"/>
        <w:rPr>
          <w:rFonts w:eastAsia="Times New Roman"/>
        </w:rPr>
      </w:pPr>
      <w:r>
        <w:rPr>
          <w:rFonts w:eastAsia="Times New Roman"/>
        </w:rPr>
        <w:t xml:space="preserve">            </w:t>
      </w:r>
    </w:p>
    <w:p w:rsidR="000C020E" w:rsidRDefault="000C020E" w:rsidP="000C020E">
      <w:pPr>
        <w:autoSpaceDE w:val="0"/>
        <w:rPr>
          <w:rFonts w:eastAsia="Times New Roman"/>
          <w:b/>
          <w:bCs/>
        </w:rPr>
      </w:pPr>
      <w:r>
        <w:rPr>
          <w:rFonts w:eastAsia="Times New Roman"/>
        </w:rPr>
        <w:t xml:space="preserve">          </w:t>
      </w:r>
      <w:r>
        <w:rPr>
          <w:rFonts w:eastAsia="Times New Roman"/>
          <w:b/>
          <w:bCs/>
        </w:rPr>
        <w:t>INFORMACJE  O  ZESPOŁACH  DŹWIGOWYCH  dla dźwigu lewego i środkowego</w:t>
      </w:r>
    </w:p>
    <w:p w:rsidR="000C020E" w:rsidRDefault="000C020E" w:rsidP="000C020E">
      <w:pPr>
        <w:autoSpaceDE w:val="0"/>
        <w:jc w:val="center"/>
        <w:rPr>
          <w:rFonts w:eastAsia="Times New Roman"/>
          <w:b/>
          <w:bCs/>
        </w:rPr>
      </w:pPr>
    </w:p>
    <w:tbl>
      <w:tblPr>
        <w:tblW w:w="0" w:type="auto"/>
        <w:tblInd w:w="-1" w:type="dxa"/>
        <w:tblLayout w:type="fixed"/>
        <w:tblCellMar>
          <w:left w:w="70" w:type="dxa"/>
          <w:right w:w="70" w:type="dxa"/>
        </w:tblCellMar>
        <w:tblLook w:val="0000"/>
      </w:tblPr>
      <w:tblGrid>
        <w:gridCol w:w="1907"/>
        <w:gridCol w:w="1216"/>
        <w:gridCol w:w="1544"/>
        <w:gridCol w:w="1534"/>
        <w:gridCol w:w="1537"/>
        <w:gridCol w:w="1544"/>
      </w:tblGrid>
      <w:tr w:rsidR="000C020E" w:rsidTr="006C02CA">
        <w:tc>
          <w:tcPr>
            <w:tcW w:w="190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p w:rsidR="000C020E" w:rsidRDefault="000C020E" w:rsidP="006C02CA">
            <w:pPr>
              <w:autoSpaceDE w:val="0"/>
              <w:jc w:val="center"/>
              <w:rPr>
                <w:rFonts w:eastAsia="Times New Roman"/>
                <w:b/>
                <w:bCs/>
              </w:rPr>
            </w:pPr>
            <w:r>
              <w:rPr>
                <w:rFonts w:eastAsia="Times New Roman"/>
                <w:b/>
                <w:bCs/>
              </w:rPr>
              <w:t>Nazwa</w:t>
            </w:r>
          </w:p>
          <w:p w:rsidR="000C020E" w:rsidRDefault="000C020E" w:rsidP="006C02CA">
            <w:pPr>
              <w:autoSpaceDE w:val="0"/>
              <w:jc w:val="center"/>
              <w:rPr>
                <w:rFonts w:eastAsia="Times New Roman"/>
                <w:b/>
                <w:bCs/>
              </w:rPr>
            </w:pPr>
            <w:r>
              <w:rPr>
                <w:rFonts w:eastAsia="Times New Roman"/>
                <w:b/>
                <w:bCs/>
              </w:rPr>
              <w:t>zespołu</w:t>
            </w: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p w:rsidR="000C020E" w:rsidRDefault="000C020E" w:rsidP="006C02CA">
            <w:pPr>
              <w:autoSpaceDE w:val="0"/>
              <w:jc w:val="center"/>
              <w:rPr>
                <w:rFonts w:eastAsia="Times New Roman"/>
                <w:b/>
                <w:bCs/>
              </w:rPr>
            </w:pPr>
            <w:r>
              <w:rPr>
                <w:rFonts w:eastAsia="Times New Roman"/>
                <w:b/>
                <w:bCs/>
              </w:rPr>
              <w:t>Nazwa</w:t>
            </w:r>
          </w:p>
          <w:p w:rsidR="000C020E" w:rsidRDefault="000C020E" w:rsidP="006C02CA">
            <w:pPr>
              <w:autoSpaceDE w:val="0"/>
              <w:jc w:val="center"/>
              <w:rPr>
                <w:rFonts w:eastAsia="Times New Roman"/>
                <w:b/>
                <w:bCs/>
              </w:rPr>
            </w:pPr>
            <w:r>
              <w:rPr>
                <w:rFonts w:eastAsia="Times New Roman"/>
                <w:b/>
                <w:bCs/>
              </w:rPr>
              <w:t>producenta</w:t>
            </w: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p w:rsidR="000C020E" w:rsidRDefault="000C020E" w:rsidP="006C02CA">
            <w:pPr>
              <w:autoSpaceDE w:val="0"/>
              <w:jc w:val="center"/>
              <w:rPr>
                <w:rFonts w:eastAsia="Times New Roman"/>
                <w:b/>
                <w:bCs/>
              </w:rPr>
            </w:pPr>
            <w:r>
              <w:rPr>
                <w:rFonts w:eastAsia="Times New Roman"/>
                <w:b/>
                <w:bCs/>
              </w:rPr>
              <w:t>Kraj</w:t>
            </w:r>
          </w:p>
          <w:p w:rsidR="000C020E" w:rsidRDefault="000C020E" w:rsidP="006C02CA">
            <w:pPr>
              <w:autoSpaceDE w:val="0"/>
              <w:jc w:val="center"/>
              <w:rPr>
                <w:rFonts w:eastAsia="Times New Roman"/>
                <w:b/>
                <w:bCs/>
              </w:rPr>
            </w:pPr>
            <w:r>
              <w:rPr>
                <w:rFonts w:eastAsia="Times New Roman"/>
                <w:b/>
                <w:bCs/>
              </w:rPr>
              <w:t>pochodzenia</w:t>
            </w: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p w:rsidR="000C020E" w:rsidRDefault="000C020E" w:rsidP="006C02CA">
            <w:pPr>
              <w:autoSpaceDE w:val="0"/>
              <w:jc w:val="center"/>
              <w:rPr>
                <w:rFonts w:eastAsia="Times New Roman"/>
                <w:b/>
                <w:bCs/>
              </w:rPr>
            </w:pPr>
            <w:r>
              <w:rPr>
                <w:rFonts w:eastAsia="Times New Roman"/>
                <w:b/>
                <w:bCs/>
              </w:rPr>
              <w:t>Typ</w:t>
            </w: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p w:rsidR="000C020E" w:rsidRDefault="000C020E" w:rsidP="006C02CA">
            <w:pPr>
              <w:autoSpaceDE w:val="0"/>
              <w:jc w:val="center"/>
              <w:rPr>
                <w:rFonts w:eastAsia="Times New Roman"/>
                <w:b/>
                <w:bCs/>
              </w:rPr>
            </w:pPr>
            <w:r>
              <w:rPr>
                <w:rFonts w:eastAsia="Times New Roman"/>
                <w:b/>
                <w:bCs/>
              </w:rPr>
              <w:t>Model</w:t>
            </w: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rPr>
                <w:rFonts w:eastAsia="Times New Roman"/>
                <w:b/>
                <w:bCs/>
              </w:rPr>
            </w:pPr>
            <w:r>
              <w:rPr>
                <w:rFonts w:eastAsia="Times New Roman"/>
                <w:b/>
                <w:bCs/>
              </w:rPr>
              <w:t>Przedstawiciel handlowy i serwisowy w Polsce (adres i telefon)</w:t>
            </w:r>
          </w:p>
        </w:tc>
      </w:tr>
      <w:tr w:rsidR="000C020E" w:rsidTr="006C02CA">
        <w:tc>
          <w:tcPr>
            <w:tcW w:w="1907" w:type="dxa"/>
            <w:tcBorders>
              <w:top w:val="single" w:sz="1" w:space="0" w:color="000000"/>
              <w:left w:val="single" w:sz="1" w:space="0" w:color="000000"/>
              <w:bottom w:val="single" w:sz="1" w:space="0" w:color="000000"/>
            </w:tcBorders>
            <w:shd w:val="clear" w:color="auto" w:fill="auto"/>
            <w:vAlign w:val="center"/>
          </w:tcPr>
          <w:p w:rsidR="000C020E" w:rsidRDefault="000C020E" w:rsidP="006C02CA">
            <w:pPr>
              <w:autoSpaceDE w:val="0"/>
              <w:snapToGrid w:val="0"/>
              <w:jc w:val="center"/>
              <w:rPr>
                <w:rFonts w:eastAsia="Times New Roman"/>
                <w:i/>
                <w:iCs/>
              </w:rPr>
            </w:pPr>
          </w:p>
          <w:p w:rsidR="000C020E" w:rsidRDefault="000C020E" w:rsidP="006C02CA">
            <w:pPr>
              <w:autoSpaceDE w:val="0"/>
              <w:jc w:val="center"/>
              <w:rPr>
                <w:rFonts w:eastAsia="Times New Roman"/>
                <w:i/>
                <w:iCs/>
              </w:rPr>
            </w:pPr>
            <w:r>
              <w:rPr>
                <w:rFonts w:eastAsia="Times New Roman"/>
                <w:i/>
                <w:iCs/>
              </w:rPr>
              <w:t>Zespół  napędowy</w:t>
            </w: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jc w:val="center"/>
              <w:rPr>
                <w:rFonts w:eastAsia="Times New Roman"/>
                <w:b/>
                <w:bCs/>
              </w:rPr>
            </w:pPr>
          </w:p>
        </w:tc>
      </w:tr>
      <w:tr w:rsidR="000C020E" w:rsidTr="006C02CA">
        <w:trPr>
          <w:trHeight w:val="300"/>
        </w:trPr>
        <w:tc>
          <w:tcPr>
            <w:tcW w:w="1907" w:type="dxa"/>
            <w:tcBorders>
              <w:top w:val="single" w:sz="1" w:space="0" w:color="000000"/>
              <w:left w:val="single" w:sz="1" w:space="0" w:color="000000"/>
              <w:bottom w:val="single" w:sz="1" w:space="0" w:color="000000"/>
            </w:tcBorders>
            <w:shd w:val="clear" w:color="auto" w:fill="auto"/>
            <w:vAlign w:val="center"/>
          </w:tcPr>
          <w:p w:rsidR="000C020E" w:rsidRDefault="000C020E" w:rsidP="006C02CA">
            <w:pPr>
              <w:autoSpaceDE w:val="0"/>
              <w:snapToGrid w:val="0"/>
              <w:jc w:val="center"/>
              <w:rPr>
                <w:rFonts w:eastAsia="Times New Roman"/>
                <w:i/>
                <w:iCs/>
              </w:rPr>
            </w:pPr>
          </w:p>
          <w:p w:rsidR="000C020E" w:rsidRDefault="000C020E" w:rsidP="006C02CA">
            <w:pPr>
              <w:autoSpaceDE w:val="0"/>
              <w:jc w:val="center"/>
              <w:rPr>
                <w:rFonts w:eastAsia="Times New Roman"/>
                <w:i/>
                <w:iCs/>
              </w:rPr>
            </w:pPr>
            <w:r>
              <w:rPr>
                <w:rFonts w:eastAsia="Times New Roman"/>
                <w:i/>
                <w:iCs/>
              </w:rPr>
              <w:t>Falownik napędu</w:t>
            </w: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jc w:val="center"/>
              <w:rPr>
                <w:rFonts w:eastAsia="Times New Roman"/>
                <w:b/>
                <w:bCs/>
              </w:rPr>
            </w:pPr>
          </w:p>
        </w:tc>
      </w:tr>
      <w:tr w:rsidR="000C020E" w:rsidTr="006C02CA">
        <w:trPr>
          <w:trHeight w:val="285"/>
        </w:trPr>
        <w:tc>
          <w:tcPr>
            <w:tcW w:w="1907" w:type="dxa"/>
            <w:tcBorders>
              <w:top w:val="single" w:sz="1" w:space="0" w:color="000000"/>
              <w:left w:val="single" w:sz="1" w:space="0" w:color="000000"/>
              <w:bottom w:val="single" w:sz="1" w:space="0" w:color="000000"/>
            </w:tcBorders>
            <w:shd w:val="clear" w:color="auto" w:fill="auto"/>
            <w:vAlign w:val="center"/>
          </w:tcPr>
          <w:p w:rsidR="000C020E" w:rsidRDefault="000C020E" w:rsidP="006C02CA">
            <w:pPr>
              <w:autoSpaceDE w:val="0"/>
              <w:snapToGrid w:val="0"/>
              <w:jc w:val="center"/>
              <w:rPr>
                <w:rFonts w:eastAsia="Times New Roman"/>
                <w:i/>
                <w:iCs/>
              </w:rPr>
            </w:pPr>
            <w:r>
              <w:rPr>
                <w:rFonts w:eastAsia="Times New Roman"/>
                <w:i/>
                <w:iCs/>
              </w:rPr>
              <w:t>Drzwi kabinowe,</w:t>
            </w:r>
          </w:p>
          <w:p w:rsidR="000C020E" w:rsidRDefault="000C020E" w:rsidP="006C02CA">
            <w:pPr>
              <w:autoSpaceDE w:val="0"/>
              <w:jc w:val="center"/>
              <w:rPr>
                <w:rFonts w:eastAsia="Times New Roman"/>
                <w:i/>
                <w:iCs/>
              </w:rPr>
            </w:pP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jc w:val="center"/>
              <w:rPr>
                <w:rFonts w:eastAsia="Times New Roman"/>
                <w:b/>
                <w:bCs/>
              </w:rPr>
            </w:pPr>
          </w:p>
        </w:tc>
      </w:tr>
      <w:tr w:rsidR="000C020E" w:rsidTr="006C02CA">
        <w:trPr>
          <w:trHeight w:val="225"/>
        </w:trPr>
        <w:tc>
          <w:tcPr>
            <w:tcW w:w="1907" w:type="dxa"/>
            <w:tcBorders>
              <w:top w:val="single" w:sz="1" w:space="0" w:color="000000"/>
              <w:left w:val="single" w:sz="1" w:space="0" w:color="000000"/>
              <w:bottom w:val="single" w:sz="1" w:space="0" w:color="000000"/>
            </w:tcBorders>
            <w:shd w:val="clear" w:color="auto" w:fill="auto"/>
            <w:vAlign w:val="center"/>
          </w:tcPr>
          <w:p w:rsidR="000C020E" w:rsidRDefault="000C020E" w:rsidP="006C02CA">
            <w:pPr>
              <w:autoSpaceDE w:val="0"/>
              <w:snapToGrid w:val="0"/>
              <w:jc w:val="center"/>
              <w:rPr>
                <w:rFonts w:eastAsia="Times New Roman"/>
                <w:i/>
                <w:iCs/>
              </w:rPr>
            </w:pPr>
            <w:r>
              <w:rPr>
                <w:rFonts w:eastAsia="Times New Roman"/>
                <w:i/>
                <w:iCs/>
              </w:rPr>
              <w:t>Falownik drzwi</w:t>
            </w:r>
          </w:p>
          <w:p w:rsidR="000C020E" w:rsidRDefault="000C020E" w:rsidP="006C02CA">
            <w:pPr>
              <w:autoSpaceDE w:val="0"/>
              <w:jc w:val="center"/>
              <w:rPr>
                <w:rFonts w:eastAsia="Times New Roman"/>
                <w:i/>
                <w:iCs/>
              </w:rPr>
            </w:pP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jc w:val="center"/>
              <w:rPr>
                <w:rFonts w:eastAsia="Times New Roman"/>
                <w:b/>
                <w:bCs/>
              </w:rPr>
            </w:pPr>
          </w:p>
        </w:tc>
      </w:tr>
      <w:tr w:rsidR="000C020E" w:rsidTr="006C02CA">
        <w:tc>
          <w:tcPr>
            <w:tcW w:w="1907" w:type="dxa"/>
            <w:tcBorders>
              <w:top w:val="single" w:sz="1" w:space="0" w:color="000000"/>
              <w:left w:val="single" w:sz="1" w:space="0" w:color="000000"/>
              <w:bottom w:val="single" w:sz="1" w:space="0" w:color="000000"/>
            </w:tcBorders>
            <w:shd w:val="clear" w:color="auto" w:fill="auto"/>
            <w:vAlign w:val="center"/>
          </w:tcPr>
          <w:p w:rsidR="000C020E" w:rsidRDefault="000C020E" w:rsidP="006C02CA">
            <w:pPr>
              <w:autoSpaceDE w:val="0"/>
              <w:snapToGrid w:val="0"/>
              <w:jc w:val="center"/>
              <w:rPr>
                <w:rFonts w:eastAsia="Times New Roman"/>
                <w:i/>
                <w:iCs/>
              </w:rPr>
            </w:pPr>
            <w:r>
              <w:rPr>
                <w:rFonts w:eastAsia="Times New Roman"/>
                <w:i/>
                <w:iCs/>
              </w:rPr>
              <w:t>Prowadnice kabinowe i p.wagi. nowe</w:t>
            </w: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jc w:val="center"/>
              <w:rPr>
                <w:rFonts w:eastAsia="Times New Roman"/>
                <w:b/>
                <w:bCs/>
              </w:rPr>
            </w:pPr>
          </w:p>
        </w:tc>
      </w:tr>
      <w:tr w:rsidR="000C020E" w:rsidTr="006C02CA">
        <w:tc>
          <w:tcPr>
            <w:tcW w:w="1907" w:type="dxa"/>
            <w:tcBorders>
              <w:top w:val="single" w:sz="1" w:space="0" w:color="000000"/>
              <w:left w:val="single" w:sz="1" w:space="0" w:color="000000"/>
              <w:bottom w:val="single" w:sz="1" w:space="0" w:color="000000"/>
            </w:tcBorders>
            <w:shd w:val="clear" w:color="auto" w:fill="auto"/>
            <w:vAlign w:val="center"/>
          </w:tcPr>
          <w:p w:rsidR="000C020E" w:rsidRDefault="000C020E" w:rsidP="006C02CA">
            <w:pPr>
              <w:autoSpaceDE w:val="0"/>
              <w:snapToGrid w:val="0"/>
              <w:jc w:val="center"/>
              <w:rPr>
                <w:rFonts w:eastAsia="Times New Roman"/>
                <w:i/>
                <w:iCs/>
              </w:rPr>
            </w:pPr>
            <w:r>
              <w:rPr>
                <w:rFonts w:eastAsia="Times New Roman"/>
                <w:i/>
                <w:iCs/>
              </w:rPr>
              <w:t>Liny nośne</w:t>
            </w:r>
          </w:p>
          <w:p w:rsidR="000C020E" w:rsidRDefault="000C020E" w:rsidP="006C02CA">
            <w:pPr>
              <w:autoSpaceDE w:val="0"/>
              <w:jc w:val="center"/>
              <w:rPr>
                <w:rFonts w:eastAsia="Times New Roman"/>
                <w:i/>
                <w:iCs/>
              </w:rPr>
            </w:pP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jc w:val="center"/>
              <w:rPr>
                <w:rFonts w:eastAsia="Times New Roman"/>
                <w:b/>
                <w:bCs/>
              </w:rPr>
            </w:pPr>
          </w:p>
        </w:tc>
      </w:tr>
      <w:tr w:rsidR="000C020E" w:rsidTr="006C02CA">
        <w:trPr>
          <w:trHeight w:val="165"/>
        </w:trPr>
        <w:tc>
          <w:tcPr>
            <w:tcW w:w="1907" w:type="dxa"/>
            <w:tcBorders>
              <w:top w:val="single" w:sz="1" w:space="0" w:color="000000"/>
              <w:left w:val="single" w:sz="1" w:space="0" w:color="000000"/>
              <w:bottom w:val="single" w:sz="1" w:space="0" w:color="000000"/>
            </w:tcBorders>
            <w:shd w:val="clear" w:color="auto" w:fill="auto"/>
            <w:vAlign w:val="center"/>
          </w:tcPr>
          <w:p w:rsidR="000C020E" w:rsidRDefault="000C020E" w:rsidP="006C02CA">
            <w:pPr>
              <w:autoSpaceDE w:val="0"/>
              <w:snapToGrid w:val="0"/>
              <w:jc w:val="center"/>
              <w:rPr>
                <w:rFonts w:eastAsia="Times New Roman"/>
                <w:i/>
                <w:iCs/>
              </w:rPr>
            </w:pPr>
            <w:r>
              <w:rPr>
                <w:rFonts w:eastAsia="Times New Roman"/>
                <w:i/>
                <w:iCs/>
              </w:rPr>
              <w:t xml:space="preserve"> Komplet sterowania </w:t>
            </w:r>
          </w:p>
          <w:p w:rsidR="000C020E" w:rsidRDefault="000C020E" w:rsidP="006C02CA">
            <w:pPr>
              <w:autoSpaceDE w:val="0"/>
              <w:jc w:val="center"/>
              <w:rPr>
                <w:rFonts w:eastAsia="Times New Roman"/>
                <w:i/>
                <w:iCs/>
              </w:rPr>
            </w:pP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r>
      <w:tr w:rsidR="000C020E" w:rsidTr="006C02CA">
        <w:trPr>
          <w:trHeight w:val="330"/>
        </w:trPr>
        <w:tc>
          <w:tcPr>
            <w:tcW w:w="1907" w:type="dxa"/>
            <w:tcBorders>
              <w:top w:val="single" w:sz="1" w:space="0" w:color="000000"/>
              <w:left w:val="single" w:sz="1" w:space="0" w:color="000000"/>
              <w:bottom w:val="single" w:sz="1" w:space="0" w:color="000000"/>
            </w:tcBorders>
            <w:shd w:val="clear" w:color="auto" w:fill="auto"/>
            <w:vAlign w:val="center"/>
          </w:tcPr>
          <w:p w:rsidR="000C020E" w:rsidRDefault="000C020E" w:rsidP="006C02CA">
            <w:pPr>
              <w:autoSpaceDE w:val="0"/>
              <w:snapToGrid w:val="0"/>
              <w:jc w:val="center"/>
              <w:rPr>
                <w:rFonts w:eastAsia="Times New Roman"/>
                <w:i/>
                <w:iCs/>
              </w:rPr>
            </w:pPr>
          </w:p>
          <w:p w:rsidR="000C020E" w:rsidRDefault="000C020E" w:rsidP="006C02CA">
            <w:pPr>
              <w:autoSpaceDE w:val="0"/>
              <w:jc w:val="center"/>
              <w:rPr>
                <w:rFonts w:eastAsia="Times New Roman"/>
                <w:i/>
                <w:iCs/>
              </w:rPr>
            </w:pPr>
            <w:r>
              <w:rPr>
                <w:rFonts w:eastAsia="Times New Roman"/>
                <w:i/>
                <w:iCs/>
              </w:rPr>
              <w:t>Sterownik</w:t>
            </w: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ind w:left="560"/>
              <w:jc w:val="center"/>
              <w:rPr>
                <w:rFonts w:eastAsia="Times New Roman"/>
                <w:b/>
                <w:bCs/>
              </w:rPr>
            </w:pPr>
          </w:p>
          <w:p w:rsidR="000C020E" w:rsidRDefault="000C020E" w:rsidP="006C02CA">
            <w:pPr>
              <w:autoSpaceDE w:val="0"/>
              <w:ind w:left="560"/>
              <w:jc w:val="center"/>
              <w:rPr>
                <w:rFonts w:eastAsia="Times New Roman"/>
                <w:b/>
                <w:bCs/>
              </w:rPr>
            </w:pPr>
          </w:p>
          <w:p w:rsidR="000C020E" w:rsidRDefault="000C020E" w:rsidP="006C02CA">
            <w:pPr>
              <w:autoSpaceDE w:val="0"/>
              <w:ind w:left="560"/>
              <w:jc w:val="center"/>
              <w:rPr>
                <w:rFonts w:eastAsia="Times New Roman"/>
                <w:b/>
                <w:bCs/>
              </w:rPr>
            </w:pPr>
          </w:p>
        </w:tc>
      </w:tr>
    </w:tbl>
    <w:p w:rsidR="000C020E" w:rsidRDefault="000C020E" w:rsidP="000C020E">
      <w:pPr>
        <w:autoSpaceDE w:val="0"/>
        <w:rPr>
          <w:rFonts w:eastAsia="Times New Roman"/>
          <w:b/>
          <w:bCs/>
          <w:i/>
          <w:iCs/>
        </w:rPr>
      </w:pPr>
    </w:p>
    <w:p w:rsidR="000C020E" w:rsidRDefault="000C020E" w:rsidP="000C020E">
      <w:pPr>
        <w:autoSpaceDE w:val="0"/>
        <w:rPr>
          <w:rFonts w:eastAsia="Times New Roman"/>
        </w:rPr>
      </w:pPr>
      <w:r>
        <w:rPr>
          <w:rFonts w:eastAsia="Times New Roman"/>
        </w:rPr>
        <w:t xml:space="preserve">            </w:t>
      </w:r>
    </w:p>
    <w:p w:rsidR="000C020E" w:rsidRDefault="000C020E" w:rsidP="000C020E">
      <w:pPr>
        <w:autoSpaceDE w:val="0"/>
        <w:rPr>
          <w:rFonts w:eastAsia="Times New Roman"/>
          <w:b/>
          <w:bCs/>
        </w:rPr>
      </w:pPr>
      <w:r>
        <w:rPr>
          <w:rFonts w:eastAsia="Times New Roman"/>
        </w:rPr>
        <w:t xml:space="preserve">          </w:t>
      </w:r>
      <w:r>
        <w:rPr>
          <w:rFonts w:eastAsia="Times New Roman"/>
          <w:b/>
          <w:bCs/>
        </w:rPr>
        <w:t>INFORMACJE  O  ZESPOŁACH  DŹWIGOWYCH  dla dźwigu prawego</w:t>
      </w:r>
    </w:p>
    <w:p w:rsidR="000C020E" w:rsidRDefault="000C020E" w:rsidP="000C020E">
      <w:pPr>
        <w:autoSpaceDE w:val="0"/>
        <w:jc w:val="center"/>
        <w:rPr>
          <w:rFonts w:eastAsia="Times New Roman"/>
          <w:b/>
          <w:bCs/>
        </w:rPr>
      </w:pPr>
    </w:p>
    <w:tbl>
      <w:tblPr>
        <w:tblW w:w="0" w:type="auto"/>
        <w:tblInd w:w="-1" w:type="dxa"/>
        <w:tblLayout w:type="fixed"/>
        <w:tblCellMar>
          <w:left w:w="70" w:type="dxa"/>
          <w:right w:w="70" w:type="dxa"/>
        </w:tblCellMar>
        <w:tblLook w:val="0000"/>
      </w:tblPr>
      <w:tblGrid>
        <w:gridCol w:w="1907"/>
        <w:gridCol w:w="1216"/>
        <w:gridCol w:w="1544"/>
        <w:gridCol w:w="1534"/>
        <w:gridCol w:w="1537"/>
        <w:gridCol w:w="1544"/>
      </w:tblGrid>
      <w:tr w:rsidR="000C020E" w:rsidTr="006C02CA">
        <w:tc>
          <w:tcPr>
            <w:tcW w:w="190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p w:rsidR="000C020E" w:rsidRDefault="000C020E" w:rsidP="006C02CA">
            <w:pPr>
              <w:autoSpaceDE w:val="0"/>
              <w:jc w:val="center"/>
              <w:rPr>
                <w:rFonts w:eastAsia="Times New Roman"/>
                <w:b/>
                <w:bCs/>
              </w:rPr>
            </w:pPr>
            <w:r>
              <w:rPr>
                <w:rFonts w:eastAsia="Times New Roman"/>
                <w:b/>
                <w:bCs/>
              </w:rPr>
              <w:t>Nazwa</w:t>
            </w:r>
          </w:p>
          <w:p w:rsidR="000C020E" w:rsidRDefault="000C020E" w:rsidP="006C02CA">
            <w:pPr>
              <w:autoSpaceDE w:val="0"/>
              <w:jc w:val="center"/>
              <w:rPr>
                <w:rFonts w:eastAsia="Times New Roman"/>
                <w:b/>
                <w:bCs/>
              </w:rPr>
            </w:pPr>
            <w:r>
              <w:rPr>
                <w:rFonts w:eastAsia="Times New Roman"/>
                <w:b/>
                <w:bCs/>
              </w:rPr>
              <w:t>zespołu</w:t>
            </w: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p w:rsidR="000C020E" w:rsidRDefault="000C020E" w:rsidP="006C02CA">
            <w:pPr>
              <w:autoSpaceDE w:val="0"/>
              <w:jc w:val="center"/>
              <w:rPr>
                <w:rFonts w:eastAsia="Times New Roman"/>
                <w:b/>
                <w:bCs/>
              </w:rPr>
            </w:pPr>
            <w:r>
              <w:rPr>
                <w:rFonts w:eastAsia="Times New Roman"/>
                <w:b/>
                <w:bCs/>
              </w:rPr>
              <w:t>Nazwa</w:t>
            </w:r>
          </w:p>
          <w:p w:rsidR="000C020E" w:rsidRDefault="000C020E" w:rsidP="006C02CA">
            <w:pPr>
              <w:autoSpaceDE w:val="0"/>
              <w:jc w:val="center"/>
              <w:rPr>
                <w:rFonts w:eastAsia="Times New Roman"/>
                <w:b/>
                <w:bCs/>
              </w:rPr>
            </w:pPr>
            <w:r>
              <w:rPr>
                <w:rFonts w:eastAsia="Times New Roman"/>
                <w:b/>
                <w:bCs/>
              </w:rPr>
              <w:t>producenta</w:t>
            </w: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p w:rsidR="000C020E" w:rsidRDefault="000C020E" w:rsidP="006C02CA">
            <w:pPr>
              <w:autoSpaceDE w:val="0"/>
              <w:jc w:val="center"/>
              <w:rPr>
                <w:rFonts w:eastAsia="Times New Roman"/>
                <w:b/>
                <w:bCs/>
              </w:rPr>
            </w:pPr>
            <w:r>
              <w:rPr>
                <w:rFonts w:eastAsia="Times New Roman"/>
                <w:b/>
                <w:bCs/>
              </w:rPr>
              <w:t>Kraj</w:t>
            </w:r>
          </w:p>
          <w:p w:rsidR="000C020E" w:rsidRDefault="000C020E" w:rsidP="006C02CA">
            <w:pPr>
              <w:autoSpaceDE w:val="0"/>
              <w:jc w:val="center"/>
              <w:rPr>
                <w:rFonts w:eastAsia="Times New Roman"/>
                <w:b/>
                <w:bCs/>
              </w:rPr>
            </w:pPr>
            <w:r>
              <w:rPr>
                <w:rFonts w:eastAsia="Times New Roman"/>
                <w:b/>
                <w:bCs/>
              </w:rPr>
              <w:t>pochodzenia</w:t>
            </w: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p w:rsidR="000C020E" w:rsidRDefault="000C020E" w:rsidP="006C02CA">
            <w:pPr>
              <w:autoSpaceDE w:val="0"/>
              <w:jc w:val="center"/>
              <w:rPr>
                <w:rFonts w:eastAsia="Times New Roman"/>
                <w:b/>
                <w:bCs/>
              </w:rPr>
            </w:pPr>
            <w:r>
              <w:rPr>
                <w:rFonts w:eastAsia="Times New Roman"/>
                <w:b/>
                <w:bCs/>
              </w:rPr>
              <w:t>Typ</w:t>
            </w: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p w:rsidR="000C020E" w:rsidRDefault="000C020E" w:rsidP="006C02CA">
            <w:pPr>
              <w:autoSpaceDE w:val="0"/>
              <w:jc w:val="center"/>
              <w:rPr>
                <w:rFonts w:eastAsia="Times New Roman"/>
                <w:b/>
                <w:bCs/>
              </w:rPr>
            </w:pPr>
            <w:r>
              <w:rPr>
                <w:rFonts w:eastAsia="Times New Roman"/>
                <w:b/>
                <w:bCs/>
              </w:rPr>
              <w:t>Model</w:t>
            </w: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rPr>
                <w:rFonts w:eastAsia="Times New Roman"/>
                <w:b/>
                <w:bCs/>
              </w:rPr>
            </w:pPr>
            <w:r>
              <w:rPr>
                <w:rFonts w:eastAsia="Times New Roman"/>
                <w:b/>
                <w:bCs/>
              </w:rPr>
              <w:t>Przedstawiciel handlowy i serwisowy w Polsce (adres i telefon)</w:t>
            </w:r>
          </w:p>
        </w:tc>
      </w:tr>
      <w:tr w:rsidR="000C020E" w:rsidTr="006C02CA">
        <w:tc>
          <w:tcPr>
            <w:tcW w:w="1907" w:type="dxa"/>
            <w:tcBorders>
              <w:top w:val="single" w:sz="1" w:space="0" w:color="000000"/>
              <w:left w:val="single" w:sz="1" w:space="0" w:color="000000"/>
              <w:bottom w:val="single" w:sz="1" w:space="0" w:color="000000"/>
            </w:tcBorders>
            <w:shd w:val="clear" w:color="auto" w:fill="auto"/>
            <w:vAlign w:val="center"/>
          </w:tcPr>
          <w:p w:rsidR="000C020E" w:rsidRDefault="000C020E" w:rsidP="006C02CA">
            <w:pPr>
              <w:autoSpaceDE w:val="0"/>
              <w:snapToGrid w:val="0"/>
              <w:jc w:val="center"/>
              <w:rPr>
                <w:rFonts w:eastAsia="Times New Roman"/>
                <w:i/>
                <w:iCs/>
              </w:rPr>
            </w:pPr>
          </w:p>
          <w:p w:rsidR="000C020E" w:rsidRDefault="000C020E" w:rsidP="006C02CA">
            <w:pPr>
              <w:autoSpaceDE w:val="0"/>
              <w:jc w:val="center"/>
              <w:rPr>
                <w:rFonts w:eastAsia="Times New Roman"/>
                <w:i/>
                <w:iCs/>
              </w:rPr>
            </w:pPr>
            <w:r>
              <w:rPr>
                <w:rFonts w:eastAsia="Times New Roman"/>
                <w:i/>
                <w:iCs/>
              </w:rPr>
              <w:t>Zespół  napędowy</w:t>
            </w: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jc w:val="center"/>
              <w:rPr>
                <w:rFonts w:eastAsia="Times New Roman"/>
                <w:b/>
                <w:bCs/>
              </w:rPr>
            </w:pPr>
          </w:p>
        </w:tc>
      </w:tr>
      <w:tr w:rsidR="000C020E" w:rsidTr="006C02CA">
        <w:trPr>
          <w:trHeight w:val="300"/>
        </w:trPr>
        <w:tc>
          <w:tcPr>
            <w:tcW w:w="1907" w:type="dxa"/>
            <w:tcBorders>
              <w:top w:val="single" w:sz="1" w:space="0" w:color="000000"/>
              <w:left w:val="single" w:sz="1" w:space="0" w:color="000000"/>
              <w:bottom w:val="single" w:sz="1" w:space="0" w:color="000000"/>
            </w:tcBorders>
            <w:shd w:val="clear" w:color="auto" w:fill="auto"/>
            <w:vAlign w:val="center"/>
          </w:tcPr>
          <w:p w:rsidR="000C020E" w:rsidRDefault="000C020E" w:rsidP="006C02CA">
            <w:pPr>
              <w:autoSpaceDE w:val="0"/>
              <w:snapToGrid w:val="0"/>
              <w:jc w:val="center"/>
              <w:rPr>
                <w:rFonts w:eastAsia="Times New Roman"/>
                <w:i/>
                <w:iCs/>
              </w:rPr>
            </w:pPr>
          </w:p>
          <w:p w:rsidR="000C020E" w:rsidRDefault="000C020E" w:rsidP="006C02CA">
            <w:pPr>
              <w:autoSpaceDE w:val="0"/>
              <w:jc w:val="center"/>
              <w:rPr>
                <w:rFonts w:eastAsia="Times New Roman"/>
                <w:i/>
                <w:iCs/>
              </w:rPr>
            </w:pPr>
            <w:r>
              <w:rPr>
                <w:rFonts w:eastAsia="Times New Roman"/>
                <w:i/>
                <w:iCs/>
              </w:rPr>
              <w:t>Falownik napędu</w:t>
            </w: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jc w:val="center"/>
              <w:rPr>
                <w:rFonts w:eastAsia="Times New Roman"/>
                <w:b/>
                <w:bCs/>
              </w:rPr>
            </w:pPr>
          </w:p>
        </w:tc>
      </w:tr>
      <w:tr w:rsidR="000C020E" w:rsidTr="006C02CA">
        <w:trPr>
          <w:trHeight w:val="285"/>
        </w:trPr>
        <w:tc>
          <w:tcPr>
            <w:tcW w:w="1907" w:type="dxa"/>
            <w:tcBorders>
              <w:top w:val="single" w:sz="1" w:space="0" w:color="000000"/>
              <w:left w:val="single" w:sz="1" w:space="0" w:color="000000"/>
              <w:bottom w:val="single" w:sz="1" w:space="0" w:color="000000"/>
            </w:tcBorders>
            <w:shd w:val="clear" w:color="auto" w:fill="auto"/>
            <w:vAlign w:val="center"/>
          </w:tcPr>
          <w:p w:rsidR="000C020E" w:rsidRDefault="000C020E" w:rsidP="006C02CA">
            <w:pPr>
              <w:autoSpaceDE w:val="0"/>
              <w:snapToGrid w:val="0"/>
              <w:jc w:val="center"/>
              <w:rPr>
                <w:rFonts w:eastAsia="Times New Roman"/>
                <w:i/>
                <w:iCs/>
              </w:rPr>
            </w:pPr>
            <w:r>
              <w:rPr>
                <w:rFonts w:eastAsia="Times New Roman"/>
                <w:i/>
                <w:iCs/>
              </w:rPr>
              <w:t>Drzwi kabinowe,</w:t>
            </w:r>
          </w:p>
          <w:p w:rsidR="000C020E" w:rsidRDefault="000C020E" w:rsidP="006C02CA">
            <w:pPr>
              <w:autoSpaceDE w:val="0"/>
              <w:jc w:val="center"/>
              <w:rPr>
                <w:rFonts w:eastAsia="Times New Roman"/>
                <w:i/>
                <w:iCs/>
              </w:rPr>
            </w:pP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jc w:val="center"/>
              <w:rPr>
                <w:rFonts w:eastAsia="Times New Roman"/>
                <w:b/>
                <w:bCs/>
              </w:rPr>
            </w:pPr>
          </w:p>
        </w:tc>
      </w:tr>
      <w:tr w:rsidR="000C020E" w:rsidTr="006C02CA">
        <w:trPr>
          <w:trHeight w:val="225"/>
        </w:trPr>
        <w:tc>
          <w:tcPr>
            <w:tcW w:w="1907" w:type="dxa"/>
            <w:tcBorders>
              <w:top w:val="single" w:sz="1" w:space="0" w:color="000000"/>
              <w:left w:val="single" w:sz="1" w:space="0" w:color="000000"/>
              <w:bottom w:val="single" w:sz="1" w:space="0" w:color="000000"/>
            </w:tcBorders>
            <w:shd w:val="clear" w:color="auto" w:fill="auto"/>
            <w:vAlign w:val="center"/>
          </w:tcPr>
          <w:p w:rsidR="000C020E" w:rsidRDefault="000C020E" w:rsidP="006C02CA">
            <w:pPr>
              <w:autoSpaceDE w:val="0"/>
              <w:snapToGrid w:val="0"/>
              <w:jc w:val="center"/>
              <w:rPr>
                <w:rFonts w:eastAsia="Times New Roman"/>
                <w:i/>
                <w:iCs/>
              </w:rPr>
            </w:pPr>
            <w:r>
              <w:rPr>
                <w:rFonts w:eastAsia="Times New Roman"/>
                <w:i/>
                <w:iCs/>
              </w:rPr>
              <w:t>Falownik drzwi</w:t>
            </w:r>
          </w:p>
          <w:p w:rsidR="000C020E" w:rsidRDefault="000C020E" w:rsidP="006C02CA">
            <w:pPr>
              <w:autoSpaceDE w:val="0"/>
              <w:jc w:val="center"/>
              <w:rPr>
                <w:rFonts w:eastAsia="Times New Roman"/>
                <w:i/>
                <w:iCs/>
              </w:rPr>
            </w:pP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jc w:val="center"/>
              <w:rPr>
                <w:rFonts w:eastAsia="Times New Roman"/>
                <w:b/>
                <w:bCs/>
              </w:rPr>
            </w:pPr>
          </w:p>
        </w:tc>
      </w:tr>
      <w:tr w:rsidR="000C020E" w:rsidTr="006C02CA">
        <w:tc>
          <w:tcPr>
            <w:tcW w:w="1907" w:type="dxa"/>
            <w:tcBorders>
              <w:top w:val="single" w:sz="1" w:space="0" w:color="000000"/>
              <w:left w:val="single" w:sz="1" w:space="0" w:color="000000"/>
              <w:bottom w:val="single" w:sz="1" w:space="0" w:color="000000"/>
            </w:tcBorders>
            <w:shd w:val="clear" w:color="auto" w:fill="auto"/>
            <w:vAlign w:val="center"/>
          </w:tcPr>
          <w:p w:rsidR="000C020E" w:rsidRDefault="000C020E" w:rsidP="006C02CA">
            <w:pPr>
              <w:autoSpaceDE w:val="0"/>
              <w:snapToGrid w:val="0"/>
              <w:jc w:val="center"/>
              <w:rPr>
                <w:rFonts w:eastAsia="Times New Roman"/>
                <w:i/>
                <w:iCs/>
              </w:rPr>
            </w:pPr>
            <w:r>
              <w:rPr>
                <w:rFonts w:eastAsia="Times New Roman"/>
                <w:i/>
                <w:iCs/>
              </w:rPr>
              <w:t>Prowadnice kabinowe i p.wagi. nowe</w:t>
            </w: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jc w:val="center"/>
              <w:rPr>
                <w:rFonts w:eastAsia="Times New Roman"/>
                <w:b/>
                <w:bCs/>
              </w:rPr>
            </w:pPr>
          </w:p>
        </w:tc>
      </w:tr>
      <w:tr w:rsidR="000C020E" w:rsidTr="006C02CA">
        <w:tc>
          <w:tcPr>
            <w:tcW w:w="1907" w:type="dxa"/>
            <w:tcBorders>
              <w:top w:val="single" w:sz="1" w:space="0" w:color="000000"/>
              <w:left w:val="single" w:sz="1" w:space="0" w:color="000000"/>
              <w:bottom w:val="single" w:sz="1" w:space="0" w:color="000000"/>
            </w:tcBorders>
            <w:shd w:val="clear" w:color="auto" w:fill="auto"/>
            <w:vAlign w:val="center"/>
          </w:tcPr>
          <w:p w:rsidR="000C020E" w:rsidRDefault="000C020E" w:rsidP="006C02CA">
            <w:pPr>
              <w:autoSpaceDE w:val="0"/>
              <w:snapToGrid w:val="0"/>
              <w:jc w:val="center"/>
              <w:rPr>
                <w:rFonts w:eastAsia="Times New Roman"/>
                <w:i/>
                <w:iCs/>
              </w:rPr>
            </w:pPr>
            <w:r>
              <w:rPr>
                <w:rFonts w:eastAsia="Times New Roman"/>
                <w:i/>
                <w:iCs/>
              </w:rPr>
              <w:lastRenderedPageBreak/>
              <w:t>Liny nośne</w:t>
            </w:r>
          </w:p>
          <w:p w:rsidR="000C020E" w:rsidRDefault="000C020E" w:rsidP="006C02CA">
            <w:pPr>
              <w:autoSpaceDE w:val="0"/>
              <w:jc w:val="center"/>
              <w:rPr>
                <w:rFonts w:eastAsia="Times New Roman"/>
                <w:i/>
                <w:iCs/>
              </w:rPr>
            </w:pP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jc w:val="center"/>
              <w:rPr>
                <w:rFonts w:eastAsia="Times New Roman"/>
                <w:b/>
                <w:bCs/>
              </w:rPr>
            </w:pPr>
          </w:p>
        </w:tc>
      </w:tr>
      <w:tr w:rsidR="000C020E" w:rsidTr="006C02CA">
        <w:trPr>
          <w:trHeight w:val="165"/>
        </w:trPr>
        <w:tc>
          <w:tcPr>
            <w:tcW w:w="1907" w:type="dxa"/>
            <w:tcBorders>
              <w:top w:val="single" w:sz="1" w:space="0" w:color="000000"/>
              <w:left w:val="single" w:sz="1" w:space="0" w:color="000000"/>
              <w:bottom w:val="single" w:sz="1" w:space="0" w:color="000000"/>
            </w:tcBorders>
            <w:shd w:val="clear" w:color="auto" w:fill="auto"/>
            <w:vAlign w:val="center"/>
          </w:tcPr>
          <w:p w:rsidR="000C020E" w:rsidRDefault="000C020E" w:rsidP="006C02CA">
            <w:pPr>
              <w:autoSpaceDE w:val="0"/>
              <w:snapToGrid w:val="0"/>
              <w:jc w:val="center"/>
              <w:rPr>
                <w:rFonts w:eastAsia="Times New Roman"/>
                <w:i/>
                <w:iCs/>
              </w:rPr>
            </w:pPr>
            <w:r>
              <w:rPr>
                <w:rFonts w:eastAsia="Times New Roman"/>
                <w:i/>
                <w:iCs/>
              </w:rPr>
              <w:t xml:space="preserve"> Komplet sterowania </w:t>
            </w:r>
          </w:p>
          <w:p w:rsidR="000C020E" w:rsidRDefault="000C020E" w:rsidP="006C02CA">
            <w:pPr>
              <w:autoSpaceDE w:val="0"/>
              <w:jc w:val="center"/>
              <w:rPr>
                <w:rFonts w:eastAsia="Times New Roman"/>
                <w:i/>
                <w:iCs/>
              </w:rPr>
            </w:pP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r>
      <w:tr w:rsidR="000C020E" w:rsidTr="006C02CA">
        <w:trPr>
          <w:trHeight w:val="330"/>
        </w:trPr>
        <w:tc>
          <w:tcPr>
            <w:tcW w:w="1907" w:type="dxa"/>
            <w:tcBorders>
              <w:top w:val="single" w:sz="1" w:space="0" w:color="000000"/>
              <w:left w:val="single" w:sz="1" w:space="0" w:color="000000"/>
              <w:bottom w:val="single" w:sz="1" w:space="0" w:color="000000"/>
            </w:tcBorders>
            <w:shd w:val="clear" w:color="auto" w:fill="auto"/>
            <w:vAlign w:val="center"/>
          </w:tcPr>
          <w:p w:rsidR="000C020E" w:rsidRDefault="000C020E" w:rsidP="006C02CA">
            <w:pPr>
              <w:autoSpaceDE w:val="0"/>
              <w:snapToGrid w:val="0"/>
              <w:jc w:val="center"/>
              <w:rPr>
                <w:rFonts w:eastAsia="Times New Roman"/>
                <w:i/>
                <w:iCs/>
              </w:rPr>
            </w:pPr>
          </w:p>
          <w:p w:rsidR="000C020E" w:rsidRDefault="000C020E" w:rsidP="006C02CA">
            <w:pPr>
              <w:autoSpaceDE w:val="0"/>
              <w:jc w:val="center"/>
              <w:rPr>
                <w:rFonts w:eastAsia="Times New Roman"/>
                <w:i/>
                <w:iCs/>
              </w:rPr>
            </w:pPr>
            <w:r>
              <w:rPr>
                <w:rFonts w:eastAsia="Times New Roman"/>
                <w:i/>
                <w:iCs/>
              </w:rPr>
              <w:t>Sterownik</w:t>
            </w:r>
          </w:p>
        </w:tc>
        <w:tc>
          <w:tcPr>
            <w:tcW w:w="1216"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Default="000C020E" w:rsidP="006C02CA">
            <w:pPr>
              <w:autoSpaceDE w:val="0"/>
              <w:snapToGrid w:val="0"/>
              <w:ind w:left="56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Default="000C020E" w:rsidP="006C02CA">
            <w:pPr>
              <w:autoSpaceDE w:val="0"/>
              <w:snapToGrid w:val="0"/>
              <w:ind w:left="560"/>
              <w:jc w:val="center"/>
              <w:rPr>
                <w:rFonts w:eastAsia="Times New Roman"/>
                <w:b/>
                <w:bCs/>
              </w:rPr>
            </w:pPr>
          </w:p>
          <w:p w:rsidR="000C020E" w:rsidRDefault="000C020E" w:rsidP="006C02CA">
            <w:pPr>
              <w:autoSpaceDE w:val="0"/>
              <w:ind w:left="560"/>
              <w:jc w:val="center"/>
              <w:rPr>
                <w:rFonts w:eastAsia="Times New Roman"/>
                <w:b/>
                <w:bCs/>
              </w:rPr>
            </w:pPr>
          </w:p>
          <w:p w:rsidR="000C020E" w:rsidRDefault="000C020E" w:rsidP="006C02CA">
            <w:pPr>
              <w:autoSpaceDE w:val="0"/>
              <w:ind w:left="560"/>
              <w:jc w:val="center"/>
              <w:rPr>
                <w:rFonts w:eastAsia="Times New Roman"/>
                <w:b/>
                <w:bCs/>
              </w:rPr>
            </w:pPr>
          </w:p>
        </w:tc>
      </w:tr>
    </w:tbl>
    <w:p w:rsidR="000C020E" w:rsidRDefault="000C020E" w:rsidP="000C020E">
      <w:pPr>
        <w:autoSpaceDE w:val="0"/>
      </w:pPr>
    </w:p>
    <w:p w:rsidR="000C020E" w:rsidRDefault="000C020E" w:rsidP="000C020E">
      <w:pPr>
        <w:autoSpaceDE w:val="0"/>
        <w:rPr>
          <w:rFonts w:eastAsia="Times New Roman"/>
          <w:b/>
          <w:bCs/>
          <w:i/>
          <w:iCs/>
        </w:rPr>
      </w:pPr>
    </w:p>
    <w:p w:rsidR="000C020E" w:rsidRPr="00195AB1" w:rsidRDefault="000C020E" w:rsidP="000C020E">
      <w:pPr>
        <w:autoSpaceDE w:val="0"/>
        <w:rPr>
          <w:rFonts w:eastAsia="Times New Roman"/>
          <w:b/>
          <w:bCs/>
          <w:i/>
          <w:iCs/>
          <w:sz w:val="20"/>
          <w:szCs w:val="20"/>
        </w:rPr>
      </w:pPr>
    </w:p>
    <w:p w:rsidR="000C020E" w:rsidRPr="00195AB1" w:rsidRDefault="000C020E" w:rsidP="000C020E">
      <w:pPr>
        <w:autoSpaceDE w:val="0"/>
        <w:spacing w:after="120"/>
        <w:jc w:val="both"/>
        <w:rPr>
          <w:rFonts w:eastAsia="Arial Unicode MS" w:cs="Arial Unicode MS"/>
          <w:color w:val="000000"/>
          <w:sz w:val="20"/>
          <w:szCs w:val="20"/>
        </w:rPr>
      </w:pPr>
      <w:r w:rsidRPr="00195AB1">
        <w:rPr>
          <w:rFonts w:eastAsia="Arial Unicode MS" w:cs="Arial Unicode MS"/>
          <w:color w:val="000000"/>
          <w:sz w:val="20"/>
          <w:szCs w:val="20"/>
        </w:rPr>
        <w:t>………………………..</w:t>
      </w:r>
    </w:p>
    <w:p w:rsidR="000C020E" w:rsidRPr="00195AB1" w:rsidRDefault="000C020E" w:rsidP="000C020E">
      <w:pPr>
        <w:autoSpaceDE w:val="0"/>
        <w:spacing w:after="120"/>
        <w:jc w:val="both"/>
        <w:rPr>
          <w:rFonts w:eastAsia="Arial Unicode MS" w:cs="Arial Unicode MS"/>
          <w:color w:val="000000"/>
          <w:sz w:val="20"/>
          <w:szCs w:val="20"/>
        </w:rPr>
      </w:pPr>
      <w:r w:rsidRPr="00195AB1">
        <w:rPr>
          <w:rFonts w:eastAsia="Arial Unicode MS" w:cs="Arial Unicode MS"/>
          <w:color w:val="000000"/>
          <w:sz w:val="20"/>
          <w:szCs w:val="20"/>
        </w:rPr>
        <w:t>Miejscowość i data</w:t>
      </w:r>
    </w:p>
    <w:p w:rsidR="000C020E" w:rsidRPr="00195AB1" w:rsidRDefault="000C020E" w:rsidP="000C020E">
      <w:pPr>
        <w:autoSpaceDE w:val="0"/>
        <w:spacing w:after="120"/>
        <w:rPr>
          <w:rFonts w:eastAsia="Arial Unicode MS" w:cs="Arial Unicode MS"/>
          <w:color w:val="000000"/>
          <w:sz w:val="20"/>
          <w:szCs w:val="20"/>
        </w:rPr>
      </w:pPr>
      <w:r w:rsidRPr="00195AB1">
        <w:rPr>
          <w:rFonts w:eastAsia="Arial Unicode MS" w:cs="Arial Unicode MS"/>
          <w:color w:val="000000"/>
          <w:sz w:val="20"/>
          <w:szCs w:val="20"/>
        </w:rPr>
        <w:t xml:space="preserve">                                                  </w:t>
      </w:r>
      <w:r w:rsidR="00195AB1" w:rsidRPr="00195AB1">
        <w:rPr>
          <w:rFonts w:eastAsia="Arial Unicode MS" w:cs="Arial Unicode MS"/>
          <w:color w:val="000000"/>
          <w:sz w:val="20"/>
          <w:szCs w:val="20"/>
        </w:rPr>
        <w:t xml:space="preserve">                   </w:t>
      </w:r>
      <w:r w:rsidRPr="00195AB1">
        <w:rPr>
          <w:rFonts w:eastAsia="Arial Unicode MS" w:cs="Arial Unicode MS"/>
          <w:color w:val="000000"/>
          <w:sz w:val="20"/>
          <w:szCs w:val="20"/>
        </w:rPr>
        <w:t xml:space="preserve">             </w:t>
      </w:r>
      <w:r w:rsidR="00195AB1">
        <w:rPr>
          <w:rFonts w:eastAsia="Arial Unicode MS" w:cs="Arial Unicode MS"/>
          <w:color w:val="000000"/>
          <w:sz w:val="20"/>
          <w:szCs w:val="20"/>
        </w:rPr>
        <w:t xml:space="preserve">                            </w:t>
      </w:r>
      <w:r w:rsidRPr="00195AB1">
        <w:rPr>
          <w:rFonts w:eastAsia="Arial Unicode MS" w:cs="Arial Unicode MS"/>
          <w:color w:val="000000"/>
          <w:sz w:val="20"/>
          <w:szCs w:val="20"/>
        </w:rPr>
        <w:t xml:space="preserve">   ………………………………………………..</w:t>
      </w:r>
    </w:p>
    <w:p w:rsidR="000C020E" w:rsidRPr="00195AB1" w:rsidRDefault="000C020E" w:rsidP="000C020E">
      <w:pPr>
        <w:autoSpaceDE w:val="0"/>
        <w:spacing w:after="120"/>
        <w:rPr>
          <w:rFonts w:eastAsia="Arial Unicode MS" w:cs="Arial Unicode MS"/>
          <w:color w:val="000000"/>
          <w:sz w:val="20"/>
          <w:szCs w:val="20"/>
        </w:rPr>
      </w:pPr>
      <w:r w:rsidRPr="00195AB1">
        <w:rPr>
          <w:rFonts w:eastAsia="Arial Unicode MS" w:cs="Arial Unicode MS"/>
          <w:color w:val="000000"/>
          <w:sz w:val="20"/>
          <w:szCs w:val="20"/>
        </w:rPr>
        <w:t xml:space="preserve">                                                      </w:t>
      </w:r>
      <w:r w:rsidR="00195AB1" w:rsidRPr="00195AB1">
        <w:rPr>
          <w:rFonts w:eastAsia="Arial Unicode MS" w:cs="Arial Unicode MS"/>
          <w:color w:val="000000"/>
          <w:sz w:val="20"/>
          <w:szCs w:val="20"/>
        </w:rPr>
        <w:t xml:space="preserve">                   </w:t>
      </w:r>
      <w:r w:rsidR="00195AB1">
        <w:rPr>
          <w:rFonts w:eastAsia="Arial Unicode MS" w:cs="Arial Unicode MS"/>
          <w:color w:val="000000"/>
          <w:sz w:val="20"/>
          <w:szCs w:val="20"/>
        </w:rPr>
        <w:t xml:space="preserve">                                </w:t>
      </w:r>
      <w:r w:rsidR="00195AB1" w:rsidRPr="00195AB1">
        <w:rPr>
          <w:rFonts w:eastAsia="Arial Unicode MS" w:cs="Arial Unicode MS"/>
          <w:color w:val="000000"/>
          <w:sz w:val="20"/>
          <w:szCs w:val="20"/>
        </w:rPr>
        <w:t xml:space="preserve">  </w:t>
      </w:r>
      <w:r w:rsidRPr="00195AB1">
        <w:rPr>
          <w:rFonts w:eastAsia="Arial Unicode MS" w:cs="Arial Unicode MS"/>
          <w:color w:val="000000"/>
          <w:sz w:val="20"/>
          <w:szCs w:val="20"/>
        </w:rPr>
        <w:t xml:space="preserve"> podpis upoważnionego przedstawiciela Wykonawcy</w:t>
      </w: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0C020E" w:rsidRDefault="000C020E" w:rsidP="007A145C">
      <w:pPr>
        <w:spacing w:line="360" w:lineRule="auto"/>
        <w:ind w:right="69"/>
        <w:jc w:val="both"/>
        <w:rPr>
          <w:sz w:val="18"/>
          <w:szCs w:val="18"/>
        </w:rPr>
      </w:pPr>
    </w:p>
    <w:p w:rsidR="00195AB1" w:rsidRDefault="00195AB1" w:rsidP="007A145C">
      <w:pPr>
        <w:spacing w:line="360" w:lineRule="auto"/>
        <w:ind w:right="69"/>
        <w:jc w:val="both"/>
        <w:rPr>
          <w:sz w:val="18"/>
          <w:szCs w:val="18"/>
        </w:rPr>
      </w:pPr>
    </w:p>
    <w:p w:rsidR="00195AB1" w:rsidRDefault="00195AB1" w:rsidP="007A145C">
      <w:pPr>
        <w:spacing w:line="360" w:lineRule="auto"/>
        <w:ind w:right="69"/>
        <w:jc w:val="both"/>
        <w:rPr>
          <w:sz w:val="18"/>
          <w:szCs w:val="18"/>
        </w:rPr>
      </w:pPr>
    </w:p>
    <w:p w:rsidR="00195AB1" w:rsidRDefault="00195AB1" w:rsidP="007A145C">
      <w:pPr>
        <w:spacing w:line="360" w:lineRule="auto"/>
        <w:ind w:right="69"/>
        <w:jc w:val="both"/>
        <w:rPr>
          <w:sz w:val="18"/>
          <w:szCs w:val="18"/>
        </w:rPr>
      </w:pPr>
    </w:p>
    <w:p w:rsidR="00195AB1" w:rsidRDefault="00195AB1" w:rsidP="007A145C">
      <w:pPr>
        <w:spacing w:line="360" w:lineRule="auto"/>
        <w:ind w:right="69"/>
        <w:jc w:val="both"/>
        <w:rPr>
          <w:sz w:val="18"/>
          <w:szCs w:val="18"/>
        </w:rPr>
      </w:pPr>
    </w:p>
    <w:p w:rsidR="000C020E" w:rsidRDefault="000C020E" w:rsidP="000C020E">
      <w:pPr>
        <w:pStyle w:val="Tytu"/>
        <w:jc w:val="left"/>
        <w:rPr>
          <w:b w:val="0"/>
        </w:rPr>
      </w:pPr>
      <w:r>
        <w:rPr>
          <w:b w:val="0"/>
        </w:rPr>
        <w:lastRenderedPageBreak/>
        <w:t>…………………….</w:t>
      </w:r>
    </w:p>
    <w:p w:rsidR="000C020E" w:rsidRPr="00195AB1" w:rsidRDefault="000C020E" w:rsidP="000C020E">
      <w:pPr>
        <w:rPr>
          <w:i/>
        </w:rPr>
      </w:pPr>
      <w:r>
        <w:t xml:space="preserve">Wykonawca                                                                                                            </w:t>
      </w:r>
      <w:r w:rsidR="003851AA" w:rsidRPr="00195AB1">
        <w:rPr>
          <w:bCs/>
          <w:i/>
        </w:rPr>
        <w:t>Załącznik</w:t>
      </w:r>
      <w:r w:rsidR="00195AB1" w:rsidRPr="00195AB1">
        <w:rPr>
          <w:bCs/>
          <w:i/>
        </w:rPr>
        <w:t xml:space="preserve"> nr</w:t>
      </w:r>
      <w:r w:rsidR="00F124B1">
        <w:rPr>
          <w:bCs/>
          <w:i/>
        </w:rPr>
        <w:t xml:space="preserve"> 10</w:t>
      </w:r>
      <w:r w:rsidRPr="00195AB1">
        <w:rPr>
          <w:i/>
        </w:rPr>
        <w:t xml:space="preserve"> </w:t>
      </w:r>
    </w:p>
    <w:p w:rsidR="000C020E" w:rsidRDefault="000C020E" w:rsidP="000C020E">
      <w:pPr>
        <w:rPr>
          <w:bCs/>
          <w:sz w:val="28"/>
          <w:szCs w:val="28"/>
        </w:rPr>
      </w:pPr>
    </w:p>
    <w:p w:rsidR="000C020E" w:rsidRDefault="000C020E" w:rsidP="000C020E">
      <w:r>
        <w:t>Dane techniczne dźwigu Q= 1800 kg przeznaczonego  wyłącznie dla personelu  (Lewy w ciągu trzech wind)</w:t>
      </w:r>
    </w:p>
    <w:p w:rsidR="000C020E" w:rsidRDefault="000C020E" w:rsidP="000C020E"/>
    <w:p w:rsidR="000C020E" w:rsidRDefault="000C020E" w:rsidP="000C020E"/>
    <w:tbl>
      <w:tblPr>
        <w:tblW w:w="0" w:type="auto"/>
        <w:tblInd w:w="66" w:type="dxa"/>
        <w:tblLayout w:type="fixed"/>
        <w:tblCellMar>
          <w:left w:w="70" w:type="dxa"/>
          <w:right w:w="70" w:type="dxa"/>
        </w:tblCellMar>
        <w:tblLook w:val="0000"/>
      </w:tblPr>
      <w:tblGrid>
        <w:gridCol w:w="3043"/>
        <w:gridCol w:w="3664"/>
        <w:gridCol w:w="2347"/>
      </w:tblGrid>
      <w:tr w:rsidR="000C020E" w:rsidRPr="00D47864" w:rsidTr="006C02CA">
        <w:tc>
          <w:tcPr>
            <w:tcW w:w="3043"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i/>
                <w:iCs/>
                <w:sz w:val="22"/>
                <w:szCs w:val="22"/>
              </w:rPr>
            </w:pPr>
            <w:r w:rsidRPr="00D47864">
              <w:rPr>
                <w:i/>
                <w:iCs/>
                <w:sz w:val="22"/>
                <w:szCs w:val="22"/>
              </w:rPr>
              <w:t>Zespoły dźwigowe</w:t>
            </w:r>
          </w:p>
        </w:tc>
        <w:tc>
          <w:tcPr>
            <w:tcW w:w="366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i/>
                <w:iCs/>
                <w:sz w:val="22"/>
                <w:szCs w:val="22"/>
              </w:rPr>
            </w:pPr>
            <w:r w:rsidRPr="00D47864">
              <w:rPr>
                <w:i/>
                <w:iCs/>
                <w:sz w:val="22"/>
                <w:szCs w:val="22"/>
              </w:rPr>
              <w:t>Parametry techniczne - oczekiwane</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i/>
                <w:iCs/>
                <w:sz w:val="22"/>
                <w:szCs w:val="22"/>
              </w:rPr>
            </w:pPr>
            <w:r w:rsidRPr="00D47864">
              <w:rPr>
                <w:i/>
                <w:iCs/>
                <w:sz w:val="22"/>
                <w:szCs w:val="22"/>
              </w:rPr>
              <w:t>Parametry techniczne - oferowane( opisać)</w:t>
            </w:r>
          </w:p>
        </w:tc>
      </w:tr>
      <w:tr w:rsidR="000C020E" w:rsidRPr="00D47864" w:rsidTr="006C02CA">
        <w:tc>
          <w:tcPr>
            <w:tcW w:w="3043"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Typ dźwigu</w:t>
            </w:r>
          </w:p>
        </w:tc>
        <w:tc>
          <w:tcPr>
            <w:tcW w:w="366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Osobowy szpitalny , dla osób niepełnosprawnych na wózkach i łóżkach </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rFonts w:eastAsia="Arial Unicode MS"/>
                <w:color w:val="000000"/>
                <w:sz w:val="22"/>
                <w:szCs w:val="22"/>
              </w:rPr>
            </w:pPr>
          </w:p>
          <w:p w:rsidR="000C020E" w:rsidRPr="00D47864" w:rsidRDefault="000C020E" w:rsidP="000C020E">
            <w:pPr>
              <w:rPr>
                <w:sz w:val="22"/>
                <w:szCs w:val="22"/>
              </w:rPr>
            </w:pPr>
          </w:p>
        </w:tc>
      </w:tr>
      <w:tr w:rsidR="000C020E" w:rsidRPr="00D47864" w:rsidTr="006C02CA">
        <w:tc>
          <w:tcPr>
            <w:tcW w:w="3043"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Udźwig</w:t>
            </w:r>
          </w:p>
        </w:tc>
        <w:tc>
          <w:tcPr>
            <w:tcW w:w="366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Minimum 1800 kg</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3043"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Wysokość podnoszenia</w:t>
            </w:r>
          </w:p>
        </w:tc>
        <w:tc>
          <w:tcPr>
            <w:tcW w:w="366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 „bez zmian” Wykonawca dokona obmiaru przed złożeniem oferty</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3043"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Wymiary szybu samonośnego</w:t>
            </w:r>
          </w:p>
        </w:tc>
        <w:tc>
          <w:tcPr>
            <w:tcW w:w="366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bez zmian” Wykonawca dokona obmiaru przed złożeniem oferty</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3043"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Liczba przystanków / dojść</w:t>
            </w:r>
          </w:p>
        </w:tc>
        <w:tc>
          <w:tcPr>
            <w:tcW w:w="366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7/9</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3043"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Prędkość jazdy </w:t>
            </w:r>
          </w:p>
        </w:tc>
        <w:tc>
          <w:tcPr>
            <w:tcW w:w="366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min 1,0 m/sek,  łagodne starty i zatrzymania</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3043"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Napęd elektryczny silnik regulowany falownikiem </w:t>
            </w:r>
          </w:p>
        </w:tc>
        <w:tc>
          <w:tcPr>
            <w:tcW w:w="366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Zapewniający łagodne starty i zatrzymania,  łagodną jazdę kabiny</w:t>
            </w:r>
          </w:p>
          <w:p w:rsidR="000C020E" w:rsidRPr="00D47864" w:rsidRDefault="000C020E" w:rsidP="000C020E">
            <w:pPr>
              <w:rPr>
                <w:sz w:val="22"/>
                <w:szCs w:val="22"/>
              </w:rPr>
            </w:pPr>
            <w:r w:rsidRPr="00D47864">
              <w:rPr>
                <w:sz w:val="22"/>
                <w:szCs w:val="22"/>
              </w:rPr>
              <w:t>Wciągarka bezreduktorowa z dwoma  certyfikowanymi hamulcami ,komplementarna z falownikiem , wymagane zestawy fabryczne, zakupione od jednego dostawcy europejskiego</w:t>
            </w:r>
          </w:p>
          <w:p w:rsidR="000C020E" w:rsidRPr="00D47864" w:rsidRDefault="000C020E" w:rsidP="000C020E">
            <w:pPr>
              <w:rPr>
                <w:sz w:val="22"/>
                <w:szCs w:val="22"/>
              </w:rPr>
            </w:pP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3043"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Rama kabinowa</w:t>
            </w:r>
          </w:p>
        </w:tc>
        <w:tc>
          <w:tcPr>
            <w:tcW w:w="366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Prowadzenie na rolkach tocznych</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rFonts w:eastAsia="Arial Unicode MS"/>
                <w:color w:val="000000"/>
                <w:sz w:val="22"/>
                <w:szCs w:val="22"/>
              </w:rPr>
            </w:pPr>
          </w:p>
          <w:p w:rsidR="000C020E" w:rsidRPr="00D47864" w:rsidRDefault="000C020E" w:rsidP="000C020E">
            <w:pPr>
              <w:rPr>
                <w:sz w:val="22"/>
                <w:szCs w:val="22"/>
              </w:rPr>
            </w:pPr>
          </w:p>
        </w:tc>
      </w:tr>
      <w:tr w:rsidR="000C020E" w:rsidRPr="00D47864" w:rsidTr="006C02CA">
        <w:tc>
          <w:tcPr>
            <w:tcW w:w="3043"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Przeciążenie</w:t>
            </w:r>
          </w:p>
        </w:tc>
        <w:tc>
          <w:tcPr>
            <w:tcW w:w="366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Precyzyjny układ przeciążenia</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3043"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Kabina: ( antywandal )</w:t>
            </w:r>
          </w:p>
          <w:p w:rsidR="000C020E" w:rsidRPr="00D47864" w:rsidRDefault="000C020E" w:rsidP="00CB0B3F">
            <w:pPr>
              <w:pStyle w:val="Akapitzlist"/>
              <w:numPr>
                <w:ilvl w:val="0"/>
                <w:numId w:val="42"/>
              </w:numPr>
              <w:ind w:left="360" w:hanging="284"/>
              <w:rPr>
                <w:sz w:val="22"/>
                <w:szCs w:val="22"/>
              </w:rPr>
            </w:pPr>
            <w:r w:rsidRPr="00D47864">
              <w:rPr>
                <w:sz w:val="22"/>
                <w:szCs w:val="22"/>
              </w:rPr>
              <w:t>wym. wewnętrzne</w:t>
            </w:r>
          </w:p>
          <w:p w:rsidR="000C020E" w:rsidRPr="00D47864" w:rsidRDefault="000C020E" w:rsidP="00F124B1">
            <w:pPr>
              <w:ind w:left="360" w:hanging="284"/>
              <w:rPr>
                <w:sz w:val="22"/>
                <w:szCs w:val="22"/>
              </w:rPr>
            </w:pPr>
          </w:p>
          <w:p w:rsidR="000C020E" w:rsidRPr="00D47864" w:rsidRDefault="000C020E" w:rsidP="00F124B1">
            <w:pPr>
              <w:ind w:left="360" w:hanging="284"/>
              <w:rPr>
                <w:sz w:val="22"/>
                <w:szCs w:val="22"/>
              </w:rPr>
            </w:pPr>
          </w:p>
          <w:p w:rsidR="000C020E" w:rsidRPr="00D47864" w:rsidRDefault="000C020E" w:rsidP="00CB0B3F">
            <w:pPr>
              <w:pStyle w:val="Akapitzlist"/>
              <w:numPr>
                <w:ilvl w:val="0"/>
                <w:numId w:val="42"/>
              </w:numPr>
              <w:ind w:left="360" w:hanging="284"/>
              <w:rPr>
                <w:sz w:val="22"/>
                <w:szCs w:val="22"/>
              </w:rPr>
            </w:pPr>
            <w:r w:rsidRPr="00D47864">
              <w:rPr>
                <w:sz w:val="22"/>
                <w:szCs w:val="22"/>
              </w:rPr>
              <w:t>ściany</w:t>
            </w:r>
          </w:p>
          <w:p w:rsidR="000C020E" w:rsidRPr="00D47864" w:rsidRDefault="000C020E" w:rsidP="00F124B1">
            <w:pPr>
              <w:ind w:left="360" w:hanging="284"/>
              <w:rPr>
                <w:sz w:val="22"/>
                <w:szCs w:val="22"/>
              </w:rPr>
            </w:pPr>
          </w:p>
          <w:p w:rsidR="000C020E" w:rsidRPr="00D47864" w:rsidRDefault="000C020E" w:rsidP="00F124B1">
            <w:pPr>
              <w:ind w:left="360" w:hanging="284"/>
              <w:rPr>
                <w:sz w:val="22"/>
                <w:szCs w:val="22"/>
              </w:rPr>
            </w:pPr>
          </w:p>
          <w:p w:rsidR="000C020E" w:rsidRPr="00D47864" w:rsidRDefault="000C020E" w:rsidP="00CB0B3F">
            <w:pPr>
              <w:pStyle w:val="Akapitzlist"/>
              <w:numPr>
                <w:ilvl w:val="0"/>
                <w:numId w:val="42"/>
              </w:numPr>
              <w:ind w:left="360" w:hanging="284"/>
              <w:rPr>
                <w:sz w:val="22"/>
                <w:szCs w:val="22"/>
              </w:rPr>
            </w:pPr>
            <w:r w:rsidRPr="00D47864">
              <w:rPr>
                <w:sz w:val="22"/>
                <w:szCs w:val="22"/>
              </w:rPr>
              <w:t>podłoga</w:t>
            </w:r>
          </w:p>
          <w:p w:rsidR="000C020E" w:rsidRPr="00D47864" w:rsidRDefault="000C020E" w:rsidP="00F124B1">
            <w:pPr>
              <w:ind w:left="360" w:hanging="284"/>
              <w:rPr>
                <w:sz w:val="22"/>
                <w:szCs w:val="22"/>
              </w:rPr>
            </w:pPr>
          </w:p>
          <w:p w:rsidR="000C020E" w:rsidRPr="00D47864" w:rsidRDefault="000C020E" w:rsidP="00CB0B3F">
            <w:pPr>
              <w:pStyle w:val="Akapitzlist"/>
              <w:numPr>
                <w:ilvl w:val="0"/>
                <w:numId w:val="42"/>
              </w:numPr>
              <w:ind w:left="360" w:hanging="284"/>
              <w:rPr>
                <w:sz w:val="22"/>
                <w:szCs w:val="22"/>
              </w:rPr>
            </w:pPr>
            <w:r w:rsidRPr="00D47864">
              <w:rPr>
                <w:sz w:val="22"/>
                <w:szCs w:val="22"/>
              </w:rPr>
              <w:t>panel dyspozycji- antywandal -  2 szt.</w:t>
            </w:r>
            <w:r w:rsidRPr="00D47864">
              <w:rPr>
                <w:sz w:val="22"/>
                <w:szCs w:val="22"/>
              </w:rPr>
              <w:br/>
            </w: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CB0B3F">
            <w:pPr>
              <w:pStyle w:val="Akapitzlist"/>
              <w:numPr>
                <w:ilvl w:val="0"/>
                <w:numId w:val="42"/>
              </w:numPr>
              <w:ind w:left="360"/>
              <w:rPr>
                <w:sz w:val="22"/>
                <w:szCs w:val="22"/>
              </w:rPr>
            </w:pPr>
            <w:r w:rsidRPr="00D47864">
              <w:rPr>
                <w:sz w:val="22"/>
                <w:szCs w:val="22"/>
              </w:rPr>
              <w:t>gong</w:t>
            </w:r>
          </w:p>
          <w:p w:rsidR="000C020E" w:rsidRPr="00D47864" w:rsidRDefault="000C020E" w:rsidP="00F124B1">
            <w:pPr>
              <w:ind w:left="360" w:hanging="360"/>
              <w:rPr>
                <w:sz w:val="22"/>
                <w:szCs w:val="22"/>
              </w:rPr>
            </w:pPr>
          </w:p>
          <w:p w:rsidR="000C020E" w:rsidRPr="00D47864" w:rsidRDefault="000C020E" w:rsidP="00CB0B3F">
            <w:pPr>
              <w:pStyle w:val="Akapitzlist"/>
              <w:numPr>
                <w:ilvl w:val="0"/>
                <w:numId w:val="42"/>
              </w:numPr>
              <w:ind w:left="360"/>
              <w:rPr>
                <w:sz w:val="22"/>
                <w:szCs w:val="22"/>
              </w:rPr>
            </w:pPr>
            <w:r w:rsidRPr="00D47864">
              <w:rPr>
                <w:sz w:val="22"/>
                <w:szCs w:val="22"/>
              </w:rPr>
              <w:t>poręcz</w:t>
            </w:r>
          </w:p>
          <w:p w:rsidR="000C020E" w:rsidRPr="00D47864" w:rsidRDefault="000C020E" w:rsidP="00F124B1">
            <w:pPr>
              <w:ind w:left="360" w:hanging="360"/>
              <w:rPr>
                <w:sz w:val="22"/>
                <w:szCs w:val="22"/>
              </w:rPr>
            </w:pPr>
          </w:p>
          <w:p w:rsidR="000C020E" w:rsidRPr="00D47864" w:rsidRDefault="00F124B1" w:rsidP="00CB0B3F">
            <w:pPr>
              <w:pStyle w:val="Akapitzlist"/>
              <w:numPr>
                <w:ilvl w:val="0"/>
                <w:numId w:val="42"/>
              </w:numPr>
              <w:ind w:left="360"/>
              <w:rPr>
                <w:sz w:val="22"/>
                <w:szCs w:val="22"/>
              </w:rPr>
            </w:pPr>
            <w:r>
              <w:rPr>
                <w:sz w:val="22"/>
                <w:szCs w:val="22"/>
              </w:rPr>
              <w:t>l</w:t>
            </w:r>
            <w:r w:rsidR="000C020E" w:rsidRPr="00D47864">
              <w:rPr>
                <w:sz w:val="22"/>
                <w:szCs w:val="22"/>
              </w:rPr>
              <w:t>ustro</w:t>
            </w:r>
          </w:p>
          <w:p w:rsidR="000C020E" w:rsidRPr="00D47864" w:rsidRDefault="000C020E" w:rsidP="00F124B1">
            <w:pPr>
              <w:ind w:left="360" w:hanging="360"/>
              <w:rPr>
                <w:sz w:val="22"/>
                <w:szCs w:val="22"/>
              </w:rPr>
            </w:pPr>
          </w:p>
          <w:p w:rsidR="000C020E" w:rsidRPr="00D47864" w:rsidRDefault="000C020E" w:rsidP="00F124B1">
            <w:pPr>
              <w:ind w:left="360" w:hanging="360"/>
              <w:rPr>
                <w:sz w:val="22"/>
                <w:szCs w:val="22"/>
              </w:rPr>
            </w:pPr>
          </w:p>
          <w:p w:rsidR="000C020E" w:rsidRPr="00D47864" w:rsidRDefault="000C020E" w:rsidP="00CB0B3F">
            <w:pPr>
              <w:pStyle w:val="Akapitzlist"/>
              <w:numPr>
                <w:ilvl w:val="0"/>
                <w:numId w:val="42"/>
              </w:numPr>
              <w:ind w:left="360"/>
              <w:rPr>
                <w:sz w:val="22"/>
                <w:szCs w:val="22"/>
              </w:rPr>
            </w:pPr>
            <w:r w:rsidRPr="00D47864">
              <w:rPr>
                <w:sz w:val="22"/>
                <w:szCs w:val="22"/>
              </w:rPr>
              <w:t>oświetlenie</w:t>
            </w:r>
          </w:p>
          <w:p w:rsidR="000C020E" w:rsidRPr="00D47864" w:rsidRDefault="000C020E" w:rsidP="00F124B1">
            <w:pPr>
              <w:ind w:left="360" w:hanging="360"/>
              <w:rPr>
                <w:sz w:val="22"/>
                <w:szCs w:val="22"/>
              </w:rPr>
            </w:pPr>
          </w:p>
          <w:p w:rsidR="000C020E" w:rsidRPr="00D47864" w:rsidRDefault="000C020E" w:rsidP="00F124B1">
            <w:pPr>
              <w:ind w:left="360" w:hanging="360"/>
              <w:rPr>
                <w:sz w:val="22"/>
                <w:szCs w:val="22"/>
              </w:rPr>
            </w:pPr>
          </w:p>
          <w:p w:rsidR="000C020E" w:rsidRPr="00D47864" w:rsidRDefault="000C020E" w:rsidP="00F124B1">
            <w:pPr>
              <w:ind w:left="360" w:hanging="360"/>
              <w:rPr>
                <w:sz w:val="22"/>
                <w:szCs w:val="22"/>
              </w:rPr>
            </w:pPr>
          </w:p>
          <w:p w:rsidR="000C020E" w:rsidRPr="00D47864" w:rsidRDefault="000C020E" w:rsidP="00F124B1">
            <w:pPr>
              <w:ind w:left="360" w:hanging="360"/>
              <w:rPr>
                <w:sz w:val="22"/>
                <w:szCs w:val="22"/>
              </w:rPr>
            </w:pPr>
          </w:p>
          <w:p w:rsidR="000C020E" w:rsidRPr="00D47864" w:rsidRDefault="000C020E" w:rsidP="00F124B1">
            <w:pPr>
              <w:ind w:left="360" w:hanging="360"/>
              <w:rPr>
                <w:sz w:val="22"/>
                <w:szCs w:val="22"/>
              </w:rPr>
            </w:pPr>
            <w:r w:rsidRPr="00D47864">
              <w:rPr>
                <w:sz w:val="22"/>
                <w:szCs w:val="22"/>
              </w:rPr>
              <w:t xml:space="preserve"> </w:t>
            </w:r>
          </w:p>
          <w:p w:rsidR="000C020E" w:rsidRPr="00F124B1" w:rsidRDefault="00F676AE" w:rsidP="00CB0B3F">
            <w:pPr>
              <w:pStyle w:val="Akapitzlist"/>
              <w:numPr>
                <w:ilvl w:val="0"/>
                <w:numId w:val="42"/>
              </w:numPr>
              <w:ind w:left="360"/>
              <w:rPr>
                <w:sz w:val="22"/>
                <w:szCs w:val="22"/>
              </w:rPr>
            </w:pPr>
            <w:r w:rsidRPr="00F124B1">
              <w:rPr>
                <w:sz w:val="22"/>
                <w:szCs w:val="22"/>
              </w:rPr>
              <w:t xml:space="preserve"> </w:t>
            </w:r>
            <w:r w:rsidR="000C020E" w:rsidRPr="00F124B1">
              <w:rPr>
                <w:sz w:val="22"/>
                <w:szCs w:val="22"/>
              </w:rPr>
              <w:t>wentylator</w:t>
            </w:r>
          </w:p>
          <w:p w:rsidR="000C020E" w:rsidRPr="00D47864" w:rsidRDefault="000C020E" w:rsidP="000C020E">
            <w:pPr>
              <w:rPr>
                <w:sz w:val="22"/>
                <w:szCs w:val="22"/>
              </w:rPr>
            </w:pPr>
          </w:p>
          <w:p w:rsidR="000C020E" w:rsidRPr="00D47864" w:rsidRDefault="000C020E" w:rsidP="000C020E">
            <w:pPr>
              <w:rPr>
                <w:sz w:val="22"/>
                <w:szCs w:val="22"/>
              </w:rPr>
            </w:pPr>
          </w:p>
          <w:p w:rsidR="000C020E" w:rsidRDefault="000C020E" w:rsidP="000C020E">
            <w:pPr>
              <w:rPr>
                <w:sz w:val="22"/>
                <w:szCs w:val="22"/>
              </w:rPr>
            </w:pPr>
          </w:p>
          <w:p w:rsidR="00F124B1" w:rsidRDefault="00F124B1" w:rsidP="000C020E">
            <w:pPr>
              <w:rPr>
                <w:sz w:val="22"/>
                <w:szCs w:val="22"/>
              </w:rPr>
            </w:pPr>
          </w:p>
          <w:p w:rsidR="00F124B1" w:rsidRPr="00D47864" w:rsidRDefault="00F124B1" w:rsidP="000C020E">
            <w:pPr>
              <w:rPr>
                <w:sz w:val="22"/>
                <w:szCs w:val="22"/>
              </w:rPr>
            </w:pPr>
          </w:p>
          <w:p w:rsidR="00F124B1" w:rsidRDefault="00F124B1" w:rsidP="00F124B1">
            <w:pPr>
              <w:rPr>
                <w:sz w:val="22"/>
                <w:szCs w:val="22"/>
              </w:rPr>
            </w:pPr>
          </w:p>
          <w:p w:rsidR="000C020E" w:rsidRPr="00F124B1" w:rsidRDefault="000C020E" w:rsidP="00CB0B3F">
            <w:pPr>
              <w:pStyle w:val="Akapitzlist"/>
              <w:numPr>
                <w:ilvl w:val="0"/>
                <w:numId w:val="42"/>
              </w:numPr>
              <w:ind w:left="501" w:hanging="425"/>
              <w:rPr>
                <w:sz w:val="22"/>
                <w:szCs w:val="22"/>
              </w:rPr>
            </w:pPr>
            <w:r w:rsidRPr="00F124B1">
              <w:rPr>
                <w:sz w:val="22"/>
                <w:szCs w:val="22"/>
              </w:rPr>
              <w:t>wizualizacje</w:t>
            </w:r>
          </w:p>
          <w:p w:rsidR="000C020E" w:rsidRPr="00D47864" w:rsidRDefault="000C020E" w:rsidP="000C020E">
            <w:pPr>
              <w:ind w:left="218" w:hanging="218"/>
              <w:rPr>
                <w:sz w:val="22"/>
                <w:szCs w:val="22"/>
              </w:rPr>
            </w:pPr>
          </w:p>
          <w:p w:rsidR="000C020E" w:rsidRPr="00D47864" w:rsidRDefault="000C020E" w:rsidP="000C020E">
            <w:pPr>
              <w:ind w:left="218" w:hanging="218"/>
              <w:rPr>
                <w:sz w:val="22"/>
                <w:szCs w:val="22"/>
              </w:rPr>
            </w:pPr>
          </w:p>
          <w:p w:rsidR="000C020E" w:rsidRPr="00D47864" w:rsidRDefault="000C020E" w:rsidP="000C020E">
            <w:pPr>
              <w:ind w:left="218" w:hanging="218"/>
              <w:rPr>
                <w:sz w:val="22"/>
                <w:szCs w:val="22"/>
              </w:rPr>
            </w:pPr>
            <w:r w:rsidRPr="00D47864">
              <w:rPr>
                <w:sz w:val="22"/>
                <w:szCs w:val="22"/>
              </w:rPr>
              <w:t xml:space="preserve"> </w:t>
            </w:r>
          </w:p>
          <w:p w:rsidR="000C020E" w:rsidRPr="00D47864" w:rsidRDefault="000C020E" w:rsidP="000C020E">
            <w:pPr>
              <w:ind w:left="218" w:hanging="218"/>
              <w:rPr>
                <w:sz w:val="22"/>
                <w:szCs w:val="22"/>
              </w:rPr>
            </w:pPr>
          </w:p>
          <w:p w:rsidR="000C020E" w:rsidRPr="00D47864" w:rsidRDefault="000C020E" w:rsidP="000C020E">
            <w:pPr>
              <w:ind w:left="218" w:hanging="218"/>
              <w:rPr>
                <w:sz w:val="22"/>
                <w:szCs w:val="22"/>
              </w:rPr>
            </w:pPr>
          </w:p>
          <w:p w:rsidR="000C020E" w:rsidRPr="00D47864" w:rsidRDefault="000C020E" w:rsidP="000C020E">
            <w:pPr>
              <w:ind w:left="218" w:hanging="218"/>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k) zabezpieczenie ścian</w:t>
            </w:r>
          </w:p>
        </w:tc>
        <w:tc>
          <w:tcPr>
            <w:tcW w:w="366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lastRenderedPageBreak/>
              <w:t xml:space="preserve">Segmentowa, przelotowa, </w:t>
            </w:r>
          </w:p>
          <w:p w:rsidR="000C020E" w:rsidRPr="00D47864" w:rsidRDefault="000C020E" w:rsidP="000C020E">
            <w:pPr>
              <w:rPr>
                <w:sz w:val="22"/>
                <w:szCs w:val="22"/>
              </w:rPr>
            </w:pPr>
            <w:r w:rsidRPr="00D47864">
              <w:rPr>
                <w:sz w:val="22"/>
                <w:szCs w:val="22"/>
              </w:rPr>
              <w:t xml:space="preserve">o wymiarach min. 1440x2620x2150 (wymóg bezwzględny) </w:t>
            </w:r>
          </w:p>
          <w:p w:rsidR="000C020E" w:rsidRPr="00D47864" w:rsidRDefault="000C020E" w:rsidP="000C020E">
            <w:pPr>
              <w:rPr>
                <w:sz w:val="22"/>
                <w:szCs w:val="22"/>
              </w:rPr>
            </w:pPr>
            <w:r w:rsidRPr="00D47864">
              <w:rPr>
                <w:sz w:val="22"/>
                <w:szCs w:val="22"/>
              </w:rPr>
              <w:t>z blachy nierdzewnej fakturowanej LEN</w:t>
            </w:r>
          </w:p>
          <w:p w:rsidR="000C020E" w:rsidRPr="00D47864" w:rsidRDefault="000C020E" w:rsidP="000C020E">
            <w:pPr>
              <w:rPr>
                <w:sz w:val="22"/>
                <w:szCs w:val="22"/>
              </w:rPr>
            </w:pPr>
            <w:r w:rsidRPr="00D47864">
              <w:rPr>
                <w:sz w:val="22"/>
                <w:szCs w:val="22"/>
              </w:rPr>
              <w:t>o grubości min 1,5mm</w:t>
            </w:r>
          </w:p>
          <w:p w:rsidR="000C020E" w:rsidRPr="00D47864" w:rsidRDefault="000C020E" w:rsidP="000C020E">
            <w:pPr>
              <w:rPr>
                <w:sz w:val="22"/>
                <w:szCs w:val="22"/>
              </w:rPr>
            </w:pPr>
            <w:r w:rsidRPr="00D47864">
              <w:rPr>
                <w:sz w:val="22"/>
                <w:szCs w:val="22"/>
              </w:rPr>
              <w:t>Wykładzina antypoślizgowa, niepalna z atestem</w:t>
            </w:r>
          </w:p>
          <w:p w:rsidR="000C020E" w:rsidRPr="00D47864" w:rsidRDefault="000C020E" w:rsidP="000C020E">
            <w:pPr>
              <w:rPr>
                <w:sz w:val="22"/>
                <w:szCs w:val="22"/>
              </w:rPr>
            </w:pPr>
            <w:r w:rsidRPr="00D47864">
              <w:rPr>
                <w:sz w:val="22"/>
                <w:szCs w:val="22"/>
              </w:rPr>
              <w:t>(kolor do ustalenia z Zamawiającym)</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pokrywa z blachy nierdzewnej fakturowanej (LEN), przyciski nierdzewne z alfabetem Brille´a podświetlane na obwodzie</w:t>
            </w:r>
          </w:p>
          <w:p w:rsidR="000C020E" w:rsidRPr="00D47864" w:rsidRDefault="000C020E" w:rsidP="000C020E">
            <w:pPr>
              <w:rPr>
                <w:sz w:val="22"/>
                <w:szCs w:val="22"/>
              </w:rPr>
            </w:pPr>
            <w:r w:rsidRPr="00D47864">
              <w:rPr>
                <w:sz w:val="22"/>
                <w:szCs w:val="22"/>
              </w:rPr>
              <w:t xml:space="preserve">Panel dyspozycji zawiera: przyciski otwierania i zamykania drzwi, dyspozycji przystanków z wypukłym przyciskiem przystanku wyjścia z budynku, alarmu, wskaźnik przeciążenia, piętrowskazywacz z cyframi o wys. min. 38 mm, plus strzałki kierunku jazdy, lampka </w:t>
            </w:r>
            <w:r w:rsidRPr="00D47864">
              <w:rPr>
                <w:sz w:val="22"/>
                <w:szCs w:val="22"/>
              </w:rPr>
              <w:lastRenderedPageBreak/>
              <w:t xml:space="preserve">oświetlenia awaryjnego, Intercom, stacyjka blokady drzwi w stanie otwartym , system głośnomówiący w kabinie (komunikaty do o nazwie kondygnacji ,wyjście z budynku”, zagrożeniu pożarem, zanik napięcia, przeciążenie,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na kabinie – 2 tonowy</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na ścianie bocznej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mocowane na bocznej ścianie nad poręczą,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energooszczędne, sufit nierdzewny szlifowany ”(wzór otworów w suficie do uzgodnienia )</w:t>
            </w:r>
          </w:p>
          <w:p w:rsidR="000C020E" w:rsidRPr="00D47864" w:rsidRDefault="000C020E" w:rsidP="000C020E">
            <w:pPr>
              <w:rPr>
                <w:sz w:val="22"/>
                <w:szCs w:val="22"/>
              </w:rPr>
            </w:pPr>
            <w:r w:rsidRPr="00D47864">
              <w:rPr>
                <w:sz w:val="22"/>
                <w:szCs w:val="22"/>
              </w:rPr>
              <w:t xml:space="preserve">włączany automatycznie podczas awarii napędu plus możliwość włączenia z przycisku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oprócz koniecznych (opisanych lampek) w panelu piętrowskazywacz ma sygnalizować zjazd pożarowy, dojazd awaryjny, przeciążenie. W kabinie wymaga się dokładnej instrukcji użytkowania i zachowania w przypadku pożaru</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listwy odbojowe nierdzewne  1  rząd nad podłogą</w:t>
            </w:r>
          </w:p>
          <w:p w:rsidR="000C020E" w:rsidRPr="00D47864" w:rsidRDefault="000C020E" w:rsidP="000C020E">
            <w:pPr>
              <w:rPr>
                <w:sz w:val="22"/>
                <w:szCs w:val="22"/>
              </w:rPr>
            </w:pPr>
            <w:r w:rsidRPr="00D47864">
              <w:rPr>
                <w:sz w:val="22"/>
                <w:szCs w:val="22"/>
              </w:rPr>
              <w:t>UWAGA !</w:t>
            </w:r>
          </w:p>
          <w:p w:rsidR="000C020E" w:rsidRPr="00D47864" w:rsidRDefault="000C020E" w:rsidP="000C020E">
            <w:pPr>
              <w:rPr>
                <w:sz w:val="22"/>
                <w:szCs w:val="22"/>
              </w:rPr>
            </w:pPr>
            <w:r w:rsidRPr="00D47864">
              <w:rPr>
                <w:sz w:val="22"/>
                <w:szCs w:val="22"/>
              </w:rPr>
              <w:t>1.  Wewnątrz kabiny nie będzie wkrętów i śrub dostępnych dla narzędzi prostych.</w:t>
            </w:r>
          </w:p>
          <w:p w:rsidR="000C020E" w:rsidRPr="00D47864" w:rsidRDefault="000C020E" w:rsidP="000C020E">
            <w:pPr>
              <w:rPr>
                <w:sz w:val="22"/>
                <w:szCs w:val="22"/>
              </w:rPr>
            </w:pPr>
            <w:r w:rsidRPr="00D47864">
              <w:rPr>
                <w:sz w:val="22"/>
                <w:szCs w:val="22"/>
              </w:rPr>
              <w:t>2. Wyklucza się stosowanie w kabinie aluminiowych elementów wykończeniowych</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3043"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lastRenderedPageBreak/>
              <w:t>Drzwi kabinowe (2 szt.)</w:t>
            </w:r>
          </w:p>
          <w:p w:rsidR="000C020E" w:rsidRPr="00D47864" w:rsidRDefault="000C020E" w:rsidP="000C020E">
            <w:pPr>
              <w:rPr>
                <w:sz w:val="22"/>
                <w:szCs w:val="22"/>
              </w:rPr>
            </w:pPr>
            <w:r w:rsidRPr="00D47864">
              <w:rPr>
                <w:sz w:val="22"/>
                <w:szCs w:val="22"/>
              </w:rPr>
              <w:t xml:space="preserve">z stalowymi prowadnicami wózków skrzydeł drzwi </w:t>
            </w:r>
          </w:p>
          <w:p w:rsidR="000C020E" w:rsidRPr="00D47864" w:rsidRDefault="000C020E" w:rsidP="000C020E">
            <w:pPr>
              <w:rPr>
                <w:sz w:val="22"/>
                <w:szCs w:val="22"/>
              </w:rPr>
            </w:pPr>
          </w:p>
          <w:p w:rsidR="000C020E" w:rsidRPr="00D47864" w:rsidRDefault="000C020E" w:rsidP="00CB0B3F">
            <w:pPr>
              <w:pStyle w:val="Akapitzlist"/>
              <w:numPr>
                <w:ilvl w:val="0"/>
                <w:numId w:val="25"/>
              </w:numPr>
              <w:ind w:left="360"/>
              <w:rPr>
                <w:sz w:val="22"/>
                <w:szCs w:val="22"/>
              </w:rPr>
            </w:pPr>
            <w:r w:rsidRPr="00D47864">
              <w:rPr>
                <w:sz w:val="22"/>
                <w:szCs w:val="22"/>
              </w:rPr>
              <w:t>wymiary w świetle</w:t>
            </w:r>
          </w:p>
          <w:p w:rsidR="000C020E" w:rsidRPr="00D47864" w:rsidRDefault="000C020E" w:rsidP="000C020E">
            <w:pPr>
              <w:ind w:left="360" w:hanging="360"/>
              <w:rPr>
                <w:sz w:val="22"/>
                <w:szCs w:val="22"/>
              </w:rPr>
            </w:pPr>
          </w:p>
          <w:p w:rsidR="000C020E" w:rsidRPr="00D47864" w:rsidRDefault="000C020E" w:rsidP="000C020E">
            <w:pPr>
              <w:ind w:left="360" w:hanging="360"/>
              <w:rPr>
                <w:sz w:val="22"/>
                <w:szCs w:val="22"/>
              </w:rPr>
            </w:pPr>
          </w:p>
          <w:p w:rsidR="000C020E" w:rsidRPr="00D47864" w:rsidRDefault="000C020E" w:rsidP="00CB0B3F">
            <w:pPr>
              <w:pStyle w:val="Akapitzlist"/>
              <w:numPr>
                <w:ilvl w:val="0"/>
                <w:numId w:val="25"/>
              </w:numPr>
              <w:ind w:left="360"/>
              <w:rPr>
                <w:sz w:val="22"/>
                <w:szCs w:val="22"/>
              </w:rPr>
            </w:pPr>
            <w:r w:rsidRPr="00D47864">
              <w:rPr>
                <w:sz w:val="22"/>
                <w:szCs w:val="22"/>
              </w:rPr>
              <w:t>skrzydła</w:t>
            </w:r>
          </w:p>
          <w:p w:rsidR="000C020E" w:rsidRPr="00D47864" w:rsidRDefault="000C020E" w:rsidP="000C020E">
            <w:pPr>
              <w:ind w:left="360" w:hanging="360"/>
              <w:rPr>
                <w:sz w:val="22"/>
                <w:szCs w:val="22"/>
              </w:rPr>
            </w:pPr>
          </w:p>
          <w:p w:rsidR="000C020E" w:rsidRPr="00D47864" w:rsidRDefault="000C020E" w:rsidP="000C020E">
            <w:pPr>
              <w:ind w:left="360" w:hanging="360"/>
              <w:rPr>
                <w:sz w:val="22"/>
                <w:szCs w:val="22"/>
              </w:rPr>
            </w:pPr>
          </w:p>
          <w:p w:rsidR="000C020E" w:rsidRPr="00D47864" w:rsidRDefault="000C020E" w:rsidP="00CB0B3F">
            <w:pPr>
              <w:pStyle w:val="Akapitzlist"/>
              <w:numPr>
                <w:ilvl w:val="0"/>
                <w:numId w:val="25"/>
              </w:numPr>
              <w:ind w:left="360"/>
              <w:rPr>
                <w:sz w:val="22"/>
                <w:szCs w:val="22"/>
              </w:rPr>
            </w:pPr>
            <w:r w:rsidRPr="00D47864">
              <w:rPr>
                <w:sz w:val="22"/>
                <w:szCs w:val="22"/>
              </w:rPr>
              <w:t>zabezpieczenie</w:t>
            </w:r>
          </w:p>
          <w:p w:rsidR="000C020E" w:rsidRPr="00D47864" w:rsidRDefault="000C020E" w:rsidP="000C020E">
            <w:pPr>
              <w:ind w:left="360" w:hanging="360"/>
              <w:rPr>
                <w:sz w:val="22"/>
                <w:szCs w:val="22"/>
              </w:rPr>
            </w:pPr>
          </w:p>
          <w:p w:rsidR="000C020E" w:rsidRPr="00D47864" w:rsidRDefault="000C020E" w:rsidP="000C020E">
            <w:pPr>
              <w:ind w:left="360" w:hanging="360"/>
              <w:rPr>
                <w:sz w:val="22"/>
                <w:szCs w:val="22"/>
              </w:rPr>
            </w:pPr>
          </w:p>
          <w:p w:rsidR="000C020E" w:rsidRPr="00D47864" w:rsidRDefault="000C020E" w:rsidP="00CB0B3F">
            <w:pPr>
              <w:pStyle w:val="Akapitzlist"/>
              <w:numPr>
                <w:ilvl w:val="0"/>
                <w:numId w:val="25"/>
              </w:numPr>
              <w:ind w:left="360"/>
              <w:rPr>
                <w:sz w:val="22"/>
                <w:szCs w:val="22"/>
              </w:rPr>
            </w:pPr>
            <w:r w:rsidRPr="00D47864">
              <w:rPr>
                <w:sz w:val="22"/>
                <w:szCs w:val="22"/>
              </w:rPr>
              <w:lastRenderedPageBreak/>
              <w:t>progi</w:t>
            </w:r>
          </w:p>
        </w:tc>
        <w:tc>
          <w:tcPr>
            <w:tcW w:w="366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lastRenderedPageBreak/>
              <w:t>Automatyczne,  z falownikiem</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1100 mm – szerokość</w:t>
            </w:r>
          </w:p>
          <w:p w:rsidR="000C020E" w:rsidRPr="00D47864" w:rsidRDefault="000C020E" w:rsidP="000C020E">
            <w:pPr>
              <w:rPr>
                <w:sz w:val="22"/>
                <w:szCs w:val="22"/>
              </w:rPr>
            </w:pPr>
            <w:r w:rsidRPr="00D47864">
              <w:rPr>
                <w:sz w:val="22"/>
                <w:szCs w:val="22"/>
              </w:rPr>
              <w:t xml:space="preserve">      2000 mm – wysokość</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blacha nierdzewna LEN, o grubości min 1,5mm</w:t>
            </w: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pełnowymiarowa bariera fotoelektryczna 25 - 1800</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aluminiowe wzmocnione </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rFonts w:eastAsia="Arial Unicode MS"/>
                <w:color w:val="000000"/>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tc>
      </w:tr>
      <w:tr w:rsidR="000C020E" w:rsidRPr="00D47864" w:rsidTr="006C02CA">
        <w:tc>
          <w:tcPr>
            <w:tcW w:w="3043"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lastRenderedPageBreak/>
              <w:t xml:space="preserve">Drzwi przystankowe ( 9szt.) z stalowymi prowadnicami wózków skrzydeł drzwi </w:t>
            </w:r>
          </w:p>
          <w:p w:rsidR="000C020E" w:rsidRPr="00D47864" w:rsidRDefault="000C020E" w:rsidP="000C020E">
            <w:pPr>
              <w:rPr>
                <w:sz w:val="22"/>
                <w:szCs w:val="22"/>
              </w:rPr>
            </w:pPr>
          </w:p>
          <w:p w:rsidR="000C020E" w:rsidRPr="00D47864" w:rsidRDefault="000C020E" w:rsidP="00CB0B3F">
            <w:pPr>
              <w:pStyle w:val="Akapitzlist"/>
              <w:numPr>
                <w:ilvl w:val="0"/>
                <w:numId w:val="26"/>
              </w:numPr>
              <w:ind w:left="360" w:hanging="284"/>
              <w:rPr>
                <w:sz w:val="22"/>
                <w:szCs w:val="22"/>
              </w:rPr>
            </w:pPr>
            <w:r w:rsidRPr="00D47864">
              <w:rPr>
                <w:sz w:val="22"/>
                <w:szCs w:val="22"/>
              </w:rPr>
              <w:t>wymiary w świetle</w:t>
            </w:r>
          </w:p>
          <w:p w:rsidR="000C020E" w:rsidRPr="00D47864" w:rsidRDefault="000C020E" w:rsidP="000C020E">
            <w:pPr>
              <w:ind w:left="360" w:hanging="284"/>
              <w:rPr>
                <w:sz w:val="22"/>
                <w:szCs w:val="22"/>
              </w:rPr>
            </w:pPr>
          </w:p>
          <w:p w:rsidR="000C020E" w:rsidRPr="00D47864" w:rsidRDefault="000C020E" w:rsidP="000C020E">
            <w:pPr>
              <w:ind w:left="360" w:hanging="284"/>
              <w:rPr>
                <w:sz w:val="22"/>
                <w:szCs w:val="22"/>
              </w:rPr>
            </w:pPr>
          </w:p>
          <w:p w:rsidR="000C020E" w:rsidRPr="00D47864" w:rsidRDefault="000C020E" w:rsidP="00CB0B3F">
            <w:pPr>
              <w:pStyle w:val="Akapitzlist"/>
              <w:numPr>
                <w:ilvl w:val="0"/>
                <w:numId w:val="26"/>
              </w:numPr>
              <w:ind w:left="360" w:hanging="284"/>
              <w:rPr>
                <w:sz w:val="22"/>
                <w:szCs w:val="22"/>
              </w:rPr>
            </w:pPr>
            <w:r w:rsidRPr="00D47864">
              <w:rPr>
                <w:sz w:val="22"/>
                <w:szCs w:val="22"/>
              </w:rPr>
              <w:t>progi</w:t>
            </w:r>
          </w:p>
          <w:p w:rsidR="000C020E" w:rsidRPr="00D47864" w:rsidRDefault="000C020E" w:rsidP="000C020E">
            <w:pPr>
              <w:ind w:left="360" w:hanging="284"/>
              <w:rPr>
                <w:sz w:val="22"/>
                <w:szCs w:val="22"/>
              </w:rPr>
            </w:pPr>
          </w:p>
          <w:p w:rsidR="000C020E" w:rsidRPr="00D47864" w:rsidRDefault="000C020E" w:rsidP="00CB0B3F">
            <w:pPr>
              <w:pStyle w:val="Akapitzlist"/>
              <w:numPr>
                <w:ilvl w:val="0"/>
                <w:numId w:val="26"/>
              </w:numPr>
              <w:ind w:left="360" w:hanging="284"/>
              <w:rPr>
                <w:sz w:val="22"/>
                <w:szCs w:val="22"/>
              </w:rPr>
            </w:pPr>
            <w:r w:rsidRPr="00D47864">
              <w:rPr>
                <w:sz w:val="22"/>
                <w:szCs w:val="22"/>
              </w:rPr>
              <w:t>skrzydła i ościeżnice</w:t>
            </w:r>
          </w:p>
        </w:tc>
        <w:tc>
          <w:tcPr>
            <w:tcW w:w="366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Automatyczne, (producent jak drzwi kabinowych)</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1100 mm – szerokość</w:t>
            </w:r>
          </w:p>
          <w:p w:rsidR="000C020E" w:rsidRPr="00D47864" w:rsidRDefault="000C020E" w:rsidP="000C020E">
            <w:pPr>
              <w:rPr>
                <w:sz w:val="22"/>
                <w:szCs w:val="22"/>
              </w:rPr>
            </w:pPr>
            <w:r w:rsidRPr="00D47864">
              <w:rPr>
                <w:sz w:val="22"/>
                <w:szCs w:val="22"/>
              </w:rPr>
              <w:t xml:space="preserve">      2000 mm – wysokość</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Aluminiowe wzmocnione</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blacha nierdzewna  szlifowana </w:t>
            </w:r>
          </w:p>
          <w:p w:rsidR="000C020E" w:rsidRPr="00D47864" w:rsidRDefault="000C020E" w:rsidP="000C020E">
            <w:pPr>
              <w:rPr>
                <w:sz w:val="22"/>
                <w:szCs w:val="22"/>
              </w:rPr>
            </w:pP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rFonts w:eastAsia="Arial Unicode MS"/>
                <w:color w:val="000000"/>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tc>
      </w:tr>
      <w:tr w:rsidR="000C020E" w:rsidRPr="00D47864" w:rsidTr="006C02CA">
        <w:tc>
          <w:tcPr>
            <w:tcW w:w="3043"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Kasety wezwań na przystankach </w:t>
            </w:r>
          </w:p>
        </w:tc>
        <w:tc>
          <w:tcPr>
            <w:tcW w:w="366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Pokrywa z blachy nierdzewnej, przyciski nierdzewne podświetlane na obwodzie z alfabetem Brille´a, na wszystkich  przystankach cyfrowy wskaźnik piętra plus strzałki kierunku jazdy,  w każdej kasecie czytnik dostępu</w:t>
            </w:r>
          </w:p>
          <w:p w:rsidR="000C020E" w:rsidRPr="00D47864" w:rsidRDefault="000C020E" w:rsidP="000C020E">
            <w:pPr>
              <w:rPr>
                <w:sz w:val="22"/>
                <w:szCs w:val="22"/>
              </w:rPr>
            </w:pP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rFonts w:eastAsia="Arial Unicode MS"/>
                <w:color w:val="000000"/>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tc>
      </w:tr>
      <w:tr w:rsidR="000C020E" w:rsidRPr="00D47864" w:rsidTr="006C02CA">
        <w:trPr>
          <w:trHeight w:val="772"/>
        </w:trPr>
        <w:tc>
          <w:tcPr>
            <w:tcW w:w="3043"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Sterowanie </w:t>
            </w:r>
          </w:p>
          <w:p w:rsidR="000C020E" w:rsidRPr="00D47864" w:rsidRDefault="000C020E" w:rsidP="000C020E">
            <w:pPr>
              <w:rPr>
                <w:sz w:val="22"/>
                <w:szCs w:val="22"/>
              </w:rPr>
            </w:pPr>
          </w:p>
        </w:tc>
        <w:tc>
          <w:tcPr>
            <w:tcW w:w="3664" w:type="dxa"/>
            <w:tcBorders>
              <w:top w:val="single" w:sz="4" w:space="0" w:color="000000"/>
              <w:left w:val="single" w:sz="4" w:space="0" w:color="000000"/>
              <w:bottom w:val="single" w:sz="4" w:space="0" w:color="000000"/>
            </w:tcBorders>
            <w:shd w:val="clear" w:color="auto" w:fill="auto"/>
          </w:tcPr>
          <w:p w:rsidR="000C020E" w:rsidRPr="00D47864" w:rsidRDefault="00F676AE" w:rsidP="000C020E">
            <w:pPr>
              <w:rPr>
                <w:sz w:val="22"/>
                <w:szCs w:val="22"/>
              </w:rPr>
            </w:pPr>
            <w:r>
              <w:rPr>
                <w:sz w:val="22"/>
                <w:szCs w:val="22"/>
              </w:rPr>
              <w:t>- S</w:t>
            </w:r>
            <w:r w:rsidR="000C020E" w:rsidRPr="00D47864">
              <w:rPr>
                <w:sz w:val="22"/>
                <w:szCs w:val="22"/>
              </w:rPr>
              <w:t xml:space="preserve">ystem automatycznego alarmu (GSM) </w:t>
            </w:r>
          </w:p>
          <w:p w:rsidR="000C020E" w:rsidRPr="00D47864" w:rsidRDefault="000C020E" w:rsidP="000C020E">
            <w:pPr>
              <w:rPr>
                <w:sz w:val="22"/>
                <w:szCs w:val="22"/>
              </w:rPr>
            </w:pPr>
            <w:r w:rsidRPr="00D47864">
              <w:rPr>
                <w:sz w:val="22"/>
                <w:szCs w:val="22"/>
              </w:rPr>
              <w:t>- zjazd pożarowy na parter                      (z podstawowego źródła napięcia zasilającego)</w:t>
            </w:r>
          </w:p>
          <w:p w:rsidR="000C020E" w:rsidRPr="00D47864" w:rsidRDefault="000C020E" w:rsidP="000C020E">
            <w:pPr>
              <w:rPr>
                <w:sz w:val="22"/>
                <w:szCs w:val="22"/>
              </w:rPr>
            </w:pPr>
            <w:r w:rsidRPr="00D47864">
              <w:rPr>
                <w:sz w:val="22"/>
                <w:szCs w:val="22"/>
              </w:rPr>
              <w:t>- dojazd dźwigu na najbliższy przystanek w przypadku zaniku napięcia zasilającego ze źródła napięcia dostarczonego przez Wykonawcę (UPS)</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rFonts w:eastAsia="Arial Unicode MS"/>
                <w:color w:val="000000"/>
                <w:sz w:val="22"/>
                <w:szCs w:val="22"/>
              </w:rPr>
            </w:pPr>
          </w:p>
          <w:p w:rsidR="000C020E" w:rsidRPr="00D47864" w:rsidRDefault="000C020E" w:rsidP="000C020E">
            <w:pPr>
              <w:rPr>
                <w:sz w:val="22"/>
                <w:szCs w:val="22"/>
              </w:rPr>
            </w:pPr>
          </w:p>
        </w:tc>
      </w:tr>
    </w:tbl>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Dane techniczne dźwigu Q= 1800 kg ogólnodostępny (środkowy w ciągu trzech wind)</w:t>
      </w:r>
    </w:p>
    <w:p w:rsidR="000C020E" w:rsidRPr="00D47864" w:rsidRDefault="000C020E" w:rsidP="000C020E">
      <w:pPr>
        <w:rPr>
          <w:sz w:val="22"/>
          <w:szCs w:val="22"/>
        </w:rPr>
      </w:pPr>
    </w:p>
    <w:p w:rsidR="000C020E" w:rsidRPr="00D47864" w:rsidRDefault="000C020E" w:rsidP="000C020E">
      <w:pPr>
        <w:rPr>
          <w:sz w:val="22"/>
          <w:szCs w:val="22"/>
        </w:rPr>
      </w:pPr>
    </w:p>
    <w:tbl>
      <w:tblPr>
        <w:tblW w:w="0" w:type="auto"/>
        <w:tblInd w:w="88" w:type="dxa"/>
        <w:tblLayout w:type="fixed"/>
        <w:tblCellMar>
          <w:left w:w="70" w:type="dxa"/>
          <w:right w:w="70" w:type="dxa"/>
        </w:tblCellMar>
        <w:tblLook w:val="0000"/>
      </w:tblPr>
      <w:tblGrid>
        <w:gridCol w:w="2582"/>
        <w:gridCol w:w="3782"/>
        <w:gridCol w:w="2678"/>
      </w:tblGrid>
      <w:tr w:rsidR="000C020E" w:rsidRPr="00D47864" w:rsidTr="006C02CA">
        <w:tc>
          <w:tcPr>
            <w:tcW w:w="25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i/>
                <w:iCs/>
                <w:sz w:val="22"/>
                <w:szCs w:val="22"/>
              </w:rPr>
            </w:pPr>
            <w:r w:rsidRPr="00D47864">
              <w:rPr>
                <w:i/>
                <w:iCs/>
                <w:sz w:val="22"/>
                <w:szCs w:val="22"/>
              </w:rPr>
              <w:t>Zespoły dźwigowe</w:t>
            </w:r>
          </w:p>
        </w:tc>
        <w:tc>
          <w:tcPr>
            <w:tcW w:w="37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i/>
                <w:iCs/>
                <w:sz w:val="22"/>
                <w:szCs w:val="22"/>
              </w:rPr>
            </w:pPr>
            <w:r w:rsidRPr="00D47864">
              <w:rPr>
                <w:i/>
                <w:iCs/>
                <w:sz w:val="22"/>
                <w:szCs w:val="22"/>
              </w:rPr>
              <w:t>Parametry techniczne - oczekiwane</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i/>
                <w:iCs/>
                <w:sz w:val="22"/>
                <w:szCs w:val="22"/>
              </w:rPr>
            </w:pPr>
            <w:r w:rsidRPr="00D47864">
              <w:rPr>
                <w:i/>
                <w:iCs/>
                <w:sz w:val="22"/>
                <w:szCs w:val="22"/>
              </w:rPr>
              <w:t>Parametry techniczne – oferowane( opisać)</w:t>
            </w:r>
          </w:p>
        </w:tc>
      </w:tr>
      <w:tr w:rsidR="000C020E" w:rsidRPr="00D47864" w:rsidTr="006C02CA">
        <w:tc>
          <w:tcPr>
            <w:tcW w:w="25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Typ dźwigu</w:t>
            </w:r>
          </w:p>
        </w:tc>
        <w:tc>
          <w:tcPr>
            <w:tcW w:w="37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Osobowy szpitalny , dla osób niepełnosprawnych na wózkach i łóżkach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5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Udźwig</w:t>
            </w:r>
          </w:p>
        </w:tc>
        <w:tc>
          <w:tcPr>
            <w:tcW w:w="37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Minimum 1800 kg</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5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Wysokość podnoszenia</w:t>
            </w:r>
          </w:p>
        </w:tc>
        <w:tc>
          <w:tcPr>
            <w:tcW w:w="37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 „bez zmian” Wykonawca dokona obmiaru przed złożeniem oferty</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5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Wymiary szybu samonośnego</w:t>
            </w:r>
          </w:p>
        </w:tc>
        <w:tc>
          <w:tcPr>
            <w:tcW w:w="37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bez zmian” Wykonawca dokona obmiaru przed złożeniem oferty</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5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Liczba przystanków / dojść</w:t>
            </w:r>
          </w:p>
        </w:tc>
        <w:tc>
          <w:tcPr>
            <w:tcW w:w="37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7/8</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5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Prędkość jazdy </w:t>
            </w:r>
          </w:p>
        </w:tc>
        <w:tc>
          <w:tcPr>
            <w:tcW w:w="37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min 1,0 m/sek,  łagodne starty i zatrzymania</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5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Napęd elektryczny silnik regulowany falownikiem </w:t>
            </w:r>
          </w:p>
        </w:tc>
        <w:tc>
          <w:tcPr>
            <w:tcW w:w="37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Zapewniający łagodne starty i zatrzymania,  łagodną jazdę kabiny</w:t>
            </w:r>
          </w:p>
          <w:p w:rsidR="000C020E" w:rsidRPr="00D47864" w:rsidRDefault="000C020E" w:rsidP="000C020E">
            <w:pPr>
              <w:rPr>
                <w:sz w:val="22"/>
                <w:szCs w:val="22"/>
              </w:rPr>
            </w:pPr>
            <w:r w:rsidRPr="00D47864">
              <w:rPr>
                <w:sz w:val="22"/>
                <w:szCs w:val="22"/>
              </w:rPr>
              <w:t xml:space="preserve">Wciągarka bezreduktorowa z dwoma  certyfikowanymi hamulcami komplementarna z falownikiem </w:t>
            </w:r>
            <w:r w:rsidRPr="00D47864">
              <w:rPr>
                <w:sz w:val="22"/>
                <w:szCs w:val="22"/>
              </w:rPr>
              <w:lastRenderedPageBreak/>
              <w:t>,wymagane zestawy fabryczne, zakupione od jednego dostawcy europejskiego</w:t>
            </w:r>
          </w:p>
          <w:p w:rsidR="000C020E" w:rsidRPr="00D47864" w:rsidRDefault="000C020E" w:rsidP="000C020E">
            <w:pPr>
              <w:rPr>
                <w:sz w:val="22"/>
                <w:szCs w:val="22"/>
              </w:rPr>
            </w:pPr>
          </w:p>
          <w:p w:rsidR="000C020E" w:rsidRPr="00D47864" w:rsidRDefault="000C020E" w:rsidP="000C020E">
            <w:pPr>
              <w:rPr>
                <w:sz w:val="22"/>
                <w:szCs w:val="22"/>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5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lastRenderedPageBreak/>
              <w:t>Rama kabinowa</w:t>
            </w:r>
          </w:p>
        </w:tc>
        <w:tc>
          <w:tcPr>
            <w:tcW w:w="37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Prowadzenie na rolkach tocznych</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5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Przeciążenie</w:t>
            </w:r>
          </w:p>
        </w:tc>
        <w:tc>
          <w:tcPr>
            <w:tcW w:w="37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Precyzyjny układ przeciążenia</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5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Kabina: ( antywandal )</w:t>
            </w:r>
          </w:p>
          <w:p w:rsidR="000C020E" w:rsidRPr="00D47864" w:rsidRDefault="000C020E" w:rsidP="00CB0B3F">
            <w:pPr>
              <w:pStyle w:val="Akapitzlist"/>
              <w:numPr>
                <w:ilvl w:val="0"/>
                <w:numId w:val="27"/>
              </w:numPr>
              <w:ind w:left="338" w:hanging="284"/>
              <w:rPr>
                <w:sz w:val="22"/>
                <w:szCs w:val="22"/>
              </w:rPr>
            </w:pPr>
            <w:r w:rsidRPr="00D47864">
              <w:rPr>
                <w:sz w:val="22"/>
                <w:szCs w:val="22"/>
              </w:rPr>
              <w:t>wym. wewnętrzne</w:t>
            </w:r>
          </w:p>
          <w:p w:rsidR="000C020E" w:rsidRPr="00D47864" w:rsidRDefault="000C020E" w:rsidP="00D47864">
            <w:pPr>
              <w:ind w:left="338" w:hanging="284"/>
              <w:rPr>
                <w:sz w:val="22"/>
                <w:szCs w:val="22"/>
              </w:rPr>
            </w:pPr>
          </w:p>
          <w:p w:rsidR="000C020E" w:rsidRPr="00D47864" w:rsidRDefault="000C020E" w:rsidP="00D47864">
            <w:pPr>
              <w:ind w:left="338" w:hanging="284"/>
              <w:rPr>
                <w:sz w:val="22"/>
                <w:szCs w:val="22"/>
              </w:rPr>
            </w:pPr>
          </w:p>
          <w:p w:rsidR="000C020E" w:rsidRPr="00D47864" w:rsidRDefault="000C020E" w:rsidP="00CB0B3F">
            <w:pPr>
              <w:pStyle w:val="Akapitzlist"/>
              <w:numPr>
                <w:ilvl w:val="0"/>
                <w:numId w:val="27"/>
              </w:numPr>
              <w:ind w:left="338" w:hanging="284"/>
              <w:rPr>
                <w:sz w:val="22"/>
                <w:szCs w:val="22"/>
              </w:rPr>
            </w:pPr>
            <w:r w:rsidRPr="00D47864">
              <w:rPr>
                <w:sz w:val="22"/>
                <w:szCs w:val="22"/>
              </w:rPr>
              <w:t>ściany</w:t>
            </w:r>
          </w:p>
          <w:p w:rsidR="000C020E" w:rsidRPr="00D47864" w:rsidRDefault="000C020E" w:rsidP="00D47864">
            <w:pPr>
              <w:ind w:left="338" w:hanging="284"/>
              <w:rPr>
                <w:sz w:val="22"/>
                <w:szCs w:val="22"/>
              </w:rPr>
            </w:pPr>
          </w:p>
          <w:p w:rsidR="000C020E" w:rsidRPr="00D47864" w:rsidRDefault="000C020E" w:rsidP="00D47864">
            <w:pPr>
              <w:ind w:left="338" w:hanging="284"/>
              <w:rPr>
                <w:sz w:val="22"/>
                <w:szCs w:val="22"/>
              </w:rPr>
            </w:pPr>
          </w:p>
          <w:p w:rsidR="000C020E" w:rsidRPr="00D47864" w:rsidRDefault="000C020E" w:rsidP="00CB0B3F">
            <w:pPr>
              <w:pStyle w:val="Akapitzlist"/>
              <w:numPr>
                <w:ilvl w:val="0"/>
                <w:numId w:val="27"/>
              </w:numPr>
              <w:ind w:left="338" w:hanging="284"/>
              <w:rPr>
                <w:sz w:val="22"/>
                <w:szCs w:val="22"/>
              </w:rPr>
            </w:pPr>
            <w:r w:rsidRPr="00D47864">
              <w:rPr>
                <w:sz w:val="22"/>
                <w:szCs w:val="22"/>
              </w:rPr>
              <w:t>podłoga</w:t>
            </w:r>
          </w:p>
          <w:p w:rsidR="000C020E" w:rsidRPr="00D47864" w:rsidRDefault="000C020E" w:rsidP="00D47864">
            <w:pPr>
              <w:ind w:left="338" w:hanging="284"/>
              <w:rPr>
                <w:sz w:val="22"/>
                <w:szCs w:val="22"/>
              </w:rPr>
            </w:pPr>
          </w:p>
          <w:p w:rsidR="000C020E" w:rsidRPr="00D47864" w:rsidRDefault="000C020E" w:rsidP="00CB0B3F">
            <w:pPr>
              <w:pStyle w:val="Akapitzlist"/>
              <w:numPr>
                <w:ilvl w:val="0"/>
                <w:numId w:val="27"/>
              </w:numPr>
              <w:ind w:left="338" w:hanging="284"/>
              <w:rPr>
                <w:sz w:val="22"/>
                <w:szCs w:val="22"/>
              </w:rPr>
            </w:pPr>
            <w:r w:rsidRPr="00D47864">
              <w:rPr>
                <w:sz w:val="22"/>
                <w:szCs w:val="22"/>
              </w:rPr>
              <w:t>panel dyspozycji- antywandal -  2 szt.</w:t>
            </w:r>
            <w:r w:rsidRPr="00D47864">
              <w:rPr>
                <w:sz w:val="22"/>
                <w:szCs w:val="22"/>
              </w:rPr>
              <w:br/>
            </w:r>
          </w:p>
          <w:p w:rsidR="000C020E" w:rsidRPr="00D47864" w:rsidRDefault="000C020E" w:rsidP="00D47864">
            <w:pPr>
              <w:ind w:left="338" w:hanging="284"/>
              <w:rPr>
                <w:sz w:val="22"/>
                <w:szCs w:val="22"/>
              </w:rPr>
            </w:pPr>
          </w:p>
          <w:p w:rsidR="000C020E" w:rsidRPr="00D47864" w:rsidRDefault="000C020E" w:rsidP="00D47864">
            <w:pPr>
              <w:ind w:left="338" w:hanging="284"/>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CB0B3F">
            <w:pPr>
              <w:pStyle w:val="Akapitzlist"/>
              <w:numPr>
                <w:ilvl w:val="0"/>
                <w:numId w:val="27"/>
              </w:numPr>
              <w:ind w:left="338" w:hanging="338"/>
              <w:rPr>
                <w:sz w:val="22"/>
                <w:szCs w:val="22"/>
              </w:rPr>
            </w:pPr>
            <w:r w:rsidRPr="00D47864">
              <w:rPr>
                <w:sz w:val="22"/>
                <w:szCs w:val="22"/>
              </w:rPr>
              <w:t>gong</w:t>
            </w:r>
          </w:p>
          <w:p w:rsidR="000C020E" w:rsidRPr="00D47864" w:rsidRDefault="000C020E" w:rsidP="00D47864">
            <w:pPr>
              <w:ind w:left="338" w:hanging="338"/>
              <w:rPr>
                <w:sz w:val="22"/>
                <w:szCs w:val="22"/>
              </w:rPr>
            </w:pPr>
          </w:p>
          <w:p w:rsidR="000C020E" w:rsidRPr="00D47864" w:rsidRDefault="000C020E" w:rsidP="00CB0B3F">
            <w:pPr>
              <w:pStyle w:val="Akapitzlist"/>
              <w:numPr>
                <w:ilvl w:val="0"/>
                <w:numId w:val="27"/>
              </w:numPr>
              <w:ind w:left="338" w:hanging="338"/>
              <w:rPr>
                <w:sz w:val="22"/>
                <w:szCs w:val="22"/>
              </w:rPr>
            </w:pPr>
            <w:r w:rsidRPr="00D47864">
              <w:rPr>
                <w:sz w:val="22"/>
                <w:szCs w:val="22"/>
              </w:rPr>
              <w:t>poręcz</w:t>
            </w:r>
          </w:p>
          <w:p w:rsidR="000C020E" w:rsidRPr="00D47864" w:rsidRDefault="000C020E" w:rsidP="00D47864">
            <w:pPr>
              <w:ind w:left="338" w:hanging="338"/>
              <w:rPr>
                <w:sz w:val="22"/>
                <w:szCs w:val="22"/>
              </w:rPr>
            </w:pPr>
          </w:p>
          <w:p w:rsidR="000C020E" w:rsidRPr="00D47864" w:rsidRDefault="000C020E" w:rsidP="00CB0B3F">
            <w:pPr>
              <w:pStyle w:val="Akapitzlist"/>
              <w:numPr>
                <w:ilvl w:val="0"/>
                <w:numId w:val="27"/>
              </w:numPr>
              <w:ind w:left="338" w:hanging="338"/>
              <w:rPr>
                <w:sz w:val="22"/>
                <w:szCs w:val="22"/>
              </w:rPr>
            </w:pPr>
            <w:r w:rsidRPr="00D47864">
              <w:rPr>
                <w:sz w:val="22"/>
                <w:szCs w:val="22"/>
              </w:rPr>
              <w:t>lustro</w:t>
            </w:r>
          </w:p>
          <w:p w:rsidR="000C020E" w:rsidRPr="00D47864" w:rsidRDefault="000C020E" w:rsidP="00D47864">
            <w:pPr>
              <w:ind w:left="338" w:hanging="338"/>
              <w:rPr>
                <w:sz w:val="22"/>
                <w:szCs w:val="22"/>
              </w:rPr>
            </w:pPr>
          </w:p>
          <w:p w:rsidR="000C020E" w:rsidRPr="00D47864" w:rsidRDefault="000C020E" w:rsidP="00D47864">
            <w:pPr>
              <w:ind w:left="338" w:hanging="338"/>
              <w:rPr>
                <w:sz w:val="22"/>
                <w:szCs w:val="22"/>
              </w:rPr>
            </w:pPr>
          </w:p>
          <w:p w:rsidR="000C020E" w:rsidRPr="00D47864" w:rsidRDefault="000C020E" w:rsidP="00CB0B3F">
            <w:pPr>
              <w:pStyle w:val="Akapitzlist"/>
              <w:numPr>
                <w:ilvl w:val="0"/>
                <w:numId w:val="27"/>
              </w:numPr>
              <w:ind w:left="338" w:hanging="338"/>
              <w:rPr>
                <w:sz w:val="22"/>
                <w:szCs w:val="22"/>
              </w:rPr>
            </w:pPr>
            <w:r w:rsidRPr="00D47864">
              <w:rPr>
                <w:sz w:val="22"/>
                <w:szCs w:val="22"/>
              </w:rPr>
              <w:t>oświetlenie</w:t>
            </w:r>
          </w:p>
          <w:p w:rsidR="000C020E" w:rsidRPr="00D47864" w:rsidRDefault="000C020E" w:rsidP="00D47864">
            <w:pPr>
              <w:ind w:left="338" w:hanging="338"/>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i ) wentylator</w:t>
            </w: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CB0B3F">
            <w:pPr>
              <w:pStyle w:val="Akapitzlist"/>
              <w:numPr>
                <w:ilvl w:val="0"/>
                <w:numId w:val="27"/>
              </w:numPr>
              <w:ind w:left="338" w:hanging="284"/>
              <w:rPr>
                <w:sz w:val="22"/>
                <w:szCs w:val="22"/>
              </w:rPr>
            </w:pPr>
            <w:r w:rsidRPr="00D47864">
              <w:rPr>
                <w:sz w:val="22"/>
                <w:szCs w:val="22"/>
              </w:rPr>
              <w:t>wizualizacje</w:t>
            </w:r>
          </w:p>
          <w:p w:rsidR="000C020E" w:rsidRPr="00D47864" w:rsidRDefault="000C020E" w:rsidP="00D47864">
            <w:pPr>
              <w:ind w:left="338" w:hanging="284"/>
              <w:rPr>
                <w:sz w:val="22"/>
                <w:szCs w:val="22"/>
              </w:rPr>
            </w:pP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w:t>
            </w: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k) zabezpieczenie ścian</w:t>
            </w:r>
          </w:p>
        </w:tc>
        <w:tc>
          <w:tcPr>
            <w:tcW w:w="37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lastRenderedPageBreak/>
              <w:t xml:space="preserve">Segmentowa, przelotowa, </w:t>
            </w:r>
          </w:p>
          <w:p w:rsidR="000C020E" w:rsidRPr="00D47864" w:rsidRDefault="000C020E" w:rsidP="000C020E">
            <w:pPr>
              <w:rPr>
                <w:sz w:val="22"/>
                <w:szCs w:val="22"/>
              </w:rPr>
            </w:pPr>
            <w:r w:rsidRPr="00D47864">
              <w:rPr>
                <w:sz w:val="22"/>
                <w:szCs w:val="22"/>
              </w:rPr>
              <w:t xml:space="preserve">o wymiarach min. 1440x2620x2150 (wymóg bezwzględny) </w:t>
            </w:r>
          </w:p>
          <w:p w:rsidR="000C020E" w:rsidRPr="00D47864" w:rsidRDefault="000C020E" w:rsidP="000C020E">
            <w:pPr>
              <w:rPr>
                <w:sz w:val="22"/>
                <w:szCs w:val="22"/>
              </w:rPr>
            </w:pPr>
            <w:r w:rsidRPr="00D47864">
              <w:rPr>
                <w:sz w:val="22"/>
                <w:szCs w:val="22"/>
              </w:rPr>
              <w:t>z blachy nierdzewnej fakturowanej LEN</w:t>
            </w:r>
          </w:p>
          <w:p w:rsidR="000C020E" w:rsidRPr="00D47864" w:rsidRDefault="000C020E" w:rsidP="000C020E">
            <w:pPr>
              <w:rPr>
                <w:sz w:val="22"/>
                <w:szCs w:val="22"/>
              </w:rPr>
            </w:pPr>
            <w:r w:rsidRPr="00D47864">
              <w:rPr>
                <w:sz w:val="22"/>
                <w:szCs w:val="22"/>
              </w:rPr>
              <w:t>o grubości min 1,5mm</w:t>
            </w:r>
          </w:p>
          <w:p w:rsidR="000C020E" w:rsidRPr="00D47864" w:rsidRDefault="000C020E" w:rsidP="000C020E">
            <w:pPr>
              <w:rPr>
                <w:sz w:val="22"/>
                <w:szCs w:val="22"/>
              </w:rPr>
            </w:pPr>
            <w:r w:rsidRPr="00D47864">
              <w:rPr>
                <w:sz w:val="22"/>
                <w:szCs w:val="22"/>
              </w:rPr>
              <w:t>Wykładzina antypoślizgowa, niepalna z atestem</w:t>
            </w:r>
          </w:p>
          <w:p w:rsidR="000C020E" w:rsidRPr="00D47864" w:rsidRDefault="000C020E" w:rsidP="000C020E">
            <w:pPr>
              <w:rPr>
                <w:sz w:val="22"/>
                <w:szCs w:val="22"/>
              </w:rPr>
            </w:pPr>
            <w:r w:rsidRPr="00D47864">
              <w:rPr>
                <w:sz w:val="22"/>
                <w:szCs w:val="22"/>
              </w:rPr>
              <w:t>(kolor do ustalenia z Zamawiającym)</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pokrywa z blachy nierdzewnej fakturowanej (LEN), przyciski nierdzewne z alfabetem Brille´a podświetlane na obwodzie</w:t>
            </w:r>
          </w:p>
          <w:p w:rsidR="000C020E" w:rsidRPr="00D47864" w:rsidRDefault="000C020E" w:rsidP="000C020E">
            <w:pPr>
              <w:rPr>
                <w:sz w:val="22"/>
                <w:szCs w:val="22"/>
              </w:rPr>
            </w:pPr>
            <w:r w:rsidRPr="00D47864">
              <w:rPr>
                <w:sz w:val="22"/>
                <w:szCs w:val="22"/>
              </w:rPr>
              <w:t xml:space="preserve">Panel dyspozycji zawiera: przyciski otwierania i zamykania drzwi, dyspozycji przystanków z wypukłym przyciskiem przystanku wyjścia z budynku, alarmu, wskaźnik przeciążenia, piętrowskazywacz z cyframi o wys. min. 38 mm, plus strzałki kierunku jazdy, lampka oświetlenia awaryjnego, Intercom, stacyjka blokady drzwi w stanie otwartym , system głośnomówiący w kabinie (komunikaty do o nazwie kondygnacji ,wyjście z budynku”, zagrożeniu pożarem, zanik napięcia, przeciążenie,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na kabinie – 2 tonowy</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na ścianie bocznej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mocowane na bocznej ścianie nad poręczą,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energooszczędne, sufit nierdzewny szlifowany ”(wzór otworów w suficie do uzgodnienia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włączany automatycznie podczas awarii napędu plus możliwość włączenia z przycisku </w:t>
            </w: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oprócz koniecznych (opisanych lampek) w panelu piętrowskazywacz ma sygnalizować zjazd pożarowy, dojazd awaryjny, przeciążenie. W kabinie </w:t>
            </w:r>
            <w:r w:rsidRPr="00D47864">
              <w:rPr>
                <w:sz w:val="22"/>
                <w:szCs w:val="22"/>
              </w:rPr>
              <w:lastRenderedPageBreak/>
              <w:t>wymaga się dokładnej instrukcji użytkowania i zachowania w przypadku pożaru</w:t>
            </w: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listwy odbojowe nierdzewne  1  rząd nad podłogą</w:t>
            </w:r>
          </w:p>
          <w:p w:rsidR="000C020E" w:rsidRPr="00D47864" w:rsidRDefault="000C020E" w:rsidP="000C020E">
            <w:pPr>
              <w:rPr>
                <w:sz w:val="22"/>
                <w:szCs w:val="22"/>
              </w:rPr>
            </w:pPr>
            <w:r w:rsidRPr="00D47864">
              <w:rPr>
                <w:sz w:val="22"/>
                <w:szCs w:val="22"/>
              </w:rPr>
              <w:t>UWAGA !</w:t>
            </w:r>
          </w:p>
          <w:p w:rsidR="000C020E" w:rsidRPr="00D47864" w:rsidRDefault="000C020E" w:rsidP="000C020E">
            <w:pPr>
              <w:rPr>
                <w:sz w:val="22"/>
                <w:szCs w:val="22"/>
              </w:rPr>
            </w:pPr>
            <w:r w:rsidRPr="00D47864">
              <w:rPr>
                <w:sz w:val="22"/>
                <w:szCs w:val="22"/>
              </w:rPr>
              <w:t>1.  Wewnątrz kabiny nie będzie wkrętów i śrub dostępnych dla narzędzi prostych.</w:t>
            </w:r>
          </w:p>
          <w:p w:rsidR="000C020E" w:rsidRPr="00D47864" w:rsidRDefault="000C020E" w:rsidP="000C020E">
            <w:pPr>
              <w:rPr>
                <w:sz w:val="22"/>
                <w:szCs w:val="22"/>
              </w:rPr>
            </w:pPr>
            <w:r w:rsidRPr="00D47864">
              <w:rPr>
                <w:sz w:val="22"/>
                <w:szCs w:val="22"/>
              </w:rPr>
              <w:t>2. Wyklucza się stosowanie w kabinie aluminiowych elementów wykończeniowych</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5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lastRenderedPageBreak/>
              <w:t>Drzwi kabinowe (2 szt.)</w:t>
            </w:r>
          </w:p>
          <w:p w:rsidR="000C020E" w:rsidRPr="00D47864" w:rsidRDefault="000C020E" w:rsidP="000C020E">
            <w:pPr>
              <w:rPr>
                <w:sz w:val="22"/>
                <w:szCs w:val="22"/>
              </w:rPr>
            </w:pPr>
            <w:r w:rsidRPr="00D47864">
              <w:rPr>
                <w:sz w:val="22"/>
                <w:szCs w:val="22"/>
              </w:rPr>
              <w:t xml:space="preserve">z stalowymi prowadnicami wózków skrzydeł drzwi </w:t>
            </w:r>
          </w:p>
          <w:p w:rsidR="000C020E" w:rsidRPr="00D47864" w:rsidRDefault="000C020E" w:rsidP="000C020E">
            <w:pPr>
              <w:rPr>
                <w:sz w:val="22"/>
                <w:szCs w:val="22"/>
              </w:rPr>
            </w:pPr>
          </w:p>
          <w:p w:rsidR="000C020E" w:rsidRPr="00D47864" w:rsidRDefault="000C020E" w:rsidP="00CB0B3F">
            <w:pPr>
              <w:pStyle w:val="Akapitzlist"/>
              <w:numPr>
                <w:ilvl w:val="0"/>
                <w:numId w:val="28"/>
              </w:numPr>
              <w:ind w:left="338" w:hanging="284"/>
              <w:rPr>
                <w:sz w:val="22"/>
                <w:szCs w:val="22"/>
              </w:rPr>
            </w:pPr>
            <w:r w:rsidRPr="00D47864">
              <w:rPr>
                <w:sz w:val="22"/>
                <w:szCs w:val="22"/>
              </w:rPr>
              <w:t>wymiary w świetle</w:t>
            </w:r>
          </w:p>
          <w:p w:rsidR="000C020E" w:rsidRPr="00D47864" w:rsidRDefault="000C020E" w:rsidP="00D47864">
            <w:pPr>
              <w:ind w:left="338" w:hanging="284"/>
              <w:rPr>
                <w:sz w:val="22"/>
                <w:szCs w:val="22"/>
              </w:rPr>
            </w:pPr>
          </w:p>
          <w:p w:rsidR="000C020E" w:rsidRPr="00D47864" w:rsidRDefault="000C020E" w:rsidP="00D47864">
            <w:pPr>
              <w:ind w:left="338" w:hanging="284"/>
              <w:rPr>
                <w:sz w:val="22"/>
                <w:szCs w:val="22"/>
              </w:rPr>
            </w:pPr>
          </w:p>
          <w:p w:rsidR="000C020E" w:rsidRPr="00D47864" w:rsidRDefault="000C020E" w:rsidP="00CB0B3F">
            <w:pPr>
              <w:pStyle w:val="Akapitzlist"/>
              <w:numPr>
                <w:ilvl w:val="0"/>
                <w:numId w:val="28"/>
              </w:numPr>
              <w:ind w:left="338" w:hanging="284"/>
              <w:rPr>
                <w:sz w:val="22"/>
                <w:szCs w:val="22"/>
              </w:rPr>
            </w:pPr>
            <w:r w:rsidRPr="00D47864">
              <w:rPr>
                <w:sz w:val="22"/>
                <w:szCs w:val="22"/>
              </w:rPr>
              <w:t>skrzydła</w:t>
            </w:r>
          </w:p>
          <w:p w:rsidR="000C020E" w:rsidRPr="00D47864" w:rsidRDefault="000C020E" w:rsidP="00D47864">
            <w:pPr>
              <w:ind w:left="338" w:hanging="284"/>
              <w:rPr>
                <w:sz w:val="22"/>
                <w:szCs w:val="22"/>
              </w:rPr>
            </w:pPr>
          </w:p>
          <w:p w:rsidR="000C020E" w:rsidRPr="00D47864" w:rsidRDefault="000C020E" w:rsidP="00D47864">
            <w:pPr>
              <w:ind w:left="338" w:hanging="284"/>
              <w:rPr>
                <w:sz w:val="22"/>
                <w:szCs w:val="22"/>
              </w:rPr>
            </w:pPr>
          </w:p>
          <w:p w:rsidR="000C020E" w:rsidRPr="00D47864" w:rsidRDefault="000C020E" w:rsidP="00CB0B3F">
            <w:pPr>
              <w:pStyle w:val="Akapitzlist"/>
              <w:numPr>
                <w:ilvl w:val="0"/>
                <w:numId w:val="28"/>
              </w:numPr>
              <w:ind w:left="338" w:hanging="284"/>
              <w:rPr>
                <w:sz w:val="22"/>
                <w:szCs w:val="22"/>
              </w:rPr>
            </w:pPr>
            <w:r w:rsidRPr="00D47864">
              <w:rPr>
                <w:sz w:val="22"/>
                <w:szCs w:val="22"/>
              </w:rPr>
              <w:t>zabezpieczenie</w:t>
            </w:r>
          </w:p>
          <w:p w:rsidR="000C020E" w:rsidRPr="00D47864" w:rsidRDefault="000C020E" w:rsidP="00D47864">
            <w:pPr>
              <w:ind w:left="338" w:hanging="284"/>
              <w:rPr>
                <w:sz w:val="22"/>
                <w:szCs w:val="22"/>
              </w:rPr>
            </w:pPr>
          </w:p>
          <w:p w:rsidR="000C020E" w:rsidRPr="00D47864" w:rsidRDefault="000C020E" w:rsidP="00D47864">
            <w:pPr>
              <w:ind w:left="338" w:hanging="284"/>
              <w:rPr>
                <w:sz w:val="22"/>
                <w:szCs w:val="22"/>
              </w:rPr>
            </w:pPr>
          </w:p>
          <w:p w:rsidR="000C020E" w:rsidRPr="00D47864" w:rsidRDefault="000C020E" w:rsidP="00CB0B3F">
            <w:pPr>
              <w:pStyle w:val="Akapitzlist"/>
              <w:numPr>
                <w:ilvl w:val="0"/>
                <w:numId w:val="28"/>
              </w:numPr>
              <w:ind w:left="338" w:hanging="284"/>
              <w:rPr>
                <w:sz w:val="22"/>
                <w:szCs w:val="22"/>
              </w:rPr>
            </w:pPr>
            <w:r w:rsidRPr="00D47864">
              <w:rPr>
                <w:sz w:val="22"/>
                <w:szCs w:val="22"/>
              </w:rPr>
              <w:t>progi</w:t>
            </w:r>
          </w:p>
        </w:tc>
        <w:tc>
          <w:tcPr>
            <w:tcW w:w="37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Automatyczne,  z falownikiem</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w:t>
            </w:r>
          </w:p>
          <w:p w:rsidR="000C020E" w:rsidRPr="00D47864" w:rsidRDefault="000C020E" w:rsidP="000C020E">
            <w:pPr>
              <w:rPr>
                <w:sz w:val="22"/>
                <w:szCs w:val="22"/>
              </w:rPr>
            </w:pPr>
            <w:r w:rsidRPr="00D47864">
              <w:rPr>
                <w:sz w:val="22"/>
                <w:szCs w:val="22"/>
              </w:rPr>
              <w:t xml:space="preserve"> 1100 mm – szerokość</w:t>
            </w:r>
          </w:p>
          <w:p w:rsidR="000C020E" w:rsidRPr="00D47864" w:rsidRDefault="000C020E" w:rsidP="000C020E">
            <w:pPr>
              <w:rPr>
                <w:sz w:val="22"/>
                <w:szCs w:val="22"/>
              </w:rPr>
            </w:pPr>
            <w:r w:rsidRPr="00D47864">
              <w:rPr>
                <w:sz w:val="22"/>
                <w:szCs w:val="22"/>
              </w:rPr>
              <w:t xml:space="preserve">      2000 mm – wysokość</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blacha nierdzewna LEN, o grubości min 1,5mm</w:t>
            </w: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pełnowymiarowa bariera fotoelektryczna 25 – 1800 mm</w:t>
            </w:r>
          </w:p>
          <w:p w:rsidR="000C020E" w:rsidRPr="00D47864" w:rsidRDefault="000C020E" w:rsidP="000C020E">
            <w:pPr>
              <w:rPr>
                <w:sz w:val="22"/>
                <w:szCs w:val="22"/>
              </w:rPr>
            </w:pPr>
            <w:r w:rsidRPr="00D47864">
              <w:rPr>
                <w:sz w:val="22"/>
                <w:szCs w:val="22"/>
              </w:rPr>
              <w:t xml:space="preserve">aluminiowe wzmocnione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5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Drzwi przystankowe (8 szt) z stalowymi prowadnicami wózków skrzydeł drzwi </w:t>
            </w:r>
          </w:p>
          <w:p w:rsidR="000C020E" w:rsidRPr="00D47864" w:rsidRDefault="000C020E" w:rsidP="000C020E">
            <w:pPr>
              <w:rPr>
                <w:sz w:val="22"/>
                <w:szCs w:val="22"/>
              </w:rPr>
            </w:pPr>
          </w:p>
          <w:p w:rsidR="000C020E" w:rsidRPr="00D47864" w:rsidRDefault="000C020E" w:rsidP="00CB0B3F">
            <w:pPr>
              <w:pStyle w:val="Akapitzlist"/>
              <w:numPr>
                <w:ilvl w:val="0"/>
                <w:numId w:val="29"/>
              </w:numPr>
              <w:ind w:left="338" w:hanging="284"/>
              <w:rPr>
                <w:sz w:val="22"/>
                <w:szCs w:val="22"/>
              </w:rPr>
            </w:pPr>
            <w:r w:rsidRPr="00D47864">
              <w:rPr>
                <w:sz w:val="22"/>
                <w:szCs w:val="22"/>
              </w:rPr>
              <w:t>wymiary w świetle</w:t>
            </w:r>
          </w:p>
          <w:p w:rsidR="000C020E" w:rsidRPr="00D47864" w:rsidRDefault="000C020E" w:rsidP="00D47864">
            <w:pPr>
              <w:ind w:left="338" w:hanging="284"/>
              <w:rPr>
                <w:sz w:val="22"/>
                <w:szCs w:val="22"/>
              </w:rPr>
            </w:pPr>
          </w:p>
          <w:p w:rsidR="000C020E" w:rsidRPr="00D47864" w:rsidRDefault="000C020E" w:rsidP="00D47864">
            <w:pPr>
              <w:ind w:left="338" w:hanging="284"/>
              <w:rPr>
                <w:sz w:val="22"/>
                <w:szCs w:val="22"/>
              </w:rPr>
            </w:pPr>
          </w:p>
          <w:p w:rsidR="000C020E" w:rsidRPr="00D47864" w:rsidRDefault="000C020E" w:rsidP="00CB0B3F">
            <w:pPr>
              <w:pStyle w:val="Akapitzlist"/>
              <w:numPr>
                <w:ilvl w:val="0"/>
                <w:numId w:val="29"/>
              </w:numPr>
              <w:ind w:left="338" w:hanging="284"/>
              <w:rPr>
                <w:sz w:val="22"/>
                <w:szCs w:val="22"/>
              </w:rPr>
            </w:pPr>
            <w:r w:rsidRPr="00D47864">
              <w:rPr>
                <w:sz w:val="22"/>
                <w:szCs w:val="22"/>
              </w:rPr>
              <w:t>progi</w:t>
            </w:r>
          </w:p>
          <w:p w:rsidR="000C020E" w:rsidRPr="00D47864" w:rsidRDefault="000C020E" w:rsidP="00D47864">
            <w:pPr>
              <w:ind w:left="338" w:hanging="284"/>
              <w:rPr>
                <w:sz w:val="22"/>
                <w:szCs w:val="22"/>
              </w:rPr>
            </w:pPr>
          </w:p>
          <w:p w:rsidR="000C020E" w:rsidRPr="00D47864" w:rsidRDefault="000C020E" w:rsidP="00CB0B3F">
            <w:pPr>
              <w:pStyle w:val="Akapitzlist"/>
              <w:numPr>
                <w:ilvl w:val="0"/>
                <w:numId w:val="29"/>
              </w:numPr>
              <w:ind w:left="338" w:hanging="284"/>
              <w:rPr>
                <w:sz w:val="22"/>
                <w:szCs w:val="22"/>
              </w:rPr>
            </w:pPr>
            <w:r w:rsidRPr="00D47864">
              <w:rPr>
                <w:sz w:val="22"/>
                <w:szCs w:val="22"/>
              </w:rPr>
              <w:t>skrzydła i ościeżnice</w:t>
            </w:r>
          </w:p>
        </w:tc>
        <w:tc>
          <w:tcPr>
            <w:tcW w:w="37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Automatyczne, (producent jak drzwi kabinowych)</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1100 mm – szerokość</w:t>
            </w:r>
          </w:p>
          <w:p w:rsidR="000C020E" w:rsidRPr="00D47864" w:rsidRDefault="000C020E" w:rsidP="000C020E">
            <w:pPr>
              <w:rPr>
                <w:sz w:val="22"/>
                <w:szCs w:val="22"/>
              </w:rPr>
            </w:pPr>
            <w:r w:rsidRPr="00D47864">
              <w:rPr>
                <w:sz w:val="22"/>
                <w:szCs w:val="22"/>
              </w:rPr>
              <w:t xml:space="preserve">      2000 mm – wysokość</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Aluminiowe wzmocnione</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blacha nierdzewna  szlifowana </w:t>
            </w:r>
          </w:p>
          <w:p w:rsidR="000C020E" w:rsidRPr="00D47864" w:rsidRDefault="000C020E" w:rsidP="000C020E">
            <w:pPr>
              <w:rPr>
                <w:sz w:val="22"/>
                <w:szCs w:val="22"/>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5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Kasety wezwań na przystankach </w:t>
            </w:r>
          </w:p>
        </w:tc>
        <w:tc>
          <w:tcPr>
            <w:tcW w:w="37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Pokrywa z blachy nierdzewnej, przyciski nierdzewne podświetlane na obwodzie z alfabetem Braille´a, na wszystkich  przystankach cyfrowy wskaźnik piętra plus strzałki kierunku jazdy </w:t>
            </w:r>
          </w:p>
          <w:p w:rsidR="000C020E" w:rsidRPr="00D47864" w:rsidRDefault="000C020E" w:rsidP="000C020E">
            <w:pPr>
              <w:rPr>
                <w:sz w:val="22"/>
                <w:szCs w:val="22"/>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rPr>
          <w:trHeight w:val="772"/>
        </w:trPr>
        <w:tc>
          <w:tcPr>
            <w:tcW w:w="258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Sterowanie </w:t>
            </w:r>
          </w:p>
          <w:p w:rsidR="000C020E" w:rsidRPr="00D47864" w:rsidRDefault="000C020E" w:rsidP="000C020E">
            <w:pPr>
              <w:rPr>
                <w:sz w:val="22"/>
                <w:szCs w:val="22"/>
              </w:rPr>
            </w:pPr>
          </w:p>
        </w:tc>
        <w:tc>
          <w:tcPr>
            <w:tcW w:w="3782" w:type="dxa"/>
            <w:tcBorders>
              <w:top w:val="single" w:sz="4" w:space="0" w:color="000000"/>
              <w:left w:val="single" w:sz="4" w:space="0" w:color="000000"/>
              <w:bottom w:val="single" w:sz="4" w:space="0" w:color="000000"/>
            </w:tcBorders>
            <w:shd w:val="clear" w:color="auto" w:fill="auto"/>
          </w:tcPr>
          <w:p w:rsidR="000C020E" w:rsidRPr="00D47864" w:rsidRDefault="00F676AE" w:rsidP="000C020E">
            <w:pPr>
              <w:rPr>
                <w:sz w:val="22"/>
                <w:szCs w:val="22"/>
              </w:rPr>
            </w:pPr>
            <w:r>
              <w:rPr>
                <w:sz w:val="22"/>
                <w:szCs w:val="22"/>
              </w:rPr>
              <w:t>Grupowo –  z</w:t>
            </w:r>
            <w:r w:rsidR="000C020E" w:rsidRPr="00D47864">
              <w:rPr>
                <w:sz w:val="22"/>
                <w:szCs w:val="22"/>
              </w:rPr>
              <w:t xml:space="preserve">biorcze góra – dół, </w:t>
            </w:r>
            <w:r>
              <w:rPr>
                <w:sz w:val="22"/>
                <w:szCs w:val="22"/>
              </w:rPr>
              <w:t xml:space="preserve">grupa z dźwigiem 800 kg. </w:t>
            </w:r>
          </w:p>
          <w:p w:rsidR="000C020E" w:rsidRPr="00D47864" w:rsidRDefault="000C020E" w:rsidP="000C020E">
            <w:pPr>
              <w:rPr>
                <w:sz w:val="22"/>
                <w:szCs w:val="22"/>
              </w:rPr>
            </w:pPr>
            <w:r w:rsidRPr="00D47864">
              <w:rPr>
                <w:sz w:val="22"/>
                <w:szCs w:val="22"/>
              </w:rPr>
              <w:t xml:space="preserve">- system automatycznego alarmu (GSM) </w:t>
            </w:r>
          </w:p>
          <w:p w:rsidR="000C020E" w:rsidRPr="00D47864" w:rsidRDefault="000C020E" w:rsidP="000C020E">
            <w:pPr>
              <w:rPr>
                <w:sz w:val="22"/>
                <w:szCs w:val="22"/>
              </w:rPr>
            </w:pPr>
            <w:r w:rsidRPr="00D47864">
              <w:rPr>
                <w:sz w:val="22"/>
                <w:szCs w:val="22"/>
              </w:rPr>
              <w:t>- zjazd pożarowy na parter                      (z podstawowego źródła napięcia zasilającego)</w:t>
            </w:r>
          </w:p>
          <w:p w:rsidR="000C020E" w:rsidRPr="00D47864" w:rsidRDefault="000C020E" w:rsidP="000C020E">
            <w:pPr>
              <w:rPr>
                <w:sz w:val="22"/>
                <w:szCs w:val="22"/>
              </w:rPr>
            </w:pPr>
            <w:r w:rsidRPr="00D47864">
              <w:rPr>
                <w:sz w:val="22"/>
                <w:szCs w:val="22"/>
              </w:rPr>
              <w:t xml:space="preserve">- dojazd dźwigu na najbliższy przystanek w przypadku zaniku napięcia zasilającego ze źródła napięcia </w:t>
            </w:r>
            <w:r w:rsidRPr="00D47864">
              <w:rPr>
                <w:sz w:val="22"/>
                <w:szCs w:val="22"/>
              </w:rPr>
              <w:lastRenderedPageBreak/>
              <w:t>dostarczonego przez Wykonawcę (UPS)</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bl>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Dane techniczne dźwigu Q= 800 kg ogólnodostępny (prawy  w ciągu trzech wind)</w:t>
      </w:r>
    </w:p>
    <w:p w:rsidR="000C020E" w:rsidRPr="00D47864" w:rsidRDefault="000C020E" w:rsidP="000C020E">
      <w:pPr>
        <w:rPr>
          <w:sz w:val="22"/>
          <w:szCs w:val="22"/>
        </w:rPr>
      </w:pPr>
    </w:p>
    <w:p w:rsidR="000C020E" w:rsidRPr="00D47864" w:rsidRDefault="000C020E" w:rsidP="000C020E">
      <w:pPr>
        <w:rPr>
          <w:sz w:val="22"/>
          <w:szCs w:val="22"/>
        </w:rPr>
      </w:pPr>
    </w:p>
    <w:tbl>
      <w:tblPr>
        <w:tblW w:w="0" w:type="auto"/>
        <w:tblInd w:w="77" w:type="dxa"/>
        <w:tblLayout w:type="fixed"/>
        <w:tblCellMar>
          <w:left w:w="70" w:type="dxa"/>
          <w:right w:w="70" w:type="dxa"/>
        </w:tblCellMar>
        <w:tblLook w:val="0000"/>
      </w:tblPr>
      <w:tblGrid>
        <w:gridCol w:w="2454"/>
        <w:gridCol w:w="3942"/>
        <w:gridCol w:w="2657"/>
      </w:tblGrid>
      <w:tr w:rsidR="000C020E" w:rsidRPr="00D47864" w:rsidTr="006C02CA">
        <w:tc>
          <w:tcPr>
            <w:tcW w:w="245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i/>
                <w:iCs/>
                <w:sz w:val="22"/>
                <w:szCs w:val="22"/>
              </w:rPr>
            </w:pPr>
            <w:r w:rsidRPr="00D47864">
              <w:rPr>
                <w:i/>
                <w:iCs/>
                <w:sz w:val="22"/>
                <w:szCs w:val="22"/>
              </w:rPr>
              <w:t>Zespoły dźwigowe</w:t>
            </w:r>
          </w:p>
        </w:tc>
        <w:tc>
          <w:tcPr>
            <w:tcW w:w="394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i/>
                <w:iCs/>
                <w:sz w:val="22"/>
                <w:szCs w:val="22"/>
              </w:rPr>
            </w:pPr>
            <w:r w:rsidRPr="00D47864">
              <w:rPr>
                <w:i/>
                <w:iCs/>
                <w:sz w:val="22"/>
                <w:szCs w:val="22"/>
              </w:rPr>
              <w:t>Parametry techniczne - oczekiwane</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i/>
                <w:iCs/>
                <w:sz w:val="22"/>
                <w:szCs w:val="22"/>
              </w:rPr>
            </w:pPr>
            <w:r w:rsidRPr="00D47864">
              <w:rPr>
                <w:i/>
                <w:iCs/>
                <w:sz w:val="22"/>
                <w:szCs w:val="22"/>
              </w:rPr>
              <w:t>Parametry techniczne – oferowane( opisać)</w:t>
            </w:r>
          </w:p>
        </w:tc>
      </w:tr>
      <w:tr w:rsidR="000C020E" w:rsidRPr="00D47864" w:rsidTr="006C02CA">
        <w:tc>
          <w:tcPr>
            <w:tcW w:w="245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Typ dźwigu</w:t>
            </w:r>
          </w:p>
        </w:tc>
        <w:tc>
          <w:tcPr>
            <w:tcW w:w="394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Osobowy </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45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Udźwig</w:t>
            </w:r>
          </w:p>
        </w:tc>
        <w:tc>
          <w:tcPr>
            <w:tcW w:w="394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Minimum 800 kg</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45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Wysokość podnoszenia</w:t>
            </w:r>
          </w:p>
        </w:tc>
        <w:tc>
          <w:tcPr>
            <w:tcW w:w="394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 „bez zmian” Wykonawca dokona obmiaru przed złożeniem oferty</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45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Wymiary szybu samonośnego</w:t>
            </w:r>
          </w:p>
        </w:tc>
        <w:tc>
          <w:tcPr>
            <w:tcW w:w="394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bez zmian” Wykonawca dokona obmiaru przed złożeniem oferty</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45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Liczba przystanków / dojść</w:t>
            </w:r>
          </w:p>
        </w:tc>
        <w:tc>
          <w:tcPr>
            <w:tcW w:w="394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7/7</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45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Prędkość jazdy </w:t>
            </w:r>
          </w:p>
        </w:tc>
        <w:tc>
          <w:tcPr>
            <w:tcW w:w="394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min 1,0 m/sek,  łagodne starty i zatrzymania</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45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Napęd elektryczny silnik regulowany falownikiem </w:t>
            </w:r>
          </w:p>
        </w:tc>
        <w:tc>
          <w:tcPr>
            <w:tcW w:w="394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Zapewniający łagodne starty i zatrzymania,  łagodną jazdę kabiny</w:t>
            </w:r>
          </w:p>
          <w:p w:rsidR="000C020E" w:rsidRPr="00D47864" w:rsidRDefault="000C020E" w:rsidP="000C020E">
            <w:pPr>
              <w:rPr>
                <w:sz w:val="22"/>
                <w:szCs w:val="22"/>
              </w:rPr>
            </w:pPr>
            <w:r w:rsidRPr="00D47864">
              <w:rPr>
                <w:sz w:val="22"/>
                <w:szCs w:val="22"/>
              </w:rPr>
              <w:t>Wciągarka bezreduktorowa z dwoma  certyfikowanymi hamulcami komplementarna z falownikiem ,wymagane zestawy fabryczne, zakupione od jednego dostawcy europejskiego</w:t>
            </w:r>
          </w:p>
          <w:p w:rsidR="000C020E" w:rsidRPr="00D47864" w:rsidRDefault="000C020E" w:rsidP="000C020E">
            <w:pPr>
              <w:rPr>
                <w:sz w:val="22"/>
                <w:szCs w:val="22"/>
              </w:rPr>
            </w:pPr>
          </w:p>
          <w:p w:rsidR="000C020E" w:rsidRPr="00D47864" w:rsidRDefault="000C020E" w:rsidP="000C020E">
            <w:pPr>
              <w:rPr>
                <w:sz w:val="22"/>
                <w:szCs w:val="22"/>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45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Rama kabinowa</w:t>
            </w:r>
          </w:p>
        </w:tc>
        <w:tc>
          <w:tcPr>
            <w:tcW w:w="394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Prowadzenie na rolkach tocznych</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45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Przeciążenie</w:t>
            </w:r>
          </w:p>
        </w:tc>
        <w:tc>
          <w:tcPr>
            <w:tcW w:w="394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Precyzyjny układ przeciążenia</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45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Kabina: ( antywandal )</w:t>
            </w:r>
          </w:p>
          <w:p w:rsidR="000C020E" w:rsidRPr="00D47864" w:rsidRDefault="000C020E" w:rsidP="00CB0B3F">
            <w:pPr>
              <w:pStyle w:val="Akapitzlist"/>
              <w:numPr>
                <w:ilvl w:val="0"/>
                <w:numId w:val="30"/>
              </w:numPr>
              <w:ind w:left="349" w:hanging="284"/>
              <w:rPr>
                <w:sz w:val="22"/>
                <w:szCs w:val="22"/>
              </w:rPr>
            </w:pPr>
            <w:r w:rsidRPr="00D47864">
              <w:rPr>
                <w:sz w:val="22"/>
                <w:szCs w:val="22"/>
              </w:rPr>
              <w:t>wym. wewnętrzne</w:t>
            </w:r>
          </w:p>
          <w:p w:rsidR="000C020E" w:rsidRPr="00D47864" w:rsidRDefault="000C020E" w:rsidP="00D47864">
            <w:pPr>
              <w:ind w:left="349" w:hanging="284"/>
              <w:rPr>
                <w:sz w:val="22"/>
                <w:szCs w:val="22"/>
              </w:rPr>
            </w:pPr>
          </w:p>
          <w:p w:rsidR="000C020E" w:rsidRPr="00D47864" w:rsidRDefault="000C020E" w:rsidP="00D47864">
            <w:pPr>
              <w:ind w:left="349" w:hanging="284"/>
              <w:rPr>
                <w:sz w:val="22"/>
                <w:szCs w:val="22"/>
              </w:rPr>
            </w:pPr>
          </w:p>
          <w:p w:rsidR="000C020E" w:rsidRPr="00D47864" w:rsidRDefault="000C020E" w:rsidP="00CB0B3F">
            <w:pPr>
              <w:pStyle w:val="Akapitzlist"/>
              <w:numPr>
                <w:ilvl w:val="0"/>
                <w:numId w:val="30"/>
              </w:numPr>
              <w:ind w:left="349" w:hanging="284"/>
              <w:rPr>
                <w:sz w:val="22"/>
                <w:szCs w:val="22"/>
              </w:rPr>
            </w:pPr>
            <w:r w:rsidRPr="00D47864">
              <w:rPr>
                <w:sz w:val="22"/>
                <w:szCs w:val="22"/>
              </w:rPr>
              <w:t>ściany</w:t>
            </w:r>
          </w:p>
          <w:p w:rsidR="000C020E" w:rsidRPr="00D47864" w:rsidRDefault="000C020E" w:rsidP="00D47864">
            <w:pPr>
              <w:ind w:left="349" w:hanging="284"/>
              <w:rPr>
                <w:sz w:val="22"/>
                <w:szCs w:val="22"/>
              </w:rPr>
            </w:pPr>
          </w:p>
          <w:p w:rsidR="000C020E" w:rsidRPr="00D47864" w:rsidRDefault="000C020E" w:rsidP="00D47864">
            <w:pPr>
              <w:ind w:left="349" w:hanging="284"/>
              <w:rPr>
                <w:sz w:val="22"/>
                <w:szCs w:val="22"/>
              </w:rPr>
            </w:pPr>
          </w:p>
          <w:p w:rsidR="000C020E" w:rsidRPr="00D47864" w:rsidRDefault="000C020E" w:rsidP="00CB0B3F">
            <w:pPr>
              <w:pStyle w:val="Akapitzlist"/>
              <w:numPr>
                <w:ilvl w:val="0"/>
                <w:numId w:val="30"/>
              </w:numPr>
              <w:ind w:left="349" w:hanging="284"/>
              <w:rPr>
                <w:sz w:val="22"/>
                <w:szCs w:val="22"/>
              </w:rPr>
            </w:pPr>
            <w:r w:rsidRPr="00D47864">
              <w:rPr>
                <w:sz w:val="22"/>
                <w:szCs w:val="22"/>
              </w:rPr>
              <w:t>podłoga</w:t>
            </w:r>
          </w:p>
          <w:p w:rsidR="000C020E" w:rsidRPr="00D47864" w:rsidRDefault="000C020E" w:rsidP="00D47864">
            <w:pPr>
              <w:ind w:left="349" w:hanging="284"/>
              <w:rPr>
                <w:sz w:val="22"/>
                <w:szCs w:val="22"/>
              </w:rPr>
            </w:pPr>
          </w:p>
          <w:p w:rsidR="000C020E" w:rsidRPr="00D47864" w:rsidRDefault="000C020E" w:rsidP="00CB0B3F">
            <w:pPr>
              <w:pStyle w:val="Akapitzlist"/>
              <w:numPr>
                <w:ilvl w:val="0"/>
                <w:numId w:val="30"/>
              </w:numPr>
              <w:ind w:left="349" w:hanging="284"/>
              <w:rPr>
                <w:sz w:val="22"/>
                <w:szCs w:val="22"/>
              </w:rPr>
            </w:pPr>
            <w:r w:rsidRPr="00D47864">
              <w:rPr>
                <w:sz w:val="22"/>
                <w:szCs w:val="22"/>
              </w:rPr>
              <w:t>panel dyspozycji- antywandal -  1 szt.</w:t>
            </w:r>
            <w:r w:rsidRPr="00D47864">
              <w:rPr>
                <w:sz w:val="22"/>
                <w:szCs w:val="22"/>
              </w:rPr>
              <w:br/>
            </w: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CB0B3F">
            <w:pPr>
              <w:pStyle w:val="Akapitzlist"/>
              <w:numPr>
                <w:ilvl w:val="0"/>
                <w:numId w:val="30"/>
              </w:numPr>
              <w:ind w:left="349" w:hanging="284"/>
              <w:rPr>
                <w:sz w:val="22"/>
                <w:szCs w:val="22"/>
              </w:rPr>
            </w:pPr>
            <w:r w:rsidRPr="00D47864">
              <w:rPr>
                <w:sz w:val="22"/>
                <w:szCs w:val="22"/>
              </w:rPr>
              <w:t>gong</w:t>
            </w:r>
          </w:p>
          <w:p w:rsidR="000C020E" w:rsidRPr="00D47864" w:rsidRDefault="000C020E" w:rsidP="000C020E">
            <w:pPr>
              <w:rPr>
                <w:sz w:val="22"/>
                <w:szCs w:val="22"/>
              </w:rPr>
            </w:pPr>
          </w:p>
          <w:p w:rsidR="000C020E" w:rsidRPr="00D47864" w:rsidRDefault="000C020E" w:rsidP="00CB0B3F">
            <w:pPr>
              <w:pStyle w:val="Akapitzlist"/>
              <w:numPr>
                <w:ilvl w:val="0"/>
                <w:numId w:val="30"/>
              </w:numPr>
              <w:ind w:left="349" w:hanging="284"/>
              <w:rPr>
                <w:sz w:val="22"/>
                <w:szCs w:val="22"/>
              </w:rPr>
            </w:pPr>
            <w:r w:rsidRPr="00D47864">
              <w:rPr>
                <w:sz w:val="22"/>
                <w:szCs w:val="22"/>
              </w:rPr>
              <w:t>poręcz</w:t>
            </w:r>
          </w:p>
          <w:p w:rsidR="000C020E" w:rsidRPr="00D47864" w:rsidRDefault="000C020E" w:rsidP="00D47864">
            <w:pPr>
              <w:ind w:left="349" w:hanging="284"/>
              <w:rPr>
                <w:sz w:val="22"/>
                <w:szCs w:val="22"/>
              </w:rPr>
            </w:pPr>
          </w:p>
          <w:p w:rsidR="000C020E" w:rsidRPr="00D47864" w:rsidRDefault="000C020E" w:rsidP="00CB0B3F">
            <w:pPr>
              <w:pStyle w:val="Akapitzlist"/>
              <w:numPr>
                <w:ilvl w:val="0"/>
                <w:numId w:val="30"/>
              </w:numPr>
              <w:ind w:left="349" w:hanging="284"/>
              <w:rPr>
                <w:sz w:val="22"/>
                <w:szCs w:val="22"/>
              </w:rPr>
            </w:pPr>
            <w:r w:rsidRPr="00D47864">
              <w:rPr>
                <w:sz w:val="22"/>
                <w:szCs w:val="22"/>
              </w:rPr>
              <w:t>lustro</w:t>
            </w:r>
          </w:p>
          <w:p w:rsidR="000C020E" w:rsidRPr="00D47864" w:rsidRDefault="000C020E" w:rsidP="00D47864">
            <w:pPr>
              <w:ind w:left="349" w:hanging="284"/>
              <w:rPr>
                <w:sz w:val="22"/>
                <w:szCs w:val="22"/>
              </w:rPr>
            </w:pPr>
          </w:p>
          <w:p w:rsidR="000C020E" w:rsidRPr="00D47864" w:rsidRDefault="000C020E" w:rsidP="00D47864">
            <w:pPr>
              <w:ind w:left="349" w:hanging="284"/>
              <w:rPr>
                <w:sz w:val="22"/>
                <w:szCs w:val="22"/>
              </w:rPr>
            </w:pPr>
          </w:p>
          <w:p w:rsidR="000C020E" w:rsidRPr="00D47864" w:rsidRDefault="000C020E" w:rsidP="00CB0B3F">
            <w:pPr>
              <w:pStyle w:val="Akapitzlist"/>
              <w:numPr>
                <w:ilvl w:val="0"/>
                <w:numId w:val="30"/>
              </w:numPr>
              <w:ind w:left="349" w:hanging="284"/>
              <w:rPr>
                <w:sz w:val="22"/>
                <w:szCs w:val="22"/>
              </w:rPr>
            </w:pPr>
            <w:r w:rsidRPr="00D47864">
              <w:rPr>
                <w:sz w:val="22"/>
                <w:szCs w:val="22"/>
              </w:rPr>
              <w:t>oświetlenie</w:t>
            </w:r>
          </w:p>
          <w:p w:rsidR="000C020E" w:rsidRPr="00D47864" w:rsidRDefault="000C020E" w:rsidP="00D47864">
            <w:pPr>
              <w:ind w:left="349" w:hanging="284"/>
              <w:rPr>
                <w:sz w:val="22"/>
                <w:szCs w:val="22"/>
              </w:rPr>
            </w:pPr>
          </w:p>
          <w:p w:rsidR="000C020E" w:rsidRPr="00D47864" w:rsidRDefault="000C020E" w:rsidP="00D47864">
            <w:pPr>
              <w:ind w:left="349" w:hanging="284"/>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i ) wentylator</w:t>
            </w: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CB0B3F">
            <w:pPr>
              <w:pStyle w:val="Akapitzlist"/>
              <w:numPr>
                <w:ilvl w:val="0"/>
                <w:numId w:val="30"/>
              </w:numPr>
              <w:ind w:left="349" w:hanging="284"/>
              <w:rPr>
                <w:sz w:val="22"/>
                <w:szCs w:val="22"/>
              </w:rPr>
            </w:pPr>
            <w:r w:rsidRPr="00D47864">
              <w:rPr>
                <w:sz w:val="22"/>
                <w:szCs w:val="22"/>
              </w:rPr>
              <w:t>wizualizacje</w:t>
            </w: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w:t>
            </w: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k) zabezpieczenie ścian</w:t>
            </w:r>
          </w:p>
        </w:tc>
        <w:tc>
          <w:tcPr>
            <w:tcW w:w="394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lastRenderedPageBreak/>
              <w:t xml:space="preserve">Segmentowa, nieprzelotowa, </w:t>
            </w:r>
          </w:p>
          <w:p w:rsidR="000C020E" w:rsidRPr="00D47864" w:rsidRDefault="000C020E" w:rsidP="000C020E">
            <w:pPr>
              <w:rPr>
                <w:sz w:val="22"/>
                <w:szCs w:val="22"/>
              </w:rPr>
            </w:pPr>
            <w:r w:rsidRPr="00D47864">
              <w:rPr>
                <w:sz w:val="22"/>
                <w:szCs w:val="22"/>
              </w:rPr>
              <w:t xml:space="preserve">o wymiarach min. 1160x1650x2150 (wymóg bezwzględny) </w:t>
            </w:r>
          </w:p>
          <w:p w:rsidR="000C020E" w:rsidRPr="00D47864" w:rsidRDefault="000C020E" w:rsidP="000C020E">
            <w:pPr>
              <w:rPr>
                <w:sz w:val="22"/>
                <w:szCs w:val="22"/>
              </w:rPr>
            </w:pPr>
            <w:r w:rsidRPr="00D47864">
              <w:rPr>
                <w:sz w:val="22"/>
                <w:szCs w:val="22"/>
              </w:rPr>
              <w:t>z blachy nierdzewnej fakturowanej LEN</w:t>
            </w:r>
          </w:p>
          <w:p w:rsidR="000C020E" w:rsidRPr="00D47864" w:rsidRDefault="000C020E" w:rsidP="000C020E">
            <w:pPr>
              <w:rPr>
                <w:sz w:val="22"/>
                <w:szCs w:val="22"/>
              </w:rPr>
            </w:pPr>
            <w:r w:rsidRPr="00D47864">
              <w:rPr>
                <w:sz w:val="22"/>
                <w:szCs w:val="22"/>
              </w:rPr>
              <w:t>o grubości min 1,5mm</w:t>
            </w:r>
          </w:p>
          <w:p w:rsidR="000C020E" w:rsidRPr="00D47864" w:rsidRDefault="000C020E" w:rsidP="000C020E">
            <w:pPr>
              <w:rPr>
                <w:sz w:val="22"/>
                <w:szCs w:val="22"/>
              </w:rPr>
            </w:pPr>
            <w:r w:rsidRPr="00D47864">
              <w:rPr>
                <w:sz w:val="22"/>
                <w:szCs w:val="22"/>
              </w:rPr>
              <w:t>Wykładzina antypoślizgowa, niepalna z atestem</w:t>
            </w:r>
          </w:p>
          <w:p w:rsidR="000C020E" w:rsidRPr="00D47864" w:rsidRDefault="000C020E" w:rsidP="000C020E">
            <w:pPr>
              <w:rPr>
                <w:sz w:val="22"/>
                <w:szCs w:val="22"/>
              </w:rPr>
            </w:pPr>
            <w:r w:rsidRPr="00D47864">
              <w:rPr>
                <w:sz w:val="22"/>
                <w:szCs w:val="22"/>
              </w:rPr>
              <w:t>(kolor do ustalenia z Zamawiającym)</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pokrywa z blachy nierdzewnej fakturowanej (LEN), przyciski nierdzewne z alfabetem Brille´a podświetlane na obwodzie</w:t>
            </w:r>
          </w:p>
          <w:p w:rsidR="000C020E" w:rsidRPr="00D47864" w:rsidRDefault="000C020E" w:rsidP="000C020E">
            <w:pPr>
              <w:rPr>
                <w:sz w:val="22"/>
                <w:szCs w:val="22"/>
              </w:rPr>
            </w:pPr>
            <w:r w:rsidRPr="00D47864">
              <w:rPr>
                <w:sz w:val="22"/>
                <w:szCs w:val="22"/>
              </w:rPr>
              <w:t xml:space="preserve">Panel dyspozycji zawiera: przyciski otwierania i zamykania drzwi, dyspozycji przystanków z wypukłym przyciskiem przystanku wyjścia z budynku, alarmu, wskaźnik przeciążenia, piętrowskazywacz z cyframi o wys. min. 38 mm, plus strzałki kierunku jazdy, lampka oświetlenia awaryjnego, Intercom, stacyjka blokady drzwi w stanie otwartym , system głośnomówiący w kabinie (komunikaty do o nazwie kondygnacji ,wyjście z budynku”, zagrożeniu pożarem, zanik </w:t>
            </w:r>
            <w:r w:rsidRPr="00D47864">
              <w:rPr>
                <w:sz w:val="22"/>
                <w:szCs w:val="22"/>
              </w:rPr>
              <w:lastRenderedPageBreak/>
              <w:t xml:space="preserve">napięcia, przeciążenie,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na kabinie – 2 tonowy</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na ścianie bocznej i tylnej</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mocowane na tylnej ścianie nad poręczą,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energooszczędne, sufit nierdzewny szlifowany ”(wzór otworów w suficie do uzgodnienia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włączany automatycznie podczas awarii napędu plus możliwość włączenia z przycisku</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oprócz koniecznych (opisanych lampek) w panelu piętrowskazywacz ma sygnalizować zjazd pożarowy, dojazd awaryjny, przeciążenie. W kabinie wymaga się dokładnej instrukcji użytkowania i zachowania w przypadku pożaru</w:t>
            </w: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listwy odbojowe nierdzewne  1  rząd nad podłogą</w:t>
            </w:r>
          </w:p>
          <w:p w:rsidR="000C020E" w:rsidRPr="00D47864" w:rsidRDefault="000C020E" w:rsidP="000C020E">
            <w:pPr>
              <w:rPr>
                <w:sz w:val="22"/>
                <w:szCs w:val="22"/>
              </w:rPr>
            </w:pPr>
            <w:r w:rsidRPr="00D47864">
              <w:rPr>
                <w:sz w:val="22"/>
                <w:szCs w:val="22"/>
              </w:rPr>
              <w:t>UWAGA !</w:t>
            </w:r>
          </w:p>
          <w:p w:rsidR="000C020E" w:rsidRPr="00D47864" w:rsidRDefault="000C020E" w:rsidP="000C020E">
            <w:pPr>
              <w:rPr>
                <w:sz w:val="22"/>
                <w:szCs w:val="22"/>
              </w:rPr>
            </w:pPr>
            <w:r w:rsidRPr="00D47864">
              <w:rPr>
                <w:sz w:val="22"/>
                <w:szCs w:val="22"/>
              </w:rPr>
              <w:t>1.  Wewnątrz kabiny nie będzie wkrętów i śrub dostępnych dla narzędzi prostych</w:t>
            </w:r>
          </w:p>
          <w:p w:rsidR="000C020E" w:rsidRPr="00D47864" w:rsidRDefault="000C020E" w:rsidP="000C020E">
            <w:pPr>
              <w:rPr>
                <w:sz w:val="22"/>
                <w:szCs w:val="22"/>
              </w:rPr>
            </w:pPr>
            <w:r w:rsidRPr="00D47864">
              <w:rPr>
                <w:sz w:val="22"/>
                <w:szCs w:val="22"/>
              </w:rPr>
              <w:t>2. Wyklucza się stosowanie w kabinie aluminiowych elementów wykończeniowych</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45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lastRenderedPageBreak/>
              <w:t>Drzwi kabinowe (1szt.)</w:t>
            </w:r>
          </w:p>
          <w:p w:rsidR="000C020E" w:rsidRPr="00D47864" w:rsidRDefault="000C020E" w:rsidP="000C020E">
            <w:pPr>
              <w:rPr>
                <w:sz w:val="22"/>
                <w:szCs w:val="22"/>
              </w:rPr>
            </w:pPr>
            <w:r w:rsidRPr="00D47864">
              <w:rPr>
                <w:sz w:val="22"/>
                <w:szCs w:val="22"/>
              </w:rPr>
              <w:t xml:space="preserve">z stalowymi prowadnicami wózków skrzydeł drzwi </w:t>
            </w:r>
          </w:p>
          <w:p w:rsidR="000C020E" w:rsidRPr="00D47864" w:rsidRDefault="000C020E" w:rsidP="000C020E">
            <w:pPr>
              <w:rPr>
                <w:sz w:val="22"/>
                <w:szCs w:val="22"/>
              </w:rPr>
            </w:pPr>
          </w:p>
          <w:p w:rsidR="000C020E" w:rsidRPr="00D47864" w:rsidRDefault="000C020E" w:rsidP="00CB0B3F">
            <w:pPr>
              <w:pStyle w:val="Akapitzlist"/>
              <w:numPr>
                <w:ilvl w:val="0"/>
                <w:numId w:val="31"/>
              </w:numPr>
              <w:ind w:left="349" w:hanging="284"/>
              <w:rPr>
                <w:sz w:val="22"/>
                <w:szCs w:val="22"/>
              </w:rPr>
            </w:pPr>
            <w:r w:rsidRPr="00D47864">
              <w:rPr>
                <w:sz w:val="22"/>
                <w:szCs w:val="22"/>
              </w:rPr>
              <w:t>wymiary w świetle</w:t>
            </w:r>
          </w:p>
          <w:p w:rsidR="000C020E" w:rsidRPr="00D47864" w:rsidRDefault="000C020E" w:rsidP="00D47864">
            <w:pPr>
              <w:ind w:left="349" w:hanging="284"/>
              <w:rPr>
                <w:sz w:val="22"/>
                <w:szCs w:val="22"/>
              </w:rPr>
            </w:pPr>
          </w:p>
          <w:p w:rsidR="000C020E" w:rsidRPr="00D47864" w:rsidRDefault="000C020E" w:rsidP="00D47864">
            <w:pPr>
              <w:ind w:left="349" w:hanging="284"/>
              <w:rPr>
                <w:sz w:val="22"/>
                <w:szCs w:val="22"/>
              </w:rPr>
            </w:pPr>
          </w:p>
          <w:p w:rsidR="000C020E" w:rsidRPr="00D47864" w:rsidRDefault="000C020E" w:rsidP="00CB0B3F">
            <w:pPr>
              <w:pStyle w:val="Akapitzlist"/>
              <w:numPr>
                <w:ilvl w:val="0"/>
                <w:numId w:val="31"/>
              </w:numPr>
              <w:ind w:left="349" w:hanging="284"/>
              <w:rPr>
                <w:sz w:val="22"/>
                <w:szCs w:val="22"/>
              </w:rPr>
            </w:pPr>
            <w:r w:rsidRPr="00D47864">
              <w:rPr>
                <w:sz w:val="22"/>
                <w:szCs w:val="22"/>
              </w:rPr>
              <w:t>skrzydła</w:t>
            </w:r>
          </w:p>
          <w:p w:rsidR="000C020E" w:rsidRPr="00D47864" w:rsidRDefault="000C020E" w:rsidP="00D47864">
            <w:pPr>
              <w:ind w:left="349" w:hanging="284"/>
              <w:rPr>
                <w:sz w:val="22"/>
                <w:szCs w:val="22"/>
              </w:rPr>
            </w:pPr>
          </w:p>
          <w:p w:rsidR="000C020E" w:rsidRPr="00D47864" w:rsidRDefault="000C020E" w:rsidP="00D47864">
            <w:pPr>
              <w:ind w:left="349" w:hanging="284"/>
              <w:rPr>
                <w:sz w:val="22"/>
                <w:szCs w:val="22"/>
              </w:rPr>
            </w:pPr>
          </w:p>
          <w:p w:rsidR="000C020E" w:rsidRPr="00D47864" w:rsidRDefault="000C020E" w:rsidP="00CB0B3F">
            <w:pPr>
              <w:pStyle w:val="Akapitzlist"/>
              <w:numPr>
                <w:ilvl w:val="0"/>
                <w:numId w:val="31"/>
              </w:numPr>
              <w:ind w:left="349" w:hanging="284"/>
              <w:rPr>
                <w:sz w:val="22"/>
                <w:szCs w:val="22"/>
              </w:rPr>
            </w:pPr>
            <w:r w:rsidRPr="00D47864">
              <w:rPr>
                <w:sz w:val="22"/>
                <w:szCs w:val="22"/>
              </w:rPr>
              <w:t>zabezpieczenie</w:t>
            </w:r>
          </w:p>
          <w:p w:rsidR="000C020E" w:rsidRPr="00D47864" w:rsidRDefault="000C020E" w:rsidP="00D47864">
            <w:pPr>
              <w:ind w:left="349" w:hanging="284"/>
              <w:rPr>
                <w:sz w:val="22"/>
                <w:szCs w:val="22"/>
              </w:rPr>
            </w:pPr>
          </w:p>
          <w:p w:rsidR="000C020E" w:rsidRPr="00D47864" w:rsidRDefault="000C020E" w:rsidP="00D47864">
            <w:pPr>
              <w:ind w:left="349" w:hanging="284"/>
              <w:rPr>
                <w:sz w:val="22"/>
                <w:szCs w:val="22"/>
              </w:rPr>
            </w:pPr>
          </w:p>
          <w:p w:rsidR="000C020E" w:rsidRPr="00D47864" w:rsidRDefault="000C020E" w:rsidP="00CB0B3F">
            <w:pPr>
              <w:pStyle w:val="Akapitzlist"/>
              <w:numPr>
                <w:ilvl w:val="0"/>
                <w:numId w:val="31"/>
              </w:numPr>
              <w:ind w:left="349" w:hanging="284"/>
              <w:rPr>
                <w:sz w:val="22"/>
                <w:szCs w:val="22"/>
              </w:rPr>
            </w:pPr>
            <w:r w:rsidRPr="00D47864">
              <w:rPr>
                <w:sz w:val="22"/>
                <w:szCs w:val="22"/>
              </w:rPr>
              <w:t>progi</w:t>
            </w:r>
          </w:p>
        </w:tc>
        <w:tc>
          <w:tcPr>
            <w:tcW w:w="394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Automatyczne,  z falownikiem</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w:t>
            </w:r>
          </w:p>
          <w:p w:rsidR="000C020E" w:rsidRPr="00D47864" w:rsidRDefault="000C020E" w:rsidP="000C020E">
            <w:pPr>
              <w:rPr>
                <w:sz w:val="22"/>
                <w:szCs w:val="22"/>
              </w:rPr>
            </w:pPr>
            <w:r w:rsidRPr="00D47864">
              <w:rPr>
                <w:sz w:val="22"/>
                <w:szCs w:val="22"/>
              </w:rPr>
              <w:t xml:space="preserve">        800 mm – szerokość</w:t>
            </w:r>
          </w:p>
          <w:p w:rsidR="000C020E" w:rsidRPr="00D47864" w:rsidRDefault="000C020E" w:rsidP="000C020E">
            <w:pPr>
              <w:rPr>
                <w:sz w:val="22"/>
                <w:szCs w:val="22"/>
              </w:rPr>
            </w:pPr>
            <w:r w:rsidRPr="00D47864">
              <w:rPr>
                <w:sz w:val="22"/>
                <w:szCs w:val="22"/>
              </w:rPr>
              <w:t xml:space="preserve">      2000 mm – wysokość</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blacha nierdzewna LEN, o grubości min 1,5mm</w:t>
            </w:r>
          </w:p>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pełnowymiarowa bariera fotoelektryczna 25 – 1800 mm</w:t>
            </w:r>
          </w:p>
          <w:p w:rsidR="000C020E" w:rsidRPr="00D47864" w:rsidRDefault="000C020E" w:rsidP="000C020E">
            <w:pPr>
              <w:rPr>
                <w:sz w:val="22"/>
                <w:szCs w:val="22"/>
              </w:rPr>
            </w:pPr>
            <w:r w:rsidRPr="00D47864">
              <w:rPr>
                <w:sz w:val="22"/>
                <w:szCs w:val="22"/>
              </w:rPr>
              <w:t xml:space="preserve">aluminiowe wzmocnione </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45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Drzwi przystankowe (7szt.) z stalowymi prowadnicami wózków skrzydeł drzwi </w:t>
            </w:r>
          </w:p>
          <w:p w:rsidR="000C020E" w:rsidRPr="00D47864" w:rsidRDefault="000C020E" w:rsidP="000C020E">
            <w:pPr>
              <w:rPr>
                <w:sz w:val="22"/>
                <w:szCs w:val="22"/>
              </w:rPr>
            </w:pPr>
          </w:p>
          <w:p w:rsidR="000C020E" w:rsidRPr="00D47864" w:rsidRDefault="000C020E" w:rsidP="00CB0B3F">
            <w:pPr>
              <w:pStyle w:val="Akapitzlist"/>
              <w:numPr>
                <w:ilvl w:val="0"/>
                <w:numId w:val="32"/>
              </w:numPr>
              <w:ind w:left="349" w:hanging="284"/>
              <w:rPr>
                <w:sz w:val="22"/>
                <w:szCs w:val="22"/>
              </w:rPr>
            </w:pPr>
            <w:r w:rsidRPr="00D47864">
              <w:rPr>
                <w:sz w:val="22"/>
                <w:szCs w:val="22"/>
              </w:rPr>
              <w:t>wymiary w świetle</w:t>
            </w:r>
          </w:p>
          <w:p w:rsidR="000C020E" w:rsidRPr="00D47864" w:rsidRDefault="000C020E" w:rsidP="00D47864">
            <w:pPr>
              <w:ind w:left="349" w:hanging="284"/>
              <w:rPr>
                <w:sz w:val="22"/>
                <w:szCs w:val="22"/>
              </w:rPr>
            </w:pPr>
          </w:p>
          <w:p w:rsidR="000C020E" w:rsidRPr="00D47864" w:rsidRDefault="000C020E" w:rsidP="00D47864">
            <w:pPr>
              <w:ind w:left="349" w:hanging="284"/>
              <w:rPr>
                <w:sz w:val="22"/>
                <w:szCs w:val="22"/>
              </w:rPr>
            </w:pPr>
          </w:p>
          <w:p w:rsidR="000C020E" w:rsidRPr="00D47864" w:rsidRDefault="000C020E" w:rsidP="00CB0B3F">
            <w:pPr>
              <w:pStyle w:val="Akapitzlist"/>
              <w:numPr>
                <w:ilvl w:val="0"/>
                <w:numId w:val="32"/>
              </w:numPr>
              <w:ind w:left="349" w:hanging="284"/>
              <w:rPr>
                <w:sz w:val="22"/>
                <w:szCs w:val="22"/>
              </w:rPr>
            </w:pPr>
            <w:r w:rsidRPr="00D47864">
              <w:rPr>
                <w:sz w:val="22"/>
                <w:szCs w:val="22"/>
              </w:rPr>
              <w:t>progi</w:t>
            </w:r>
          </w:p>
          <w:p w:rsidR="000C020E" w:rsidRPr="00D47864" w:rsidRDefault="000C020E" w:rsidP="00D47864">
            <w:pPr>
              <w:ind w:left="349" w:hanging="284"/>
              <w:rPr>
                <w:sz w:val="22"/>
                <w:szCs w:val="22"/>
              </w:rPr>
            </w:pPr>
          </w:p>
          <w:p w:rsidR="000C020E" w:rsidRPr="00D47864" w:rsidRDefault="000C020E" w:rsidP="00CB0B3F">
            <w:pPr>
              <w:pStyle w:val="Akapitzlist"/>
              <w:numPr>
                <w:ilvl w:val="0"/>
                <w:numId w:val="32"/>
              </w:numPr>
              <w:ind w:left="349" w:hanging="284"/>
              <w:rPr>
                <w:sz w:val="22"/>
                <w:szCs w:val="22"/>
              </w:rPr>
            </w:pPr>
            <w:r w:rsidRPr="00D47864">
              <w:rPr>
                <w:sz w:val="22"/>
                <w:szCs w:val="22"/>
              </w:rPr>
              <w:t>skrzydła i ościeżnice</w:t>
            </w:r>
          </w:p>
        </w:tc>
        <w:tc>
          <w:tcPr>
            <w:tcW w:w="394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lastRenderedPageBreak/>
              <w:t>Automatyczne, (producent jak drzwi kabinowych)</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      800 mm – szerokość</w:t>
            </w:r>
          </w:p>
          <w:p w:rsidR="000C020E" w:rsidRPr="00D47864" w:rsidRDefault="000C020E" w:rsidP="000C020E">
            <w:pPr>
              <w:rPr>
                <w:sz w:val="22"/>
                <w:szCs w:val="22"/>
              </w:rPr>
            </w:pPr>
            <w:r w:rsidRPr="00D47864">
              <w:rPr>
                <w:sz w:val="22"/>
                <w:szCs w:val="22"/>
              </w:rPr>
              <w:t xml:space="preserve">      2000 mm – wysokość</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Aluminiowe wzmocnione</w:t>
            </w:r>
          </w:p>
          <w:p w:rsidR="000C020E" w:rsidRPr="00D47864" w:rsidRDefault="000C020E" w:rsidP="000C020E">
            <w:pPr>
              <w:rPr>
                <w:sz w:val="22"/>
                <w:szCs w:val="22"/>
              </w:rPr>
            </w:pPr>
          </w:p>
          <w:p w:rsidR="000C020E" w:rsidRPr="00D47864" w:rsidRDefault="000C020E" w:rsidP="000C020E">
            <w:pPr>
              <w:rPr>
                <w:sz w:val="22"/>
                <w:szCs w:val="22"/>
              </w:rPr>
            </w:pPr>
            <w:r w:rsidRPr="00D47864">
              <w:rPr>
                <w:sz w:val="22"/>
                <w:szCs w:val="22"/>
              </w:rPr>
              <w:t xml:space="preserve">blacha nierdzewna  szlifowana </w:t>
            </w:r>
          </w:p>
          <w:p w:rsidR="000C020E" w:rsidRPr="00D47864" w:rsidRDefault="000C020E" w:rsidP="000C020E">
            <w:pPr>
              <w:rPr>
                <w:sz w:val="22"/>
                <w:szCs w:val="22"/>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c>
          <w:tcPr>
            <w:tcW w:w="245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lastRenderedPageBreak/>
              <w:t xml:space="preserve">Kasety wezwań na przystankach </w:t>
            </w:r>
          </w:p>
        </w:tc>
        <w:tc>
          <w:tcPr>
            <w:tcW w:w="3942"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Pokrywa z blachy nierdzewnej, przyciski nierdzewne podświetlane na obwodzie z alfabetem Braille´a, na wszystkich  przystankach cyfrowy wskaźnik piętra plus strzałki kierunku jazdy </w:t>
            </w:r>
          </w:p>
          <w:p w:rsidR="000C020E" w:rsidRPr="00D47864" w:rsidRDefault="000C020E" w:rsidP="000C020E">
            <w:pPr>
              <w:rPr>
                <w:sz w:val="22"/>
                <w:szCs w:val="22"/>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r w:rsidR="000C020E" w:rsidRPr="00D47864" w:rsidTr="006C02CA">
        <w:trPr>
          <w:trHeight w:val="772"/>
        </w:trPr>
        <w:tc>
          <w:tcPr>
            <w:tcW w:w="2454" w:type="dxa"/>
            <w:tcBorders>
              <w:top w:val="single" w:sz="4" w:space="0" w:color="000000"/>
              <w:left w:val="single" w:sz="4" w:space="0" w:color="000000"/>
              <w:bottom w:val="single" w:sz="4" w:space="0" w:color="000000"/>
            </w:tcBorders>
            <w:shd w:val="clear" w:color="auto" w:fill="auto"/>
          </w:tcPr>
          <w:p w:rsidR="000C020E" w:rsidRPr="00D47864" w:rsidRDefault="000C020E" w:rsidP="000C020E">
            <w:pPr>
              <w:rPr>
                <w:sz w:val="22"/>
                <w:szCs w:val="22"/>
              </w:rPr>
            </w:pPr>
            <w:r w:rsidRPr="00D47864">
              <w:rPr>
                <w:sz w:val="22"/>
                <w:szCs w:val="22"/>
              </w:rPr>
              <w:t xml:space="preserve">Sterowanie </w:t>
            </w:r>
          </w:p>
          <w:p w:rsidR="000C020E" w:rsidRPr="00D47864" w:rsidRDefault="000C020E" w:rsidP="000C020E">
            <w:pPr>
              <w:rPr>
                <w:sz w:val="22"/>
                <w:szCs w:val="22"/>
              </w:rPr>
            </w:pPr>
          </w:p>
        </w:tc>
        <w:tc>
          <w:tcPr>
            <w:tcW w:w="3942" w:type="dxa"/>
            <w:tcBorders>
              <w:top w:val="single" w:sz="4" w:space="0" w:color="000000"/>
              <w:left w:val="single" w:sz="4" w:space="0" w:color="000000"/>
              <w:bottom w:val="single" w:sz="4" w:space="0" w:color="000000"/>
            </w:tcBorders>
            <w:shd w:val="clear" w:color="auto" w:fill="auto"/>
          </w:tcPr>
          <w:p w:rsidR="000C020E" w:rsidRPr="00D47864" w:rsidRDefault="00F676AE" w:rsidP="000C020E">
            <w:pPr>
              <w:rPr>
                <w:sz w:val="22"/>
                <w:szCs w:val="22"/>
              </w:rPr>
            </w:pPr>
            <w:r>
              <w:rPr>
                <w:sz w:val="22"/>
                <w:szCs w:val="22"/>
              </w:rPr>
              <w:t>Grupowo z</w:t>
            </w:r>
            <w:r w:rsidR="000C020E" w:rsidRPr="00D47864">
              <w:rPr>
                <w:sz w:val="22"/>
                <w:szCs w:val="22"/>
              </w:rPr>
              <w:t xml:space="preserve">biorcze góra – dół, </w:t>
            </w:r>
            <w:r>
              <w:rPr>
                <w:sz w:val="22"/>
                <w:szCs w:val="22"/>
              </w:rPr>
              <w:t xml:space="preserve">grupa z dźwigiem 1800 kg </w:t>
            </w:r>
          </w:p>
          <w:p w:rsidR="000C020E" w:rsidRPr="00D47864" w:rsidRDefault="000C020E" w:rsidP="000C020E">
            <w:pPr>
              <w:rPr>
                <w:sz w:val="22"/>
                <w:szCs w:val="22"/>
              </w:rPr>
            </w:pPr>
            <w:r w:rsidRPr="00D47864">
              <w:rPr>
                <w:sz w:val="22"/>
                <w:szCs w:val="22"/>
              </w:rPr>
              <w:t xml:space="preserve">- system automatycznego alarmu (GSM) </w:t>
            </w:r>
          </w:p>
          <w:p w:rsidR="000C020E" w:rsidRPr="00D47864" w:rsidRDefault="000C020E" w:rsidP="000C020E">
            <w:pPr>
              <w:rPr>
                <w:sz w:val="22"/>
                <w:szCs w:val="22"/>
              </w:rPr>
            </w:pPr>
            <w:r w:rsidRPr="00D47864">
              <w:rPr>
                <w:sz w:val="22"/>
                <w:szCs w:val="22"/>
              </w:rPr>
              <w:t>- zjazd pożarowy</w:t>
            </w:r>
            <w:r w:rsidR="00F42B80">
              <w:rPr>
                <w:sz w:val="22"/>
                <w:szCs w:val="22"/>
              </w:rPr>
              <w:t xml:space="preserve"> na parter (z </w:t>
            </w:r>
            <w:r w:rsidRPr="00D47864">
              <w:rPr>
                <w:sz w:val="22"/>
                <w:szCs w:val="22"/>
              </w:rPr>
              <w:t>podstawowego źródła napięcia zasilającego)</w:t>
            </w:r>
          </w:p>
          <w:p w:rsidR="000C020E" w:rsidRPr="00D47864" w:rsidRDefault="000C020E" w:rsidP="000C020E">
            <w:pPr>
              <w:rPr>
                <w:sz w:val="22"/>
                <w:szCs w:val="22"/>
              </w:rPr>
            </w:pPr>
            <w:r w:rsidRPr="00D47864">
              <w:rPr>
                <w:sz w:val="22"/>
                <w:szCs w:val="22"/>
              </w:rPr>
              <w:t>- dojazd dźwigu na najbliższy przystanek w przypadku zaniku napięcia zasilającego ze źródła napięcia dostarczonego przez Wykonawcę (UPS)</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rsidR="000C020E" w:rsidRPr="00D47864" w:rsidRDefault="000C020E" w:rsidP="000C020E">
            <w:pPr>
              <w:rPr>
                <w:sz w:val="22"/>
                <w:szCs w:val="22"/>
              </w:rPr>
            </w:pPr>
          </w:p>
        </w:tc>
      </w:tr>
    </w:tbl>
    <w:p w:rsidR="000C020E" w:rsidRPr="00D47864" w:rsidRDefault="000C020E" w:rsidP="000C020E">
      <w:pPr>
        <w:rPr>
          <w:sz w:val="22"/>
          <w:szCs w:val="22"/>
        </w:rPr>
      </w:pPr>
    </w:p>
    <w:p w:rsidR="000C020E" w:rsidRPr="00D47864" w:rsidRDefault="000C020E" w:rsidP="000C020E">
      <w:pPr>
        <w:rPr>
          <w:sz w:val="22"/>
          <w:szCs w:val="22"/>
        </w:rPr>
      </w:pPr>
    </w:p>
    <w:p w:rsidR="000C020E" w:rsidRPr="00D47864" w:rsidRDefault="000C020E" w:rsidP="00CB0B3F">
      <w:pPr>
        <w:pStyle w:val="Akapitzlist"/>
        <w:numPr>
          <w:ilvl w:val="0"/>
          <w:numId w:val="33"/>
        </w:numPr>
        <w:jc w:val="both"/>
        <w:rPr>
          <w:sz w:val="22"/>
          <w:szCs w:val="22"/>
        </w:rPr>
      </w:pPr>
      <w:r w:rsidRPr="00D47864">
        <w:rPr>
          <w:sz w:val="22"/>
          <w:szCs w:val="22"/>
        </w:rPr>
        <w:t>Dźwig lewy  ma być dostępny dla personelu. Dźwig środkowy i skrajny prawy  mają  być ogólnodostępne. W przypadku zaniku napięcia kabina dojeżdża do najbliższego przystanku, drzwi otwierają się automatycznie. System zasilania awaryjnego zapewnia Wykonawca.</w:t>
      </w:r>
    </w:p>
    <w:p w:rsidR="000C020E" w:rsidRPr="00D47864" w:rsidRDefault="000C020E" w:rsidP="00CB0B3F">
      <w:pPr>
        <w:pStyle w:val="Akapitzlist"/>
        <w:numPr>
          <w:ilvl w:val="0"/>
          <w:numId w:val="33"/>
        </w:numPr>
        <w:jc w:val="both"/>
        <w:rPr>
          <w:sz w:val="22"/>
          <w:szCs w:val="22"/>
        </w:rPr>
      </w:pPr>
      <w:r w:rsidRPr="00D47864">
        <w:rPr>
          <w:sz w:val="22"/>
          <w:szCs w:val="22"/>
        </w:rPr>
        <w:t xml:space="preserve">W przypadku wystąpienia pożaru kabina dźwigu zjeżdża na parter wyznaczony jako przystanek ewakuacyjny i z otwartymi drzwiami  pozostaje.  </w:t>
      </w:r>
    </w:p>
    <w:p w:rsidR="000C020E" w:rsidRPr="00D47864" w:rsidRDefault="000C020E" w:rsidP="00CB0B3F">
      <w:pPr>
        <w:pStyle w:val="Akapitzlist"/>
        <w:numPr>
          <w:ilvl w:val="0"/>
          <w:numId w:val="33"/>
        </w:numPr>
        <w:jc w:val="both"/>
        <w:rPr>
          <w:sz w:val="22"/>
          <w:szCs w:val="22"/>
        </w:rPr>
      </w:pPr>
      <w:r w:rsidRPr="00D47864">
        <w:rPr>
          <w:sz w:val="22"/>
          <w:szCs w:val="22"/>
        </w:rPr>
        <w:t>Wykonawca ma zapewnić ekranowanie od zakłóceń elektromagnetycznych – stosować kable ekranowane zasilania i falowniki z minimalnym poziomem zakłóceń ( Spełnienie odpowiednich norm ).</w:t>
      </w:r>
    </w:p>
    <w:p w:rsidR="000C020E" w:rsidRPr="00D47864" w:rsidRDefault="000C020E" w:rsidP="00CB0B3F">
      <w:pPr>
        <w:pStyle w:val="Akapitzlist"/>
        <w:numPr>
          <w:ilvl w:val="0"/>
          <w:numId w:val="33"/>
        </w:numPr>
        <w:jc w:val="both"/>
        <w:rPr>
          <w:b/>
          <w:sz w:val="22"/>
          <w:szCs w:val="22"/>
        </w:rPr>
      </w:pPr>
      <w:r w:rsidRPr="00D47864">
        <w:rPr>
          <w:b/>
          <w:sz w:val="22"/>
          <w:szCs w:val="22"/>
        </w:rPr>
        <w:t xml:space="preserve">Zamawiający zastrzega, że części zamienne oraz serwis dostarczonych urządzeń (podzespołów) muszą być dostępne na terenie Polski. </w:t>
      </w:r>
    </w:p>
    <w:p w:rsidR="000C020E" w:rsidRPr="00D47864" w:rsidRDefault="000C020E" w:rsidP="00CB0B3F">
      <w:pPr>
        <w:pStyle w:val="Akapitzlist"/>
        <w:numPr>
          <w:ilvl w:val="0"/>
          <w:numId w:val="33"/>
        </w:numPr>
        <w:jc w:val="both"/>
        <w:rPr>
          <w:sz w:val="22"/>
          <w:szCs w:val="22"/>
        </w:rPr>
      </w:pPr>
      <w:r w:rsidRPr="00D47864">
        <w:rPr>
          <w:sz w:val="22"/>
          <w:szCs w:val="22"/>
        </w:rPr>
        <w:t xml:space="preserve">Zamawiający nie dopuszcza oświetlenia halogenowego kabiny. </w:t>
      </w:r>
    </w:p>
    <w:p w:rsidR="000C020E" w:rsidRPr="00D47864" w:rsidRDefault="000C020E" w:rsidP="00CB0B3F">
      <w:pPr>
        <w:pStyle w:val="Akapitzlist"/>
        <w:numPr>
          <w:ilvl w:val="0"/>
          <w:numId w:val="33"/>
        </w:numPr>
        <w:jc w:val="both"/>
        <w:rPr>
          <w:sz w:val="22"/>
          <w:szCs w:val="22"/>
        </w:rPr>
      </w:pPr>
      <w:r w:rsidRPr="00D47864">
        <w:rPr>
          <w:sz w:val="22"/>
          <w:szCs w:val="22"/>
        </w:rPr>
        <w:t xml:space="preserve">Zamawiający zastrzega, że sterowanie dźwigu nie może być wyposażone w kod dostępu i być dostępne dla lokalnych firm konserwatorskich bez dodatkowej aparatury (testerów) . </w:t>
      </w:r>
    </w:p>
    <w:p w:rsidR="000C020E" w:rsidRPr="00D47864" w:rsidRDefault="000C020E" w:rsidP="00CB0B3F">
      <w:pPr>
        <w:pStyle w:val="Akapitzlist"/>
        <w:numPr>
          <w:ilvl w:val="0"/>
          <w:numId w:val="33"/>
        </w:numPr>
        <w:jc w:val="both"/>
        <w:rPr>
          <w:b/>
          <w:sz w:val="22"/>
          <w:szCs w:val="22"/>
        </w:rPr>
      </w:pPr>
      <w:r w:rsidRPr="00D47864">
        <w:rPr>
          <w:b/>
          <w:sz w:val="22"/>
          <w:szCs w:val="22"/>
        </w:rPr>
        <w:t xml:space="preserve">Zamawiający zastrzega, że wykluczy oferty jeżeli :  </w:t>
      </w:r>
    </w:p>
    <w:p w:rsidR="000C020E" w:rsidRPr="00D47864" w:rsidRDefault="000C020E" w:rsidP="00CB0B3F">
      <w:pPr>
        <w:pStyle w:val="Akapitzlist"/>
        <w:numPr>
          <w:ilvl w:val="0"/>
          <w:numId w:val="33"/>
        </w:numPr>
        <w:jc w:val="both"/>
        <w:rPr>
          <w:sz w:val="22"/>
          <w:szCs w:val="22"/>
        </w:rPr>
      </w:pPr>
      <w:r w:rsidRPr="00D47864">
        <w:rPr>
          <w:sz w:val="22"/>
          <w:szCs w:val="22"/>
        </w:rPr>
        <w:t xml:space="preserve">Wykonawca zaoferuje drzwi automatyczne z górnymi prowadnicami aluminiowymi </w:t>
      </w:r>
    </w:p>
    <w:p w:rsidR="000C020E" w:rsidRPr="00D47864" w:rsidRDefault="000C020E" w:rsidP="00CB0B3F">
      <w:pPr>
        <w:pStyle w:val="Akapitzlist"/>
        <w:numPr>
          <w:ilvl w:val="0"/>
          <w:numId w:val="33"/>
        </w:numPr>
        <w:jc w:val="both"/>
        <w:rPr>
          <w:sz w:val="22"/>
          <w:szCs w:val="22"/>
        </w:rPr>
      </w:pPr>
      <w:r w:rsidRPr="00D47864">
        <w:rPr>
          <w:sz w:val="22"/>
          <w:szCs w:val="22"/>
        </w:rPr>
        <w:t xml:space="preserve">Wykonawca stosuje kod dostępu do sterowania </w:t>
      </w:r>
    </w:p>
    <w:p w:rsidR="000C020E" w:rsidRPr="00BE1659" w:rsidRDefault="000C020E" w:rsidP="00CB0B3F">
      <w:pPr>
        <w:pStyle w:val="Akapitzlist"/>
        <w:numPr>
          <w:ilvl w:val="0"/>
          <w:numId w:val="33"/>
        </w:numPr>
        <w:jc w:val="both"/>
        <w:rPr>
          <w:sz w:val="22"/>
          <w:szCs w:val="22"/>
        </w:rPr>
      </w:pPr>
      <w:r w:rsidRPr="00BE1659">
        <w:rPr>
          <w:sz w:val="22"/>
          <w:szCs w:val="22"/>
        </w:rPr>
        <w:t xml:space="preserve">Oferta nie będzie zawierała wypełnionego Załącznika </w:t>
      </w:r>
      <w:r w:rsidR="00BE1659" w:rsidRPr="00BE1659">
        <w:rPr>
          <w:sz w:val="22"/>
          <w:szCs w:val="22"/>
        </w:rPr>
        <w:t>2</w:t>
      </w:r>
    </w:p>
    <w:p w:rsidR="00D47864" w:rsidRPr="00BE1659" w:rsidRDefault="00D47864" w:rsidP="001D614F">
      <w:pPr>
        <w:pStyle w:val="Akapitzlist"/>
        <w:ind w:left="720"/>
        <w:jc w:val="both"/>
        <w:rPr>
          <w:sz w:val="22"/>
          <w:szCs w:val="22"/>
        </w:rPr>
      </w:pPr>
    </w:p>
    <w:p w:rsidR="000C020E" w:rsidRPr="00BE1659" w:rsidRDefault="000C020E" w:rsidP="001D614F">
      <w:pPr>
        <w:jc w:val="both"/>
        <w:rPr>
          <w:b/>
          <w:sz w:val="22"/>
          <w:szCs w:val="22"/>
        </w:rPr>
      </w:pPr>
      <w:r w:rsidRPr="00BE1659">
        <w:rPr>
          <w:b/>
          <w:sz w:val="22"/>
          <w:szCs w:val="22"/>
        </w:rPr>
        <w:t xml:space="preserve">Urządzenia, technologie i materiały w Załącznikach </w:t>
      </w:r>
      <w:r w:rsidR="00BE1659" w:rsidRPr="00BE1659">
        <w:rPr>
          <w:b/>
          <w:sz w:val="22"/>
          <w:szCs w:val="22"/>
        </w:rPr>
        <w:t>8 i 9</w:t>
      </w:r>
      <w:r w:rsidRPr="00BE1659">
        <w:rPr>
          <w:b/>
          <w:sz w:val="22"/>
          <w:szCs w:val="22"/>
        </w:rPr>
        <w:t xml:space="preserve"> powinny być opisane i scharakteryzowane w sposób jednoznaczny i wyczerpujący.</w:t>
      </w:r>
    </w:p>
    <w:p w:rsidR="000C020E" w:rsidRPr="00BE1659" w:rsidRDefault="000C020E" w:rsidP="001D614F">
      <w:pPr>
        <w:jc w:val="both"/>
        <w:rPr>
          <w:sz w:val="22"/>
          <w:szCs w:val="22"/>
        </w:rPr>
      </w:pPr>
    </w:p>
    <w:p w:rsidR="000C020E" w:rsidRPr="00D47864" w:rsidRDefault="000C020E" w:rsidP="001D614F">
      <w:pPr>
        <w:jc w:val="both"/>
        <w:rPr>
          <w:sz w:val="22"/>
          <w:szCs w:val="22"/>
        </w:rPr>
      </w:pPr>
      <w:r w:rsidRPr="00D47864">
        <w:rPr>
          <w:sz w:val="22"/>
          <w:szCs w:val="22"/>
        </w:rPr>
        <w:t>Ponadto Wykonawca będzie zobowiązany do opracowania stanowiskowej instrukcji obsługi, opracowania instrukcji eksploatacji i konserwacji wymienionego dźwigu oraz do przeprowadzenia szkolenia pracowników Zamawiającego w zakresie obsługi nowych dźwigów.</w:t>
      </w:r>
    </w:p>
    <w:p w:rsidR="000C020E" w:rsidRPr="00D47864" w:rsidRDefault="000C020E" w:rsidP="001D614F">
      <w:pPr>
        <w:jc w:val="both"/>
        <w:rPr>
          <w:b/>
          <w:sz w:val="22"/>
          <w:szCs w:val="22"/>
        </w:rPr>
      </w:pPr>
    </w:p>
    <w:p w:rsidR="000C020E" w:rsidRPr="00D47864" w:rsidRDefault="000C020E" w:rsidP="001D614F">
      <w:pPr>
        <w:jc w:val="both"/>
        <w:rPr>
          <w:b/>
          <w:sz w:val="22"/>
          <w:szCs w:val="22"/>
        </w:rPr>
      </w:pPr>
    </w:p>
    <w:p w:rsidR="000C020E" w:rsidRPr="00D47864" w:rsidRDefault="000C020E" w:rsidP="000C020E">
      <w:pPr>
        <w:rPr>
          <w:b/>
          <w:sz w:val="22"/>
          <w:szCs w:val="22"/>
        </w:rPr>
      </w:pPr>
    </w:p>
    <w:p w:rsidR="000C020E" w:rsidRPr="00D47864" w:rsidRDefault="000C020E" w:rsidP="000C020E">
      <w:pPr>
        <w:rPr>
          <w:sz w:val="22"/>
          <w:szCs w:val="22"/>
        </w:rPr>
      </w:pPr>
      <w:r w:rsidRPr="00D47864">
        <w:rPr>
          <w:sz w:val="22"/>
          <w:szCs w:val="22"/>
        </w:rPr>
        <w:t>………………………..</w:t>
      </w:r>
    </w:p>
    <w:p w:rsidR="000C020E" w:rsidRPr="00D47864" w:rsidRDefault="000C020E" w:rsidP="000C020E">
      <w:pPr>
        <w:rPr>
          <w:sz w:val="22"/>
          <w:szCs w:val="22"/>
        </w:rPr>
      </w:pPr>
      <w:r w:rsidRPr="00D47864">
        <w:rPr>
          <w:sz w:val="22"/>
          <w:szCs w:val="22"/>
        </w:rPr>
        <w:t>Miejscowość i data</w:t>
      </w:r>
    </w:p>
    <w:p w:rsidR="000C020E" w:rsidRPr="00D47864" w:rsidRDefault="000C020E" w:rsidP="000C020E">
      <w:pPr>
        <w:rPr>
          <w:sz w:val="22"/>
          <w:szCs w:val="22"/>
        </w:rPr>
      </w:pPr>
      <w:r w:rsidRPr="00D47864">
        <w:rPr>
          <w:sz w:val="22"/>
          <w:szCs w:val="22"/>
        </w:rPr>
        <w:t xml:space="preserve">                                                                  ………………………………………………..</w:t>
      </w:r>
    </w:p>
    <w:p w:rsidR="000C020E" w:rsidRPr="00D47864" w:rsidRDefault="000C020E" w:rsidP="000C020E">
      <w:pPr>
        <w:rPr>
          <w:sz w:val="22"/>
          <w:szCs w:val="22"/>
        </w:rPr>
      </w:pPr>
      <w:r w:rsidRPr="00D47864">
        <w:rPr>
          <w:sz w:val="22"/>
          <w:szCs w:val="22"/>
        </w:rPr>
        <w:t xml:space="preserve">                                                                 podpis upoważnionego przedstawiciela W</w:t>
      </w:r>
      <w:r w:rsidR="003851AA">
        <w:rPr>
          <w:sz w:val="22"/>
          <w:szCs w:val="22"/>
        </w:rPr>
        <w:t>ykonawcy</w:t>
      </w:r>
    </w:p>
    <w:sectPr w:rsidR="000C020E" w:rsidRPr="00D47864" w:rsidSect="009F05FE">
      <w:footerReference w:type="default" r:id="rId9"/>
      <w:footnotePr>
        <w:pos w:val="beneathText"/>
      </w:footnotePr>
      <w:pgSz w:w="11905" w:h="16837"/>
      <w:pgMar w:top="1134" w:right="1134" w:bottom="1601" w:left="1134" w:header="708"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6C2" w:rsidRDefault="00C006C2">
      <w:r>
        <w:separator/>
      </w:r>
    </w:p>
  </w:endnote>
  <w:endnote w:type="continuationSeparator" w:id="1">
    <w:p w:rsidR="00C006C2" w:rsidRDefault="00C00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Narrow">
    <w:panose1 w:val="00000000000000000000"/>
    <w:charset w:val="00"/>
    <w:family w:val="swiss"/>
    <w:notTrueType/>
    <w:pitch w:val="variable"/>
    <w:sig w:usb0="00000003" w:usb1="00000000" w:usb2="00000000" w:usb3="00000000" w:csb0="00000001" w:csb1="00000000"/>
  </w:font>
  <w:font w:name="TT6DD8o00">
    <w:charset w:val="EE"/>
    <w:family w:val="auto"/>
    <w:pitch w:val="default"/>
    <w:sig w:usb0="00000000" w:usb1="00000000" w:usb2="00000000" w:usb3="00000000" w:csb0="00000000" w:csb1="00000000"/>
  </w:font>
  <w:font w:name="Helvetica-Narrow-Bold">
    <w:altName w:val="Arial"/>
    <w:charset w:val="00"/>
    <w:family w:val="swiss"/>
    <w:pitch w:val="default"/>
    <w:sig w:usb0="00000000" w:usb1="00000000" w:usb2="00000000" w:usb3="00000000" w:csb0="00000000" w:csb1="00000000"/>
  </w:font>
  <w:font w:name="TT6DD9o00">
    <w:charset w:val="EE"/>
    <w:family w:val="auto"/>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TimesNewRomanPS-Italic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69" w:rsidRDefault="00C00769">
    <w:pPr>
      <w:pStyle w:val="Stopka"/>
      <w:jc w:val="center"/>
    </w:pPr>
    <w:r>
      <w:rPr>
        <w:sz w:val="16"/>
      </w:rPr>
      <w:t>Str.</w:t>
    </w:r>
    <w:r w:rsidR="00C90E21">
      <w:rPr>
        <w:sz w:val="16"/>
      </w:rPr>
      <w:fldChar w:fldCharType="begin"/>
    </w:r>
    <w:r>
      <w:rPr>
        <w:sz w:val="16"/>
      </w:rPr>
      <w:instrText xml:space="preserve"> PAGE </w:instrText>
    </w:r>
    <w:r w:rsidR="00C90E21">
      <w:rPr>
        <w:sz w:val="16"/>
      </w:rPr>
      <w:fldChar w:fldCharType="separate"/>
    </w:r>
    <w:r w:rsidR="00237124">
      <w:rPr>
        <w:noProof/>
        <w:sz w:val="16"/>
      </w:rPr>
      <w:t>7</w:t>
    </w:r>
    <w:r w:rsidR="00C90E21">
      <w:rPr>
        <w:sz w:val="16"/>
      </w:rPr>
      <w:fldChar w:fldCharType="end"/>
    </w:r>
    <w:r>
      <w:rPr>
        <w:sz w:val="16"/>
      </w:rPr>
      <w:t>/</w:t>
    </w:r>
    <w:r w:rsidR="00C90E21">
      <w:rPr>
        <w:sz w:val="16"/>
      </w:rPr>
      <w:fldChar w:fldCharType="begin"/>
    </w:r>
    <w:r>
      <w:rPr>
        <w:sz w:val="16"/>
      </w:rPr>
      <w:instrText xml:space="preserve"> NUMPAGES \*ARABIC </w:instrText>
    </w:r>
    <w:r w:rsidR="00C90E21">
      <w:rPr>
        <w:sz w:val="16"/>
      </w:rPr>
      <w:fldChar w:fldCharType="separate"/>
    </w:r>
    <w:r w:rsidR="00237124">
      <w:rPr>
        <w:noProof/>
        <w:sz w:val="16"/>
      </w:rPr>
      <w:t>47</w:t>
    </w:r>
    <w:r w:rsidR="00C90E21">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6C2" w:rsidRDefault="00C006C2">
      <w:r>
        <w:separator/>
      </w:r>
    </w:p>
  </w:footnote>
  <w:footnote w:type="continuationSeparator" w:id="1">
    <w:p w:rsidR="00C006C2" w:rsidRDefault="00C00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4B2E72C2"/>
    <w:name w:val="WW8Num3"/>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04"/>
    <w:multiLevelType w:val="multilevel"/>
    <w:tmpl w:val="7D0C9EE8"/>
    <w:name w:val="WW8Num4"/>
    <w:lvl w:ilvl="0">
      <w:start w:val="1"/>
      <w:numFmt w:val="decimal"/>
      <w:lvlText w:val="%1)"/>
      <w:lvlJc w:val="left"/>
      <w:pPr>
        <w:tabs>
          <w:tab w:val="num" w:pos="1080"/>
        </w:tabs>
        <w:ind w:left="1080" w:hanging="360"/>
      </w:pPr>
      <w:rPr>
        <w:rFonts w:ascii="Times New Roman" w:eastAsia="Lucida Sans Unicode"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5"/>
    <w:multiLevelType w:val="multilevel"/>
    <w:tmpl w:val="19D0AB42"/>
    <w:name w:val="WW8Num5"/>
    <w:lvl w:ilvl="0">
      <w:start w:val="1"/>
      <w:numFmt w:val="bullet"/>
      <w:lvlText w:val=""/>
      <w:lvlJc w:val="left"/>
      <w:pPr>
        <w:tabs>
          <w:tab w:val="num" w:pos="1069"/>
        </w:tabs>
        <w:ind w:left="1069" w:hanging="360"/>
      </w:pPr>
      <w:rPr>
        <w:rFonts w:ascii="Wingdings" w:hAnsi="Wingdings"/>
        <w:b w:val="0"/>
        <w:i w:val="0"/>
        <w:sz w:val="24"/>
      </w:rPr>
    </w:lvl>
    <w:lvl w:ilvl="1">
      <w:start w:val="1"/>
      <w:numFmt w:val="decimal"/>
      <w:lvlText w:val="%2."/>
      <w:lvlJc w:val="left"/>
      <w:pPr>
        <w:tabs>
          <w:tab w:val="num" w:pos="1429"/>
        </w:tabs>
        <w:ind w:left="1429" w:hanging="360"/>
      </w:pPr>
      <w:rPr>
        <w:rFonts w:ascii="Times New Roman" w:eastAsia="Times New Roman" w:hAnsi="Times New Roman" w:cs="Times New Roman"/>
        <w:sz w:val="18"/>
        <w:szCs w:val="18"/>
      </w:rPr>
    </w:lvl>
    <w:lvl w:ilvl="2">
      <w:start w:val="1"/>
      <w:numFmt w:val="bullet"/>
      <w:lvlText w:val="■"/>
      <w:lvlJc w:val="left"/>
      <w:pPr>
        <w:tabs>
          <w:tab w:val="num" w:pos="1789"/>
        </w:tabs>
        <w:ind w:left="1789" w:hanging="360"/>
      </w:pPr>
      <w:rPr>
        <w:rFonts w:ascii="StarSymbol" w:hAnsi="StarSymbol" w:cs="StarSymbol"/>
        <w:sz w:val="18"/>
        <w:szCs w:val="18"/>
      </w:rPr>
    </w:lvl>
    <w:lvl w:ilvl="3">
      <w:start w:val="1"/>
      <w:numFmt w:val="bullet"/>
      <w:lvlText w:val=""/>
      <w:lvlJc w:val="left"/>
      <w:pPr>
        <w:tabs>
          <w:tab w:val="num" w:pos="2149"/>
        </w:tabs>
        <w:ind w:left="2149" w:hanging="360"/>
      </w:pPr>
      <w:rPr>
        <w:rFonts w:ascii="Wingdings" w:hAnsi="Wingdings"/>
        <w:b w:val="0"/>
        <w:i w:val="0"/>
        <w:sz w:val="24"/>
      </w:rPr>
    </w:lvl>
    <w:lvl w:ilvl="4">
      <w:start w:val="1"/>
      <w:numFmt w:val="bullet"/>
      <w:lvlText w:val=""/>
      <w:lvlJc w:val="left"/>
      <w:pPr>
        <w:tabs>
          <w:tab w:val="num" w:pos="2509"/>
        </w:tabs>
        <w:ind w:left="2509" w:hanging="360"/>
      </w:pPr>
      <w:rPr>
        <w:rFonts w:ascii="Wingdings 2" w:hAnsi="Wingdings 2" w:cs="StarSymbol"/>
        <w:sz w:val="18"/>
        <w:szCs w:val="18"/>
      </w:rPr>
    </w:lvl>
    <w:lvl w:ilvl="5">
      <w:start w:val="1"/>
      <w:numFmt w:val="bullet"/>
      <w:lvlText w:val="■"/>
      <w:lvlJc w:val="left"/>
      <w:pPr>
        <w:tabs>
          <w:tab w:val="num" w:pos="2869"/>
        </w:tabs>
        <w:ind w:left="2869" w:hanging="360"/>
      </w:pPr>
      <w:rPr>
        <w:rFonts w:ascii="StarSymbol" w:hAnsi="StarSymbol" w:cs="StarSymbol"/>
        <w:sz w:val="18"/>
        <w:szCs w:val="18"/>
      </w:rPr>
    </w:lvl>
    <w:lvl w:ilvl="6">
      <w:start w:val="1"/>
      <w:numFmt w:val="bullet"/>
      <w:lvlText w:val=""/>
      <w:lvlJc w:val="left"/>
      <w:pPr>
        <w:tabs>
          <w:tab w:val="num" w:pos="3229"/>
        </w:tabs>
        <w:ind w:left="3229" w:hanging="360"/>
      </w:pPr>
      <w:rPr>
        <w:rFonts w:ascii="Wingdings" w:hAnsi="Wingdings"/>
        <w:b w:val="0"/>
        <w:i w:val="0"/>
        <w:sz w:val="24"/>
      </w:rPr>
    </w:lvl>
    <w:lvl w:ilvl="7">
      <w:start w:val="1"/>
      <w:numFmt w:val="bullet"/>
      <w:lvlText w:val=""/>
      <w:lvlJc w:val="left"/>
      <w:pPr>
        <w:tabs>
          <w:tab w:val="num" w:pos="3589"/>
        </w:tabs>
        <w:ind w:left="3589" w:hanging="360"/>
      </w:pPr>
      <w:rPr>
        <w:rFonts w:ascii="Wingdings 2" w:hAnsi="Wingdings 2" w:cs="StarSymbol"/>
        <w:sz w:val="18"/>
        <w:szCs w:val="18"/>
      </w:rPr>
    </w:lvl>
    <w:lvl w:ilvl="8">
      <w:start w:val="1"/>
      <w:numFmt w:val="bullet"/>
      <w:lvlText w:val="■"/>
      <w:lvlJc w:val="left"/>
      <w:pPr>
        <w:tabs>
          <w:tab w:val="num" w:pos="3949"/>
        </w:tabs>
        <w:ind w:left="3949" w:hanging="360"/>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4919"/>
        </w:tabs>
        <w:ind w:left="4919" w:hanging="360"/>
      </w:pPr>
      <w:rPr>
        <w:rFonts w:ascii="Wingdings" w:hAnsi="Wingdings"/>
        <w:b w:val="0"/>
      </w:rPr>
    </w:lvl>
    <w:lvl w:ilvl="1">
      <w:start w:val="1"/>
      <w:numFmt w:val="bullet"/>
      <w:lvlText w:val=""/>
      <w:lvlJc w:val="left"/>
      <w:pPr>
        <w:tabs>
          <w:tab w:val="num" w:pos="5279"/>
        </w:tabs>
        <w:ind w:left="5279" w:hanging="360"/>
      </w:pPr>
      <w:rPr>
        <w:rFonts w:ascii="Wingdings 2" w:hAnsi="Wingdings 2" w:cs="StarSymbol"/>
        <w:sz w:val="18"/>
        <w:szCs w:val="18"/>
      </w:rPr>
    </w:lvl>
    <w:lvl w:ilvl="2">
      <w:start w:val="1"/>
      <w:numFmt w:val="bullet"/>
      <w:lvlText w:val="■"/>
      <w:lvlJc w:val="left"/>
      <w:pPr>
        <w:tabs>
          <w:tab w:val="num" w:pos="5639"/>
        </w:tabs>
        <w:ind w:left="5639" w:hanging="360"/>
      </w:pPr>
      <w:rPr>
        <w:rFonts w:ascii="StarSymbol" w:hAnsi="StarSymbol" w:cs="StarSymbol"/>
        <w:sz w:val="18"/>
        <w:szCs w:val="18"/>
      </w:rPr>
    </w:lvl>
    <w:lvl w:ilvl="3">
      <w:start w:val="1"/>
      <w:numFmt w:val="bullet"/>
      <w:lvlText w:val=""/>
      <w:lvlJc w:val="left"/>
      <w:pPr>
        <w:tabs>
          <w:tab w:val="num" w:pos="5999"/>
        </w:tabs>
        <w:ind w:left="5999" w:hanging="360"/>
      </w:pPr>
      <w:rPr>
        <w:rFonts w:ascii="Wingdings" w:hAnsi="Wingdings"/>
        <w:b w:val="0"/>
      </w:rPr>
    </w:lvl>
    <w:lvl w:ilvl="4">
      <w:start w:val="1"/>
      <w:numFmt w:val="bullet"/>
      <w:lvlText w:val=""/>
      <w:lvlJc w:val="left"/>
      <w:pPr>
        <w:tabs>
          <w:tab w:val="num" w:pos="6359"/>
        </w:tabs>
        <w:ind w:left="6359" w:hanging="360"/>
      </w:pPr>
      <w:rPr>
        <w:rFonts w:ascii="Wingdings 2" w:hAnsi="Wingdings 2" w:cs="StarSymbol"/>
        <w:sz w:val="18"/>
        <w:szCs w:val="18"/>
      </w:rPr>
    </w:lvl>
    <w:lvl w:ilvl="5">
      <w:start w:val="1"/>
      <w:numFmt w:val="bullet"/>
      <w:lvlText w:val="■"/>
      <w:lvlJc w:val="left"/>
      <w:pPr>
        <w:tabs>
          <w:tab w:val="num" w:pos="6719"/>
        </w:tabs>
        <w:ind w:left="6719" w:hanging="360"/>
      </w:pPr>
      <w:rPr>
        <w:rFonts w:ascii="StarSymbol" w:hAnsi="StarSymbol" w:cs="StarSymbol"/>
        <w:sz w:val="18"/>
        <w:szCs w:val="18"/>
      </w:rPr>
    </w:lvl>
    <w:lvl w:ilvl="6">
      <w:start w:val="1"/>
      <w:numFmt w:val="bullet"/>
      <w:lvlText w:val=""/>
      <w:lvlJc w:val="left"/>
      <w:pPr>
        <w:tabs>
          <w:tab w:val="num" w:pos="7079"/>
        </w:tabs>
        <w:ind w:left="7079" w:hanging="360"/>
      </w:pPr>
      <w:rPr>
        <w:rFonts w:ascii="Wingdings" w:hAnsi="Wingdings"/>
        <w:b w:val="0"/>
      </w:rPr>
    </w:lvl>
    <w:lvl w:ilvl="7">
      <w:start w:val="1"/>
      <w:numFmt w:val="bullet"/>
      <w:lvlText w:val=""/>
      <w:lvlJc w:val="left"/>
      <w:pPr>
        <w:tabs>
          <w:tab w:val="num" w:pos="7439"/>
        </w:tabs>
        <w:ind w:left="7439" w:hanging="360"/>
      </w:pPr>
      <w:rPr>
        <w:rFonts w:ascii="Wingdings 2" w:hAnsi="Wingdings 2" w:cs="StarSymbol"/>
        <w:sz w:val="18"/>
        <w:szCs w:val="18"/>
      </w:rPr>
    </w:lvl>
    <w:lvl w:ilvl="8">
      <w:start w:val="1"/>
      <w:numFmt w:val="bullet"/>
      <w:lvlText w:val="■"/>
      <w:lvlJc w:val="left"/>
      <w:pPr>
        <w:tabs>
          <w:tab w:val="num" w:pos="7799"/>
        </w:tabs>
        <w:ind w:left="7799" w:hanging="360"/>
      </w:pPr>
      <w:rPr>
        <w:rFonts w:ascii="StarSymbol" w:hAnsi="Star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1896"/>
        </w:tabs>
        <w:ind w:left="1896" w:hanging="360"/>
      </w:pPr>
      <w:rPr>
        <w:rFonts w:ascii="Wingdings" w:hAnsi="Wingdings"/>
        <w:b w:val="0"/>
      </w:rPr>
    </w:lvl>
    <w:lvl w:ilvl="1">
      <w:start w:val="1"/>
      <w:numFmt w:val="bullet"/>
      <w:lvlText w:val=""/>
      <w:lvlJc w:val="left"/>
      <w:pPr>
        <w:tabs>
          <w:tab w:val="num" w:pos="2256"/>
        </w:tabs>
        <w:ind w:left="2256" w:hanging="360"/>
      </w:pPr>
      <w:rPr>
        <w:rFonts w:ascii="Wingdings 2" w:hAnsi="Wingdings 2" w:cs="StarSymbol"/>
        <w:sz w:val="18"/>
        <w:szCs w:val="18"/>
      </w:rPr>
    </w:lvl>
    <w:lvl w:ilvl="2">
      <w:start w:val="1"/>
      <w:numFmt w:val="bullet"/>
      <w:lvlText w:val="■"/>
      <w:lvlJc w:val="left"/>
      <w:pPr>
        <w:tabs>
          <w:tab w:val="num" w:pos="2616"/>
        </w:tabs>
        <w:ind w:left="2616" w:hanging="360"/>
      </w:pPr>
      <w:rPr>
        <w:rFonts w:ascii="StarSymbol" w:hAnsi="StarSymbol" w:cs="StarSymbol"/>
        <w:sz w:val="18"/>
        <w:szCs w:val="18"/>
      </w:rPr>
    </w:lvl>
    <w:lvl w:ilvl="3">
      <w:start w:val="1"/>
      <w:numFmt w:val="bullet"/>
      <w:lvlText w:val=""/>
      <w:lvlJc w:val="left"/>
      <w:pPr>
        <w:tabs>
          <w:tab w:val="num" w:pos="2976"/>
        </w:tabs>
        <w:ind w:left="2976" w:hanging="360"/>
      </w:pPr>
      <w:rPr>
        <w:rFonts w:ascii="Wingdings" w:hAnsi="Wingdings"/>
        <w:b w:val="0"/>
      </w:rPr>
    </w:lvl>
    <w:lvl w:ilvl="4">
      <w:start w:val="1"/>
      <w:numFmt w:val="bullet"/>
      <w:lvlText w:val=""/>
      <w:lvlJc w:val="left"/>
      <w:pPr>
        <w:tabs>
          <w:tab w:val="num" w:pos="3336"/>
        </w:tabs>
        <w:ind w:left="3336" w:hanging="360"/>
      </w:pPr>
      <w:rPr>
        <w:rFonts w:ascii="Wingdings 2" w:hAnsi="Wingdings 2" w:cs="StarSymbol"/>
        <w:sz w:val="18"/>
        <w:szCs w:val="18"/>
      </w:rPr>
    </w:lvl>
    <w:lvl w:ilvl="5">
      <w:start w:val="1"/>
      <w:numFmt w:val="bullet"/>
      <w:lvlText w:val="■"/>
      <w:lvlJc w:val="left"/>
      <w:pPr>
        <w:tabs>
          <w:tab w:val="num" w:pos="3696"/>
        </w:tabs>
        <w:ind w:left="3696" w:hanging="360"/>
      </w:pPr>
      <w:rPr>
        <w:rFonts w:ascii="StarSymbol" w:hAnsi="StarSymbol" w:cs="StarSymbol"/>
        <w:sz w:val="18"/>
        <w:szCs w:val="18"/>
      </w:rPr>
    </w:lvl>
    <w:lvl w:ilvl="6">
      <w:start w:val="1"/>
      <w:numFmt w:val="bullet"/>
      <w:lvlText w:val=""/>
      <w:lvlJc w:val="left"/>
      <w:pPr>
        <w:tabs>
          <w:tab w:val="num" w:pos="4056"/>
        </w:tabs>
        <w:ind w:left="4056" w:hanging="360"/>
      </w:pPr>
      <w:rPr>
        <w:rFonts w:ascii="Wingdings" w:hAnsi="Wingdings"/>
        <w:b w:val="0"/>
      </w:rPr>
    </w:lvl>
    <w:lvl w:ilvl="7">
      <w:start w:val="1"/>
      <w:numFmt w:val="bullet"/>
      <w:lvlText w:val=""/>
      <w:lvlJc w:val="left"/>
      <w:pPr>
        <w:tabs>
          <w:tab w:val="num" w:pos="4416"/>
        </w:tabs>
        <w:ind w:left="4416" w:hanging="360"/>
      </w:pPr>
      <w:rPr>
        <w:rFonts w:ascii="Wingdings 2" w:hAnsi="Wingdings 2" w:cs="StarSymbol"/>
        <w:sz w:val="18"/>
        <w:szCs w:val="18"/>
      </w:rPr>
    </w:lvl>
    <w:lvl w:ilvl="8">
      <w:start w:val="1"/>
      <w:numFmt w:val="bullet"/>
      <w:lvlText w:val="■"/>
      <w:lvlJc w:val="left"/>
      <w:pPr>
        <w:tabs>
          <w:tab w:val="num" w:pos="4776"/>
        </w:tabs>
        <w:ind w:left="4776" w:hanging="360"/>
      </w:pPr>
      <w:rPr>
        <w:rFonts w:ascii="StarSymbol" w:hAnsi="StarSymbol" w:cs="StarSymbol"/>
        <w:sz w:val="18"/>
        <w:szCs w:val="18"/>
      </w:rPr>
    </w:lvl>
  </w:abstractNum>
  <w:abstractNum w:abstractNumId="7">
    <w:nsid w:val="00000008"/>
    <w:multiLevelType w:val="multilevel"/>
    <w:tmpl w:val="4106DF1C"/>
    <w:name w:val="WW8Num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10">
    <w:nsid w:val="0000000B"/>
    <w:multiLevelType w:val="multilevel"/>
    <w:tmpl w:val="0000000B"/>
    <w:name w:val="WW8Num11"/>
    <w:lvl w:ilvl="0">
      <w:start w:val="3"/>
      <w:numFmt w:val="decimal"/>
      <w:lvlText w:val="%1."/>
      <w:lvlJc w:val="left"/>
      <w:pPr>
        <w:tabs>
          <w:tab w:val="num" w:pos="360"/>
        </w:tabs>
        <w:ind w:left="360"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13"/>
    <w:lvl w:ilvl="0">
      <w:start w:val="1"/>
      <w:numFmt w:val="lowerLetter"/>
      <w:lvlText w:val="%1)"/>
      <w:lvlJc w:val="left"/>
      <w:pPr>
        <w:tabs>
          <w:tab w:val="num" w:pos="1068"/>
        </w:tabs>
        <w:ind w:left="1068" w:hanging="360"/>
      </w:pPr>
    </w:lvl>
  </w:abstractNum>
  <w:abstractNum w:abstractNumId="13">
    <w:nsid w:val="0000000E"/>
    <w:multiLevelType w:val="multilevel"/>
    <w:tmpl w:val="11CAFA26"/>
    <w:name w:val="WW8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ADC84A06"/>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644"/>
        </w:tabs>
        <w:ind w:left="644" w:hanging="360"/>
      </w:pPr>
      <w:rPr>
        <w:rFonts w:ascii="Wingdings" w:hAnsi="Wingdings"/>
        <w:b w:val="0"/>
        <w:i w:val="0"/>
        <w:sz w:val="24"/>
      </w:rPr>
    </w:lvl>
    <w:lvl w:ilvl="1">
      <w:start w:val="1"/>
      <w:numFmt w:val="bullet"/>
      <w:lvlText w:val=""/>
      <w:lvlJc w:val="left"/>
      <w:pPr>
        <w:tabs>
          <w:tab w:val="num" w:pos="1004"/>
        </w:tabs>
        <w:ind w:left="1004" w:hanging="360"/>
      </w:pPr>
      <w:rPr>
        <w:rFonts w:ascii="Wingdings 2" w:hAnsi="Wingdings 2" w:cs="StarSymbol"/>
        <w:sz w:val="18"/>
        <w:szCs w:val="18"/>
      </w:rPr>
    </w:lvl>
    <w:lvl w:ilvl="2">
      <w:start w:val="1"/>
      <w:numFmt w:val="bullet"/>
      <w:lvlText w:val="■"/>
      <w:lvlJc w:val="left"/>
      <w:pPr>
        <w:tabs>
          <w:tab w:val="num" w:pos="1364"/>
        </w:tabs>
        <w:ind w:left="1364" w:hanging="360"/>
      </w:pPr>
      <w:rPr>
        <w:rFonts w:ascii="StarSymbol" w:hAnsi="StarSymbol" w:cs="StarSymbol"/>
        <w:sz w:val="18"/>
        <w:szCs w:val="18"/>
      </w:rPr>
    </w:lvl>
    <w:lvl w:ilvl="3">
      <w:start w:val="1"/>
      <w:numFmt w:val="bullet"/>
      <w:lvlText w:val=""/>
      <w:lvlJc w:val="left"/>
      <w:pPr>
        <w:tabs>
          <w:tab w:val="num" w:pos="1724"/>
        </w:tabs>
        <w:ind w:left="1724" w:hanging="360"/>
      </w:pPr>
      <w:rPr>
        <w:rFonts w:ascii="Wingdings" w:hAnsi="Wingdings"/>
        <w:b w:val="0"/>
        <w:i w:val="0"/>
        <w:sz w:val="24"/>
      </w:rPr>
    </w:lvl>
    <w:lvl w:ilvl="4">
      <w:start w:val="1"/>
      <w:numFmt w:val="bullet"/>
      <w:lvlText w:val=""/>
      <w:lvlJc w:val="left"/>
      <w:pPr>
        <w:tabs>
          <w:tab w:val="num" w:pos="2084"/>
        </w:tabs>
        <w:ind w:left="2084" w:hanging="360"/>
      </w:pPr>
      <w:rPr>
        <w:rFonts w:ascii="Wingdings 2" w:hAnsi="Wingdings 2" w:cs="StarSymbol"/>
        <w:sz w:val="18"/>
        <w:szCs w:val="18"/>
      </w:rPr>
    </w:lvl>
    <w:lvl w:ilvl="5">
      <w:start w:val="1"/>
      <w:numFmt w:val="bullet"/>
      <w:lvlText w:val="■"/>
      <w:lvlJc w:val="left"/>
      <w:pPr>
        <w:tabs>
          <w:tab w:val="num" w:pos="2444"/>
        </w:tabs>
        <w:ind w:left="2444" w:hanging="360"/>
      </w:pPr>
      <w:rPr>
        <w:rFonts w:ascii="StarSymbol" w:hAnsi="StarSymbol" w:cs="StarSymbol"/>
        <w:sz w:val="18"/>
        <w:szCs w:val="18"/>
      </w:rPr>
    </w:lvl>
    <w:lvl w:ilvl="6">
      <w:start w:val="1"/>
      <w:numFmt w:val="bullet"/>
      <w:lvlText w:val=""/>
      <w:lvlJc w:val="left"/>
      <w:pPr>
        <w:tabs>
          <w:tab w:val="num" w:pos="2804"/>
        </w:tabs>
        <w:ind w:left="2804" w:hanging="360"/>
      </w:pPr>
      <w:rPr>
        <w:rFonts w:ascii="Wingdings" w:hAnsi="Wingdings"/>
        <w:b w:val="0"/>
        <w:i w:val="0"/>
        <w:sz w:val="24"/>
      </w:rPr>
    </w:lvl>
    <w:lvl w:ilvl="7">
      <w:start w:val="1"/>
      <w:numFmt w:val="bullet"/>
      <w:lvlText w:val=""/>
      <w:lvlJc w:val="left"/>
      <w:pPr>
        <w:tabs>
          <w:tab w:val="num" w:pos="3164"/>
        </w:tabs>
        <w:ind w:left="3164" w:hanging="360"/>
      </w:pPr>
      <w:rPr>
        <w:rFonts w:ascii="Wingdings 2" w:hAnsi="Wingdings 2" w:cs="StarSymbol"/>
        <w:sz w:val="18"/>
        <w:szCs w:val="18"/>
      </w:rPr>
    </w:lvl>
    <w:lvl w:ilvl="8">
      <w:start w:val="1"/>
      <w:numFmt w:val="bullet"/>
      <w:lvlText w:val="■"/>
      <w:lvlJc w:val="left"/>
      <w:pPr>
        <w:tabs>
          <w:tab w:val="num" w:pos="3524"/>
        </w:tabs>
        <w:ind w:left="3524" w:hanging="360"/>
      </w:pPr>
      <w:rPr>
        <w:rFonts w:ascii="StarSymbol" w:hAnsi="StarSymbol" w:cs="StarSymbol"/>
        <w:sz w:val="18"/>
        <w:szCs w:val="18"/>
      </w:rPr>
    </w:lvl>
  </w:abstractNum>
  <w:abstractNum w:abstractNumId="16">
    <w:nsid w:val="00000019"/>
    <w:multiLevelType w:val="singleLevel"/>
    <w:tmpl w:val="00000019"/>
    <w:name w:val="WW8Num26"/>
    <w:lvl w:ilvl="0">
      <w:start w:val="1"/>
      <w:numFmt w:val="lowerLetter"/>
      <w:lvlText w:val="%1)"/>
      <w:lvlJc w:val="left"/>
      <w:pPr>
        <w:tabs>
          <w:tab w:val="num" w:pos="851"/>
        </w:tabs>
        <w:ind w:left="794" w:hanging="434"/>
      </w:pPr>
    </w:lvl>
  </w:abstractNum>
  <w:abstractNum w:abstractNumId="17">
    <w:nsid w:val="0000001E"/>
    <w:multiLevelType w:val="singleLevel"/>
    <w:tmpl w:val="0000001E"/>
    <w:name w:val="WW8Num31"/>
    <w:lvl w:ilvl="0">
      <w:start w:val="1"/>
      <w:numFmt w:val="bullet"/>
      <w:lvlText w:val=""/>
      <w:lvlJc w:val="left"/>
      <w:pPr>
        <w:tabs>
          <w:tab w:val="num" w:pos="0"/>
        </w:tabs>
        <w:ind w:left="1620" w:hanging="360"/>
      </w:pPr>
      <w:rPr>
        <w:rFonts w:ascii="Symbol" w:hAnsi="Symbol" w:cs="Symbol"/>
        <w:color w:val="auto"/>
      </w:rPr>
    </w:lvl>
  </w:abstractNum>
  <w:abstractNum w:abstractNumId="18">
    <w:nsid w:val="00000022"/>
    <w:multiLevelType w:val="multilevel"/>
    <w:tmpl w:val="00000022"/>
    <w:name w:val="WW8Num35"/>
    <w:lvl w:ilvl="0">
      <w:start w:val="1"/>
      <w:numFmt w:val="upperRoman"/>
      <w:lvlText w:val="%1."/>
      <w:lvlJc w:val="left"/>
      <w:pPr>
        <w:tabs>
          <w:tab w:val="num" w:pos="0"/>
        </w:tabs>
        <w:ind w:left="1080" w:hanging="720"/>
      </w:pPr>
      <w:rPr>
        <w:rFonts w:ascii="Symbol" w:hAnsi="Symbol" w:cs="Symbol"/>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9">
    <w:nsid w:val="00000029"/>
    <w:multiLevelType w:val="singleLevel"/>
    <w:tmpl w:val="00000029"/>
    <w:lvl w:ilvl="0">
      <w:start w:val="1"/>
      <w:numFmt w:val="lowerLetter"/>
      <w:lvlText w:val="%1)"/>
      <w:lvlJc w:val="left"/>
      <w:pPr>
        <w:tabs>
          <w:tab w:val="num" w:pos="851"/>
        </w:tabs>
        <w:ind w:left="794" w:hanging="434"/>
      </w:pPr>
    </w:lvl>
  </w:abstractNum>
  <w:abstractNum w:abstractNumId="20">
    <w:nsid w:val="0000003B"/>
    <w:multiLevelType w:val="multilevel"/>
    <w:tmpl w:val="0000003B"/>
    <w:name w:val="WW8Num60"/>
    <w:lvl w:ilvl="0">
      <w:start w:val="21"/>
      <w:numFmt w:val="decimal"/>
      <w:lvlText w:val="%1."/>
      <w:lvlJc w:val="left"/>
      <w:pPr>
        <w:tabs>
          <w:tab w:val="num" w:pos="0"/>
        </w:tabs>
        <w:ind w:left="480" w:hanging="480"/>
      </w:pPr>
    </w:lvl>
    <w:lvl w:ilvl="1">
      <w:start w:val="2"/>
      <w:numFmt w:val="decimal"/>
      <w:lvlText w:val="%1.%2."/>
      <w:lvlJc w:val="left"/>
      <w:pPr>
        <w:tabs>
          <w:tab w:val="num" w:pos="0"/>
        </w:tabs>
        <w:ind w:left="480" w:hanging="48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nsid w:val="00000040"/>
    <w:multiLevelType w:val="multilevel"/>
    <w:tmpl w:val="F6420926"/>
    <w:name w:val="WW8Num65"/>
    <w:lvl w:ilvl="0">
      <w:start w:val="3"/>
      <w:numFmt w:val="upperRoman"/>
      <w:lvlText w:val="%1."/>
      <w:lvlJc w:val="left"/>
      <w:pPr>
        <w:tabs>
          <w:tab w:val="num" w:pos="0"/>
        </w:tabs>
        <w:ind w:left="1080" w:hanging="720"/>
      </w:pPr>
      <w:rPr>
        <w:u w:val="single"/>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00000042"/>
    <w:multiLevelType w:val="singleLevel"/>
    <w:tmpl w:val="00000042"/>
    <w:name w:val="WW8Num67"/>
    <w:lvl w:ilvl="0">
      <w:start w:val="1"/>
      <w:numFmt w:val="decimal"/>
      <w:lvlText w:val="%1)"/>
      <w:lvlJc w:val="left"/>
      <w:pPr>
        <w:tabs>
          <w:tab w:val="num" w:pos="0"/>
        </w:tabs>
        <w:ind w:left="720" w:hanging="360"/>
      </w:pPr>
    </w:lvl>
  </w:abstractNum>
  <w:abstractNum w:abstractNumId="23">
    <w:nsid w:val="00000043"/>
    <w:multiLevelType w:val="singleLevel"/>
    <w:tmpl w:val="00000043"/>
    <w:name w:val="WW8Num68"/>
    <w:lvl w:ilvl="0">
      <w:start w:val="1"/>
      <w:numFmt w:val="bullet"/>
      <w:lvlText w:val="-"/>
      <w:lvlJc w:val="left"/>
      <w:pPr>
        <w:tabs>
          <w:tab w:val="num" w:pos="0"/>
        </w:tabs>
        <w:ind w:left="1713" w:hanging="360"/>
      </w:pPr>
      <w:rPr>
        <w:rFonts w:ascii="Arial" w:hAnsi="Arial" w:cs="Arial"/>
      </w:rPr>
    </w:lvl>
  </w:abstractNum>
  <w:abstractNum w:abstractNumId="24">
    <w:nsid w:val="03673C6B"/>
    <w:multiLevelType w:val="hybridMultilevel"/>
    <w:tmpl w:val="0136E8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0C0EFF"/>
    <w:multiLevelType w:val="hybridMultilevel"/>
    <w:tmpl w:val="BDA6240A"/>
    <w:lvl w:ilvl="0" w:tplc="6EAE89A4">
      <w:start w:val="2"/>
      <w:numFmt w:val="decimal"/>
      <w:lvlText w:val="%1."/>
      <w:lvlJc w:val="left"/>
      <w:pPr>
        <w:ind w:left="1080" w:hanging="360"/>
      </w:pPr>
      <w:rPr>
        <w:rFonts w:ascii="Times New Roman" w:eastAsia="Times New Roman" w:hAnsi="Times New Roman"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A312BAC"/>
    <w:multiLevelType w:val="multilevel"/>
    <w:tmpl w:val="9894F0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14954C3A"/>
    <w:multiLevelType w:val="hybridMultilevel"/>
    <w:tmpl w:val="25522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F80343"/>
    <w:multiLevelType w:val="hybridMultilevel"/>
    <w:tmpl w:val="0E5EA906"/>
    <w:lvl w:ilvl="0" w:tplc="D3BA4610">
      <w:start w:val="1"/>
      <w:numFmt w:val="lowerLetter"/>
      <w:lvlText w:val="%1)"/>
      <w:lvlJc w:val="left"/>
      <w:pPr>
        <w:ind w:left="780" w:hanging="360"/>
      </w:pPr>
      <w:rPr>
        <w:rFonts w:ascii="Times New Roman" w:eastAsia="Times New Roman" w:hAnsi="Times New Roman" w:cs="Times New Roman" w:hint="default"/>
        <w:b/>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CE368A90">
      <w:start w:val="1"/>
      <w:numFmt w:val="decimal"/>
      <w:lvlText w:val="%4."/>
      <w:lvlJc w:val="left"/>
      <w:pPr>
        <w:ind w:left="2940" w:hanging="360"/>
      </w:pPr>
      <w:rPr>
        <w:b w:val="0"/>
      </w:r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304CAF"/>
    <w:multiLevelType w:val="hybridMultilevel"/>
    <w:tmpl w:val="130E7ED4"/>
    <w:lvl w:ilvl="0" w:tplc="2DF44E8A">
      <w:start w:val="3"/>
      <w:numFmt w:val="upperRoman"/>
      <w:lvlText w:val="%1."/>
      <w:lvlJc w:val="left"/>
      <w:pPr>
        <w:ind w:left="1800" w:hanging="720"/>
      </w:pPr>
      <w:rPr>
        <w:rFonts w:hint="default"/>
        <w:u w:val="no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32A3FF9"/>
    <w:multiLevelType w:val="hybridMultilevel"/>
    <w:tmpl w:val="AF9C8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EC5732"/>
    <w:multiLevelType w:val="hybridMultilevel"/>
    <w:tmpl w:val="8EC0E7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F961A3"/>
    <w:multiLevelType w:val="multilevel"/>
    <w:tmpl w:val="1056FCAE"/>
    <w:lvl w:ilvl="0">
      <w:start w:val="11"/>
      <w:numFmt w:val="decimal"/>
      <w:lvlText w:val="%1."/>
      <w:lvlJc w:val="left"/>
      <w:pPr>
        <w:ind w:left="465" w:hanging="465"/>
      </w:pPr>
      <w:rPr>
        <w:rFonts w:hint="default"/>
        <w:b/>
      </w:rPr>
    </w:lvl>
    <w:lvl w:ilvl="1">
      <w:start w:val="2"/>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2E8A1605"/>
    <w:multiLevelType w:val="multilevel"/>
    <w:tmpl w:val="C4129224"/>
    <w:lvl w:ilvl="0">
      <w:start w:val="12"/>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3E56364E"/>
    <w:multiLevelType w:val="hybridMultilevel"/>
    <w:tmpl w:val="5666E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6E495B"/>
    <w:multiLevelType w:val="hybridMultilevel"/>
    <w:tmpl w:val="5E987D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8E4CBB"/>
    <w:multiLevelType w:val="hybridMultilevel"/>
    <w:tmpl w:val="CE3A046E"/>
    <w:lvl w:ilvl="0" w:tplc="A198D64C">
      <w:start w:val="1"/>
      <w:numFmt w:val="lowerLetter"/>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8">
    <w:nsid w:val="4FB34923"/>
    <w:multiLevelType w:val="multilevel"/>
    <w:tmpl w:val="B1AE12CC"/>
    <w:lvl w:ilvl="0">
      <w:start w:val="11"/>
      <w:numFmt w:val="decimal"/>
      <w:lvlText w:val="%1."/>
      <w:lvlJc w:val="left"/>
      <w:pPr>
        <w:ind w:left="720"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nsid w:val="5053576C"/>
    <w:multiLevelType w:val="hybridMultilevel"/>
    <w:tmpl w:val="3A6EE32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0">
    <w:nsid w:val="542C7187"/>
    <w:multiLevelType w:val="hybridMultilevel"/>
    <w:tmpl w:val="41C20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E11743"/>
    <w:multiLevelType w:val="hybridMultilevel"/>
    <w:tmpl w:val="E1AC3E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F1436D"/>
    <w:multiLevelType w:val="hybridMultilevel"/>
    <w:tmpl w:val="1F36D698"/>
    <w:lvl w:ilvl="0" w:tplc="C30644CE">
      <w:start w:val="1"/>
      <w:numFmt w:val="lowerRoman"/>
      <w:lvlText w:val="%1)"/>
      <w:lvlJc w:val="left"/>
      <w:pPr>
        <w:ind w:left="1146" w:hanging="72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5ED31E38"/>
    <w:multiLevelType w:val="hybridMultilevel"/>
    <w:tmpl w:val="89B8D9E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3E21AE9"/>
    <w:multiLevelType w:val="hybridMultilevel"/>
    <w:tmpl w:val="072C98FE"/>
    <w:lvl w:ilvl="0" w:tplc="00000029">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5">
    <w:nsid w:val="6F240EF9"/>
    <w:multiLevelType w:val="hybridMultilevel"/>
    <w:tmpl w:val="21F074D2"/>
    <w:lvl w:ilvl="0" w:tplc="48C0690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1A21ACD"/>
    <w:multiLevelType w:val="hybridMultilevel"/>
    <w:tmpl w:val="AA9CB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C02BC0"/>
    <w:multiLevelType w:val="multilevel"/>
    <w:tmpl w:val="541884E8"/>
    <w:styleLink w:val="Styl1"/>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Times New Roman" w:eastAsia="Lucida Sans Unicode" w:hAnsi="Times New Roman" w:cs="Times New Roman"/>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8">
    <w:nsid w:val="77235723"/>
    <w:multiLevelType w:val="hybridMultilevel"/>
    <w:tmpl w:val="4816E8E2"/>
    <w:lvl w:ilvl="0" w:tplc="2ECCAADC">
      <w:start w:val="1"/>
      <w:numFmt w:val="upperRoman"/>
      <w:lvlText w:val="%1."/>
      <w:lvlJc w:val="left"/>
      <w:pPr>
        <w:ind w:left="768" w:hanging="72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49">
    <w:nsid w:val="795A39CA"/>
    <w:multiLevelType w:val="hybridMultilevel"/>
    <w:tmpl w:val="EE4C629C"/>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hint="default"/>
      </w:rPr>
    </w:lvl>
    <w:lvl w:ilvl="3" w:tplc="0415000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50">
    <w:nsid w:val="795E57FA"/>
    <w:multiLevelType w:val="hybridMultilevel"/>
    <w:tmpl w:val="99328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2D734D"/>
    <w:multiLevelType w:val="hybridMultilevel"/>
    <w:tmpl w:val="061A7552"/>
    <w:lvl w:ilvl="0" w:tplc="6C22EF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1"/>
  </w:num>
  <w:num w:numId="7">
    <w:abstractNumId w:val="12"/>
  </w:num>
  <w:num w:numId="8">
    <w:abstractNumId w:val="13"/>
  </w:num>
  <w:num w:numId="9">
    <w:abstractNumId w:val="14"/>
  </w:num>
  <w:num w:numId="10">
    <w:abstractNumId w:val="15"/>
  </w:num>
  <w:num w:numId="11">
    <w:abstractNumId w:val="28"/>
  </w:num>
  <w:num w:numId="12">
    <w:abstractNumId w:val="39"/>
  </w:num>
  <w:num w:numId="13">
    <w:abstractNumId w:val="49"/>
  </w:num>
  <w:num w:numId="14">
    <w:abstractNumId w:val="48"/>
  </w:num>
  <w:num w:numId="15">
    <w:abstractNumId w:val="27"/>
  </w:num>
  <w:num w:numId="16">
    <w:abstractNumId w:val="16"/>
  </w:num>
  <w:num w:numId="17">
    <w:abstractNumId w:val="18"/>
  </w:num>
  <w:num w:numId="18">
    <w:abstractNumId w:val="17"/>
  </w:num>
  <w:num w:numId="19">
    <w:abstractNumId w:val="19"/>
  </w:num>
  <w:num w:numId="20">
    <w:abstractNumId w:val="44"/>
  </w:num>
  <w:num w:numId="21">
    <w:abstractNumId w:val="47"/>
  </w:num>
  <w:num w:numId="22">
    <w:abstractNumId w:val="45"/>
  </w:num>
  <w:num w:numId="23">
    <w:abstractNumId w:val="25"/>
  </w:num>
  <w:num w:numId="24">
    <w:abstractNumId w:val="42"/>
  </w:num>
  <w:num w:numId="25">
    <w:abstractNumId w:val="32"/>
  </w:num>
  <w:num w:numId="26">
    <w:abstractNumId w:val="46"/>
  </w:num>
  <w:num w:numId="27">
    <w:abstractNumId w:val="50"/>
  </w:num>
  <w:num w:numId="28">
    <w:abstractNumId w:val="40"/>
  </w:num>
  <w:num w:numId="29">
    <w:abstractNumId w:val="41"/>
  </w:num>
  <w:num w:numId="30">
    <w:abstractNumId w:val="36"/>
  </w:num>
  <w:num w:numId="31">
    <w:abstractNumId w:val="24"/>
  </w:num>
  <w:num w:numId="32">
    <w:abstractNumId w:val="35"/>
  </w:num>
  <w:num w:numId="33">
    <w:abstractNumId w:val="31"/>
  </w:num>
  <w:num w:numId="34">
    <w:abstractNumId w:val="30"/>
  </w:num>
  <w:num w:numId="35">
    <w:abstractNumId w:val="51"/>
  </w:num>
  <w:num w:numId="36">
    <w:abstractNumId w:val="38"/>
  </w:num>
  <w:num w:numId="37">
    <w:abstractNumId w:val="33"/>
  </w:num>
  <w:num w:numId="38">
    <w:abstractNumId w:val="34"/>
  </w:num>
  <w:num w:numId="39">
    <w:abstractNumId w:val="26"/>
  </w:num>
  <w:num w:numId="40">
    <w:abstractNumId w:val="29"/>
  </w:num>
  <w:num w:numId="41">
    <w:abstractNumId w:val="37"/>
  </w:num>
  <w:num w:numId="42">
    <w:abstractNumId w:val="4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rsids>
    <w:rsidRoot w:val="00233690"/>
    <w:rsid w:val="00001C7C"/>
    <w:rsid w:val="00006A5D"/>
    <w:rsid w:val="000154FB"/>
    <w:rsid w:val="00015646"/>
    <w:rsid w:val="000178C6"/>
    <w:rsid w:val="000219CC"/>
    <w:rsid w:val="00026E94"/>
    <w:rsid w:val="00030962"/>
    <w:rsid w:val="00034C9B"/>
    <w:rsid w:val="00035E63"/>
    <w:rsid w:val="00040C49"/>
    <w:rsid w:val="00047791"/>
    <w:rsid w:val="000506FB"/>
    <w:rsid w:val="00053B5E"/>
    <w:rsid w:val="0006794C"/>
    <w:rsid w:val="00067EA0"/>
    <w:rsid w:val="00076B08"/>
    <w:rsid w:val="00080A7F"/>
    <w:rsid w:val="000831B2"/>
    <w:rsid w:val="00083DAB"/>
    <w:rsid w:val="000A73D3"/>
    <w:rsid w:val="000C020E"/>
    <w:rsid w:val="000C2623"/>
    <w:rsid w:val="000C51CB"/>
    <w:rsid w:val="000D15DD"/>
    <w:rsid w:val="000D27B6"/>
    <w:rsid w:val="000D6675"/>
    <w:rsid w:val="000E4D3A"/>
    <w:rsid w:val="000F5C79"/>
    <w:rsid w:val="00103BCD"/>
    <w:rsid w:val="001111ED"/>
    <w:rsid w:val="001265F5"/>
    <w:rsid w:val="0013642D"/>
    <w:rsid w:val="00140424"/>
    <w:rsid w:val="001409A4"/>
    <w:rsid w:val="00150272"/>
    <w:rsid w:val="00150BF3"/>
    <w:rsid w:val="0015465F"/>
    <w:rsid w:val="00155BA2"/>
    <w:rsid w:val="00156405"/>
    <w:rsid w:val="001640D8"/>
    <w:rsid w:val="0016444A"/>
    <w:rsid w:val="00171B95"/>
    <w:rsid w:val="00173202"/>
    <w:rsid w:val="001740D6"/>
    <w:rsid w:val="001802BF"/>
    <w:rsid w:val="0018311C"/>
    <w:rsid w:val="00191478"/>
    <w:rsid w:val="00195AB1"/>
    <w:rsid w:val="001B358E"/>
    <w:rsid w:val="001B72F0"/>
    <w:rsid w:val="001B7A83"/>
    <w:rsid w:val="001C1E02"/>
    <w:rsid w:val="001C37E3"/>
    <w:rsid w:val="001D2435"/>
    <w:rsid w:val="001D26A7"/>
    <w:rsid w:val="001D614F"/>
    <w:rsid w:val="001D63AF"/>
    <w:rsid w:val="001E7AF4"/>
    <w:rsid w:val="001F2165"/>
    <w:rsid w:val="001F2FCC"/>
    <w:rsid w:val="00207071"/>
    <w:rsid w:val="00223F31"/>
    <w:rsid w:val="00231D11"/>
    <w:rsid w:val="00233690"/>
    <w:rsid w:val="00237124"/>
    <w:rsid w:val="00241278"/>
    <w:rsid w:val="00265E85"/>
    <w:rsid w:val="00266387"/>
    <w:rsid w:val="00267079"/>
    <w:rsid w:val="00267AE1"/>
    <w:rsid w:val="00274380"/>
    <w:rsid w:val="002861D8"/>
    <w:rsid w:val="002A78C8"/>
    <w:rsid w:val="002B4354"/>
    <w:rsid w:val="002B5F18"/>
    <w:rsid w:val="002C325D"/>
    <w:rsid w:val="002C35FC"/>
    <w:rsid w:val="002D5DE1"/>
    <w:rsid w:val="002D6902"/>
    <w:rsid w:val="002E76AA"/>
    <w:rsid w:val="002E7B9A"/>
    <w:rsid w:val="002F147B"/>
    <w:rsid w:val="002F393A"/>
    <w:rsid w:val="002F7649"/>
    <w:rsid w:val="0030455C"/>
    <w:rsid w:val="0030523F"/>
    <w:rsid w:val="00305E8B"/>
    <w:rsid w:val="00335D6C"/>
    <w:rsid w:val="00343060"/>
    <w:rsid w:val="00344523"/>
    <w:rsid w:val="003475FB"/>
    <w:rsid w:val="00353135"/>
    <w:rsid w:val="00361F91"/>
    <w:rsid w:val="003622FB"/>
    <w:rsid w:val="00363E6B"/>
    <w:rsid w:val="00377E39"/>
    <w:rsid w:val="003851AA"/>
    <w:rsid w:val="00392EEB"/>
    <w:rsid w:val="003A2133"/>
    <w:rsid w:val="003B6DE6"/>
    <w:rsid w:val="003C1526"/>
    <w:rsid w:val="003C2669"/>
    <w:rsid w:val="003C7B92"/>
    <w:rsid w:val="003D1039"/>
    <w:rsid w:val="003D60D2"/>
    <w:rsid w:val="003E43C2"/>
    <w:rsid w:val="003F055D"/>
    <w:rsid w:val="003F1952"/>
    <w:rsid w:val="00400A11"/>
    <w:rsid w:val="00400B1D"/>
    <w:rsid w:val="00403A14"/>
    <w:rsid w:val="00403C33"/>
    <w:rsid w:val="0041693C"/>
    <w:rsid w:val="00417C27"/>
    <w:rsid w:val="00435F7A"/>
    <w:rsid w:val="00437FED"/>
    <w:rsid w:val="004460E3"/>
    <w:rsid w:val="0044682E"/>
    <w:rsid w:val="00452B77"/>
    <w:rsid w:val="00452F28"/>
    <w:rsid w:val="00457C20"/>
    <w:rsid w:val="00462798"/>
    <w:rsid w:val="00462C80"/>
    <w:rsid w:val="00464FD4"/>
    <w:rsid w:val="00473403"/>
    <w:rsid w:val="004817D6"/>
    <w:rsid w:val="00483445"/>
    <w:rsid w:val="0048518E"/>
    <w:rsid w:val="004853CE"/>
    <w:rsid w:val="00485FA1"/>
    <w:rsid w:val="00492A5B"/>
    <w:rsid w:val="00493CDB"/>
    <w:rsid w:val="00495203"/>
    <w:rsid w:val="00496C42"/>
    <w:rsid w:val="004B7049"/>
    <w:rsid w:val="004C1E40"/>
    <w:rsid w:val="004D1B80"/>
    <w:rsid w:val="005136F1"/>
    <w:rsid w:val="0052251F"/>
    <w:rsid w:val="005313CB"/>
    <w:rsid w:val="005463E5"/>
    <w:rsid w:val="005618AC"/>
    <w:rsid w:val="00564D5F"/>
    <w:rsid w:val="005717F1"/>
    <w:rsid w:val="00575B4A"/>
    <w:rsid w:val="00592EA8"/>
    <w:rsid w:val="005A05DB"/>
    <w:rsid w:val="005A172E"/>
    <w:rsid w:val="005A38A3"/>
    <w:rsid w:val="005A62EB"/>
    <w:rsid w:val="005B058D"/>
    <w:rsid w:val="005B15E3"/>
    <w:rsid w:val="005B6874"/>
    <w:rsid w:val="005C066A"/>
    <w:rsid w:val="005F3B33"/>
    <w:rsid w:val="00604E13"/>
    <w:rsid w:val="00613476"/>
    <w:rsid w:val="0061444A"/>
    <w:rsid w:val="00623289"/>
    <w:rsid w:val="006234D8"/>
    <w:rsid w:val="00625E90"/>
    <w:rsid w:val="00626FC8"/>
    <w:rsid w:val="00634DD0"/>
    <w:rsid w:val="00636BDF"/>
    <w:rsid w:val="00637843"/>
    <w:rsid w:val="00640636"/>
    <w:rsid w:val="006508FC"/>
    <w:rsid w:val="0065307E"/>
    <w:rsid w:val="00655959"/>
    <w:rsid w:val="00662BA0"/>
    <w:rsid w:val="006640A8"/>
    <w:rsid w:val="00670800"/>
    <w:rsid w:val="0067619F"/>
    <w:rsid w:val="006772FD"/>
    <w:rsid w:val="00680834"/>
    <w:rsid w:val="006839DB"/>
    <w:rsid w:val="0069107F"/>
    <w:rsid w:val="006A108A"/>
    <w:rsid w:val="006A18FA"/>
    <w:rsid w:val="006A4A8A"/>
    <w:rsid w:val="006B1F86"/>
    <w:rsid w:val="006B48BF"/>
    <w:rsid w:val="006C02CA"/>
    <w:rsid w:val="006C5E21"/>
    <w:rsid w:val="006D4575"/>
    <w:rsid w:val="006E02F1"/>
    <w:rsid w:val="006E1407"/>
    <w:rsid w:val="006F034A"/>
    <w:rsid w:val="00701ECE"/>
    <w:rsid w:val="00702E06"/>
    <w:rsid w:val="00740A1F"/>
    <w:rsid w:val="00740B3D"/>
    <w:rsid w:val="00741C8B"/>
    <w:rsid w:val="007432BD"/>
    <w:rsid w:val="007471DF"/>
    <w:rsid w:val="00753090"/>
    <w:rsid w:val="00753E36"/>
    <w:rsid w:val="00754397"/>
    <w:rsid w:val="00754E4E"/>
    <w:rsid w:val="0075569A"/>
    <w:rsid w:val="00770433"/>
    <w:rsid w:val="007731A9"/>
    <w:rsid w:val="00786E31"/>
    <w:rsid w:val="007928D1"/>
    <w:rsid w:val="00792F2A"/>
    <w:rsid w:val="0079591D"/>
    <w:rsid w:val="007A145C"/>
    <w:rsid w:val="007A6132"/>
    <w:rsid w:val="007B2787"/>
    <w:rsid w:val="007C023D"/>
    <w:rsid w:val="007C06E2"/>
    <w:rsid w:val="007C7E20"/>
    <w:rsid w:val="007D4686"/>
    <w:rsid w:val="007E70A2"/>
    <w:rsid w:val="007F2A77"/>
    <w:rsid w:val="00802407"/>
    <w:rsid w:val="00802A2C"/>
    <w:rsid w:val="00804039"/>
    <w:rsid w:val="00805592"/>
    <w:rsid w:val="008215E3"/>
    <w:rsid w:val="00822B2A"/>
    <w:rsid w:val="00827506"/>
    <w:rsid w:val="00830B3C"/>
    <w:rsid w:val="00831285"/>
    <w:rsid w:val="0083565C"/>
    <w:rsid w:val="00842619"/>
    <w:rsid w:val="008454FD"/>
    <w:rsid w:val="00846E92"/>
    <w:rsid w:val="00857363"/>
    <w:rsid w:val="00877D14"/>
    <w:rsid w:val="0089019C"/>
    <w:rsid w:val="008A2A77"/>
    <w:rsid w:val="008A4EDB"/>
    <w:rsid w:val="008B00FF"/>
    <w:rsid w:val="008B151A"/>
    <w:rsid w:val="008B33CF"/>
    <w:rsid w:val="008B60D0"/>
    <w:rsid w:val="008B76F9"/>
    <w:rsid w:val="008C1365"/>
    <w:rsid w:val="008C1A0A"/>
    <w:rsid w:val="008C2E76"/>
    <w:rsid w:val="008D1A86"/>
    <w:rsid w:val="008D3D80"/>
    <w:rsid w:val="008E0F9B"/>
    <w:rsid w:val="008E2D46"/>
    <w:rsid w:val="008F68A0"/>
    <w:rsid w:val="0090033C"/>
    <w:rsid w:val="009028E2"/>
    <w:rsid w:val="00915B8C"/>
    <w:rsid w:val="0093234B"/>
    <w:rsid w:val="00934EA6"/>
    <w:rsid w:val="0095124E"/>
    <w:rsid w:val="00951F7C"/>
    <w:rsid w:val="009615D1"/>
    <w:rsid w:val="0097192A"/>
    <w:rsid w:val="00986A85"/>
    <w:rsid w:val="00987995"/>
    <w:rsid w:val="00993926"/>
    <w:rsid w:val="00994630"/>
    <w:rsid w:val="009A2C8B"/>
    <w:rsid w:val="009A4D46"/>
    <w:rsid w:val="009B0099"/>
    <w:rsid w:val="009B02F3"/>
    <w:rsid w:val="009E5F65"/>
    <w:rsid w:val="009F05FE"/>
    <w:rsid w:val="009F11C7"/>
    <w:rsid w:val="00A2134B"/>
    <w:rsid w:val="00A355E2"/>
    <w:rsid w:val="00A37CE2"/>
    <w:rsid w:val="00A45A85"/>
    <w:rsid w:val="00A47AAB"/>
    <w:rsid w:val="00A54171"/>
    <w:rsid w:val="00A56501"/>
    <w:rsid w:val="00A669EB"/>
    <w:rsid w:val="00A75430"/>
    <w:rsid w:val="00A77DF4"/>
    <w:rsid w:val="00A805DD"/>
    <w:rsid w:val="00A82FCE"/>
    <w:rsid w:val="00A929BC"/>
    <w:rsid w:val="00AA080C"/>
    <w:rsid w:val="00AA1CFD"/>
    <w:rsid w:val="00AA39EB"/>
    <w:rsid w:val="00AB46BF"/>
    <w:rsid w:val="00AD3B3F"/>
    <w:rsid w:val="00AE0939"/>
    <w:rsid w:val="00AF03EA"/>
    <w:rsid w:val="00B004F3"/>
    <w:rsid w:val="00B14C2A"/>
    <w:rsid w:val="00B200F7"/>
    <w:rsid w:val="00B44F8B"/>
    <w:rsid w:val="00B47DE8"/>
    <w:rsid w:val="00B57329"/>
    <w:rsid w:val="00B72DDE"/>
    <w:rsid w:val="00B74A4A"/>
    <w:rsid w:val="00B80ACC"/>
    <w:rsid w:val="00B863AB"/>
    <w:rsid w:val="00B87438"/>
    <w:rsid w:val="00B90A7B"/>
    <w:rsid w:val="00B911C7"/>
    <w:rsid w:val="00BB29A5"/>
    <w:rsid w:val="00BC21FD"/>
    <w:rsid w:val="00BC4B6C"/>
    <w:rsid w:val="00BD4D0B"/>
    <w:rsid w:val="00BD520F"/>
    <w:rsid w:val="00BD560A"/>
    <w:rsid w:val="00BE1659"/>
    <w:rsid w:val="00BE39CE"/>
    <w:rsid w:val="00BE4F3B"/>
    <w:rsid w:val="00BE4FF8"/>
    <w:rsid w:val="00BE5B3A"/>
    <w:rsid w:val="00BF12CC"/>
    <w:rsid w:val="00BF21C5"/>
    <w:rsid w:val="00C006C2"/>
    <w:rsid w:val="00C00769"/>
    <w:rsid w:val="00C021B4"/>
    <w:rsid w:val="00C14330"/>
    <w:rsid w:val="00C220DB"/>
    <w:rsid w:val="00C33812"/>
    <w:rsid w:val="00C42C76"/>
    <w:rsid w:val="00C466C3"/>
    <w:rsid w:val="00C47C30"/>
    <w:rsid w:val="00C52449"/>
    <w:rsid w:val="00C61D1F"/>
    <w:rsid w:val="00C724F2"/>
    <w:rsid w:val="00C904F1"/>
    <w:rsid w:val="00C90E21"/>
    <w:rsid w:val="00CB0B3F"/>
    <w:rsid w:val="00CB3783"/>
    <w:rsid w:val="00CD1037"/>
    <w:rsid w:val="00CD142D"/>
    <w:rsid w:val="00CD7096"/>
    <w:rsid w:val="00CE13B8"/>
    <w:rsid w:val="00CE53C3"/>
    <w:rsid w:val="00CF09EE"/>
    <w:rsid w:val="00D01FB6"/>
    <w:rsid w:val="00D118F1"/>
    <w:rsid w:val="00D15014"/>
    <w:rsid w:val="00D215C5"/>
    <w:rsid w:val="00D23ABD"/>
    <w:rsid w:val="00D270FC"/>
    <w:rsid w:val="00D41746"/>
    <w:rsid w:val="00D43406"/>
    <w:rsid w:val="00D47864"/>
    <w:rsid w:val="00D50D16"/>
    <w:rsid w:val="00D5164E"/>
    <w:rsid w:val="00D563FB"/>
    <w:rsid w:val="00D5727D"/>
    <w:rsid w:val="00D657EE"/>
    <w:rsid w:val="00D7515A"/>
    <w:rsid w:val="00D86279"/>
    <w:rsid w:val="00D87762"/>
    <w:rsid w:val="00D96680"/>
    <w:rsid w:val="00D97C57"/>
    <w:rsid w:val="00DB55FB"/>
    <w:rsid w:val="00DB7819"/>
    <w:rsid w:val="00DC36B7"/>
    <w:rsid w:val="00DD7960"/>
    <w:rsid w:val="00DE0584"/>
    <w:rsid w:val="00DF2C3C"/>
    <w:rsid w:val="00DF6D04"/>
    <w:rsid w:val="00E01919"/>
    <w:rsid w:val="00E03982"/>
    <w:rsid w:val="00E03C89"/>
    <w:rsid w:val="00E0467E"/>
    <w:rsid w:val="00E06326"/>
    <w:rsid w:val="00E07CC8"/>
    <w:rsid w:val="00E15ADA"/>
    <w:rsid w:val="00E26E51"/>
    <w:rsid w:val="00E342A5"/>
    <w:rsid w:val="00E519FF"/>
    <w:rsid w:val="00E65147"/>
    <w:rsid w:val="00E655FC"/>
    <w:rsid w:val="00E673D2"/>
    <w:rsid w:val="00E83E6C"/>
    <w:rsid w:val="00E8686F"/>
    <w:rsid w:val="00E875C6"/>
    <w:rsid w:val="00E92728"/>
    <w:rsid w:val="00E97C15"/>
    <w:rsid w:val="00EB4885"/>
    <w:rsid w:val="00EC0944"/>
    <w:rsid w:val="00EC6F1F"/>
    <w:rsid w:val="00ED1E64"/>
    <w:rsid w:val="00ED3853"/>
    <w:rsid w:val="00ED5619"/>
    <w:rsid w:val="00EE36D3"/>
    <w:rsid w:val="00EF47FA"/>
    <w:rsid w:val="00F04B2E"/>
    <w:rsid w:val="00F0582B"/>
    <w:rsid w:val="00F124B1"/>
    <w:rsid w:val="00F140A6"/>
    <w:rsid w:val="00F1697F"/>
    <w:rsid w:val="00F23F20"/>
    <w:rsid w:val="00F26C57"/>
    <w:rsid w:val="00F3082A"/>
    <w:rsid w:val="00F404CE"/>
    <w:rsid w:val="00F42B80"/>
    <w:rsid w:val="00F65930"/>
    <w:rsid w:val="00F676AE"/>
    <w:rsid w:val="00F74454"/>
    <w:rsid w:val="00F932F0"/>
    <w:rsid w:val="00FB0540"/>
    <w:rsid w:val="00FC17CC"/>
    <w:rsid w:val="00FC2B8C"/>
    <w:rsid w:val="00FC51B9"/>
    <w:rsid w:val="00FC5209"/>
    <w:rsid w:val="00FC5436"/>
    <w:rsid w:val="00FD2A46"/>
    <w:rsid w:val="00FD5896"/>
    <w:rsid w:val="00FE2A38"/>
    <w:rsid w:val="00FE71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C33"/>
    <w:pPr>
      <w:widowControl w:val="0"/>
      <w:suppressAutoHyphens/>
    </w:pPr>
    <w:rPr>
      <w:rFonts w:eastAsia="Lucida Sans Unicode"/>
      <w:kern w:val="1"/>
      <w:sz w:val="24"/>
      <w:szCs w:val="24"/>
    </w:rPr>
  </w:style>
  <w:style w:type="paragraph" w:styleId="Nagwek1">
    <w:name w:val="heading 1"/>
    <w:basedOn w:val="Normalny"/>
    <w:next w:val="Normalny"/>
    <w:qFormat/>
    <w:rsid w:val="009F05FE"/>
    <w:pPr>
      <w:keepNext/>
      <w:jc w:val="center"/>
      <w:outlineLvl w:val="0"/>
    </w:pPr>
    <w:rPr>
      <w:b/>
      <w:sz w:val="32"/>
      <w:szCs w:val="20"/>
    </w:rPr>
  </w:style>
  <w:style w:type="paragraph" w:styleId="Nagwek2">
    <w:name w:val="heading 2"/>
    <w:basedOn w:val="Normalny"/>
    <w:next w:val="Normalny"/>
    <w:qFormat/>
    <w:rsid w:val="009F05FE"/>
    <w:pPr>
      <w:keepNext/>
      <w:outlineLvl w:val="1"/>
    </w:pPr>
    <w:rPr>
      <w:rFonts w:ascii="Arial" w:hAnsi="Arial"/>
      <w:b/>
    </w:rPr>
  </w:style>
  <w:style w:type="paragraph" w:styleId="Nagwek3">
    <w:name w:val="heading 3"/>
    <w:basedOn w:val="Normalny"/>
    <w:next w:val="Normalny"/>
    <w:qFormat/>
    <w:rsid w:val="009F05FE"/>
    <w:pPr>
      <w:keepNext/>
      <w:jc w:val="both"/>
      <w:outlineLvl w:val="2"/>
    </w:pPr>
    <w:rPr>
      <w:rFonts w:ascii="Arial" w:hAnsi="Arial"/>
      <w:b/>
      <w:sz w:val="28"/>
      <w:szCs w:val="20"/>
    </w:rPr>
  </w:style>
  <w:style w:type="paragraph" w:styleId="Nagwek5">
    <w:name w:val="heading 5"/>
    <w:basedOn w:val="Normalny"/>
    <w:next w:val="Normalny"/>
    <w:qFormat/>
    <w:rsid w:val="009F05FE"/>
    <w:pPr>
      <w:keepNext/>
      <w:jc w:val="center"/>
      <w:outlineLvl w:val="4"/>
    </w:pPr>
    <w:rPr>
      <w:rFonts w:ascii="Arial" w:hAnsi="Arial"/>
      <w:b/>
      <w:sz w:val="44"/>
      <w:szCs w:val="20"/>
    </w:rPr>
  </w:style>
  <w:style w:type="paragraph" w:styleId="Nagwek6">
    <w:name w:val="heading 6"/>
    <w:basedOn w:val="Normalny"/>
    <w:next w:val="Normalny"/>
    <w:qFormat/>
    <w:rsid w:val="009F05FE"/>
    <w:pPr>
      <w:keepNext/>
      <w:numPr>
        <w:ilvl w:val="5"/>
        <w:numId w:val="1"/>
      </w:numPr>
      <w:tabs>
        <w:tab w:val="left" w:pos="284"/>
      </w:tabs>
      <w:ind w:left="-360"/>
      <w:jc w:val="both"/>
      <w:outlineLvl w:val="5"/>
    </w:pPr>
    <w:rPr>
      <w:b/>
      <w:u w:val="single"/>
    </w:rPr>
  </w:style>
  <w:style w:type="paragraph" w:styleId="Nagwek7">
    <w:name w:val="heading 7"/>
    <w:basedOn w:val="Normalny"/>
    <w:next w:val="Normalny"/>
    <w:qFormat/>
    <w:rsid w:val="009F05FE"/>
    <w:pPr>
      <w:spacing w:before="240" w:after="60"/>
      <w:outlineLvl w:val="6"/>
    </w:pPr>
  </w:style>
  <w:style w:type="paragraph" w:styleId="Nagwek9">
    <w:name w:val="heading 9"/>
    <w:basedOn w:val="Normalny"/>
    <w:next w:val="Normalny"/>
    <w:qFormat/>
    <w:rsid w:val="009F05FE"/>
    <w:pPr>
      <w:keepNext/>
      <w:outlineLvl w:val="8"/>
    </w:pPr>
    <w:rPr>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sid w:val="009F05FE"/>
    <w:rPr>
      <w:rFonts w:ascii="Wingdings" w:hAnsi="Wingdings"/>
      <w:b w:val="0"/>
      <w:i w:val="0"/>
      <w:sz w:val="24"/>
    </w:rPr>
  </w:style>
  <w:style w:type="character" w:customStyle="1" w:styleId="WW8Num5z1">
    <w:name w:val="WW8Num5z1"/>
    <w:rsid w:val="009F05FE"/>
    <w:rPr>
      <w:rFonts w:ascii="Wingdings 2" w:hAnsi="Wingdings 2" w:cs="StarSymbol"/>
      <w:sz w:val="18"/>
      <w:szCs w:val="18"/>
    </w:rPr>
  </w:style>
  <w:style w:type="character" w:customStyle="1" w:styleId="WW8Num5z2">
    <w:name w:val="WW8Num5z2"/>
    <w:rsid w:val="009F05FE"/>
    <w:rPr>
      <w:rFonts w:ascii="StarSymbol" w:hAnsi="StarSymbol" w:cs="StarSymbol"/>
      <w:sz w:val="18"/>
      <w:szCs w:val="18"/>
    </w:rPr>
  </w:style>
  <w:style w:type="character" w:customStyle="1" w:styleId="WW8Num6z0">
    <w:name w:val="WW8Num6z0"/>
    <w:rsid w:val="009F05FE"/>
    <w:rPr>
      <w:rFonts w:ascii="Wingdings" w:hAnsi="Wingdings"/>
      <w:b w:val="0"/>
    </w:rPr>
  </w:style>
  <w:style w:type="character" w:customStyle="1" w:styleId="WW8Num6z1">
    <w:name w:val="WW8Num6z1"/>
    <w:rsid w:val="009F05FE"/>
    <w:rPr>
      <w:rFonts w:ascii="Wingdings 2" w:hAnsi="Wingdings 2" w:cs="StarSymbol"/>
      <w:sz w:val="18"/>
      <w:szCs w:val="18"/>
    </w:rPr>
  </w:style>
  <w:style w:type="character" w:customStyle="1" w:styleId="WW8Num6z2">
    <w:name w:val="WW8Num6z2"/>
    <w:rsid w:val="009F05FE"/>
    <w:rPr>
      <w:rFonts w:ascii="StarSymbol" w:hAnsi="StarSymbol" w:cs="StarSymbol"/>
      <w:sz w:val="18"/>
      <w:szCs w:val="18"/>
    </w:rPr>
  </w:style>
  <w:style w:type="character" w:customStyle="1" w:styleId="WW8Num7z0">
    <w:name w:val="WW8Num7z0"/>
    <w:rsid w:val="009F05FE"/>
    <w:rPr>
      <w:rFonts w:ascii="Wingdings" w:hAnsi="Wingdings"/>
      <w:b w:val="0"/>
    </w:rPr>
  </w:style>
  <w:style w:type="character" w:customStyle="1" w:styleId="WW8Num7z1">
    <w:name w:val="WW8Num7z1"/>
    <w:rsid w:val="009F05FE"/>
    <w:rPr>
      <w:rFonts w:ascii="Wingdings 2" w:hAnsi="Wingdings 2" w:cs="StarSymbol"/>
      <w:sz w:val="18"/>
      <w:szCs w:val="18"/>
    </w:rPr>
  </w:style>
  <w:style w:type="character" w:customStyle="1" w:styleId="WW8Num7z2">
    <w:name w:val="WW8Num7z2"/>
    <w:rsid w:val="009F05FE"/>
    <w:rPr>
      <w:rFonts w:ascii="StarSymbol" w:hAnsi="StarSymbol" w:cs="StarSymbol"/>
      <w:sz w:val="18"/>
      <w:szCs w:val="18"/>
    </w:rPr>
  </w:style>
  <w:style w:type="character" w:customStyle="1" w:styleId="WW8Num16z0">
    <w:name w:val="WW8Num16z0"/>
    <w:rsid w:val="009F05FE"/>
    <w:rPr>
      <w:rFonts w:ascii="Wingdings" w:hAnsi="Wingdings"/>
      <w:b w:val="0"/>
      <w:i w:val="0"/>
      <w:sz w:val="24"/>
    </w:rPr>
  </w:style>
  <w:style w:type="character" w:customStyle="1" w:styleId="WW8Num16z1">
    <w:name w:val="WW8Num16z1"/>
    <w:rsid w:val="009F05FE"/>
    <w:rPr>
      <w:rFonts w:ascii="Wingdings 2" w:hAnsi="Wingdings 2" w:cs="StarSymbol"/>
      <w:sz w:val="18"/>
      <w:szCs w:val="18"/>
    </w:rPr>
  </w:style>
  <w:style w:type="character" w:customStyle="1" w:styleId="WW8Num16z2">
    <w:name w:val="WW8Num16z2"/>
    <w:rsid w:val="009F05FE"/>
    <w:rPr>
      <w:rFonts w:ascii="StarSymbol" w:hAnsi="StarSymbol" w:cs="StarSymbol"/>
      <w:sz w:val="18"/>
      <w:szCs w:val="18"/>
    </w:rPr>
  </w:style>
  <w:style w:type="character" w:customStyle="1" w:styleId="Absatz-Standardschriftart">
    <w:name w:val="Absatz-Standardschriftart"/>
    <w:rsid w:val="009F05FE"/>
  </w:style>
  <w:style w:type="character" w:customStyle="1" w:styleId="Znakinumeracji">
    <w:name w:val="Znaki numeracji"/>
    <w:rsid w:val="009F05FE"/>
  </w:style>
  <w:style w:type="character" w:styleId="Hipercze">
    <w:name w:val="Hyperlink"/>
    <w:semiHidden/>
    <w:rsid w:val="009F05FE"/>
    <w:rPr>
      <w:color w:val="000080"/>
      <w:u w:val="single"/>
    </w:rPr>
  </w:style>
  <w:style w:type="character" w:customStyle="1" w:styleId="WW-Absatz-Standardschriftart">
    <w:name w:val="WW-Absatz-Standardschriftart"/>
    <w:rsid w:val="009F05FE"/>
  </w:style>
  <w:style w:type="character" w:customStyle="1" w:styleId="WW-Absatz-Standardschriftart1">
    <w:name w:val="WW-Absatz-Standardschriftart1"/>
    <w:rsid w:val="009F05FE"/>
  </w:style>
  <w:style w:type="character" w:customStyle="1" w:styleId="WW-Absatz-Standardschriftart11">
    <w:name w:val="WW-Absatz-Standardschriftart11"/>
    <w:rsid w:val="009F05FE"/>
  </w:style>
  <w:style w:type="character" w:customStyle="1" w:styleId="WW8Num12z0">
    <w:name w:val="WW8Num12z0"/>
    <w:rsid w:val="009F05FE"/>
    <w:rPr>
      <w:rFonts w:ascii="Times New Roman" w:hAnsi="Times New Roman"/>
      <w:b w:val="0"/>
      <w:i w:val="0"/>
      <w:sz w:val="24"/>
    </w:rPr>
  </w:style>
  <w:style w:type="character" w:customStyle="1" w:styleId="WW-Absatz-Standardschriftart111">
    <w:name w:val="WW-Absatz-Standardschriftart111"/>
    <w:rsid w:val="009F05FE"/>
  </w:style>
  <w:style w:type="character" w:customStyle="1" w:styleId="WW8Num13z0">
    <w:name w:val="WW8Num13z0"/>
    <w:rsid w:val="009F05FE"/>
    <w:rPr>
      <w:rFonts w:ascii="Times New Roman" w:hAnsi="Times New Roman"/>
      <w:b w:val="0"/>
      <w:i w:val="0"/>
      <w:sz w:val="24"/>
    </w:rPr>
  </w:style>
  <w:style w:type="character" w:customStyle="1" w:styleId="WW8Num13z1">
    <w:name w:val="WW8Num13z1"/>
    <w:rsid w:val="009F05FE"/>
    <w:rPr>
      <w:rFonts w:ascii="Wingdings 2" w:hAnsi="Wingdings 2" w:cs="StarSymbol"/>
      <w:sz w:val="18"/>
      <w:szCs w:val="18"/>
    </w:rPr>
  </w:style>
  <w:style w:type="character" w:customStyle="1" w:styleId="WW8Num13z2">
    <w:name w:val="WW8Num13z2"/>
    <w:rsid w:val="009F05FE"/>
    <w:rPr>
      <w:rFonts w:ascii="StarSymbol" w:hAnsi="StarSymbol" w:cs="StarSymbol"/>
      <w:sz w:val="18"/>
      <w:szCs w:val="18"/>
    </w:rPr>
  </w:style>
  <w:style w:type="character" w:customStyle="1" w:styleId="WW8Num14z0">
    <w:name w:val="WW8Num14z0"/>
    <w:rsid w:val="009F05FE"/>
    <w:rPr>
      <w:rFonts w:ascii="Wingdings" w:hAnsi="Wingdings"/>
      <w:b w:val="0"/>
    </w:rPr>
  </w:style>
  <w:style w:type="character" w:customStyle="1" w:styleId="WW8Num14z1">
    <w:name w:val="WW8Num14z1"/>
    <w:rsid w:val="009F05FE"/>
    <w:rPr>
      <w:rFonts w:ascii="Wingdings 2" w:hAnsi="Wingdings 2" w:cs="StarSymbol"/>
      <w:sz w:val="18"/>
      <w:szCs w:val="18"/>
    </w:rPr>
  </w:style>
  <w:style w:type="character" w:customStyle="1" w:styleId="WW8Num14z2">
    <w:name w:val="WW8Num14z2"/>
    <w:rsid w:val="009F05FE"/>
    <w:rPr>
      <w:rFonts w:ascii="StarSymbol" w:hAnsi="StarSymbol" w:cs="StarSymbol"/>
      <w:sz w:val="18"/>
      <w:szCs w:val="18"/>
    </w:rPr>
  </w:style>
  <w:style w:type="character" w:customStyle="1" w:styleId="WW8Num15z0">
    <w:name w:val="WW8Num15z0"/>
    <w:rsid w:val="009F05FE"/>
    <w:rPr>
      <w:rFonts w:ascii="Wingdings" w:hAnsi="Wingdings"/>
      <w:b w:val="0"/>
    </w:rPr>
  </w:style>
  <w:style w:type="character" w:customStyle="1" w:styleId="WW8Num15z1">
    <w:name w:val="WW8Num15z1"/>
    <w:rsid w:val="009F05FE"/>
    <w:rPr>
      <w:rFonts w:ascii="Wingdings 2" w:hAnsi="Wingdings 2" w:cs="StarSymbol"/>
      <w:sz w:val="18"/>
      <w:szCs w:val="18"/>
    </w:rPr>
  </w:style>
  <w:style w:type="character" w:customStyle="1" w:styleId="WW8Num15z2">
    <w:name w:val="WW8Num15z2"/>
    <w:rsid w:val="009F05FE"/>
    <w:rPr>
      <w:rFonts w:ascii="StarSymbol" w:hAnsi="StarSymbol" w:cs="StarSymbol"/>
      <w:sz w:val="18"/>
      <w:szCs w:val="18"/>
    </w:rPr>
  </w:style>
  <w:style w:type="character" w:customStyle="1" w:styleId="WW8Num9z0">
    <w:name w:val="WW8Num9z0"/>
    <w:rsid w:val="009F05FE"/>
    <w:rPr>
      <w:rFonts w:ascii="Times New Roman" w:hAnsi="Times New Roman"/>
      <w:b w:val="0"/>
      <w:i w:val="0"/>
      <w:sz w:val="24"/>
    </w:rPr>
  </w:style>
  <w:style w:type="character" w:customStyle="1" w:styleId="WW8Num3z0">
    <w:name w:val="WW8Num3z0"/>
    <w:rsid w:val="009F05FE"/>
    <w:rPr>
      <w:rFonts w:ascii="Symbol" w:hAnsi="Symbol" w:cs="StarSymbol"/>
      <w:sz w:val="18"/>
      <w:szCs w:val="18"/>
    </w:rPr>
  </w:style>
  <w:style w:type="paragraph" w:styleId="Nagwek">
    <w:name w:val="header"/>
    <w:basedOn w:val="Normalny"/>
    <w:next w:val="Tekstpodstawowy"/>
    <w:semiHidden/>
    <w:rsid w:val="009F05FE"/>
    <w:pPr>
      <w:keepNext/>
      <w:spacing w:before="240" w:after="120"/>
    </w:pPr>
    <w:rPr>
      <w:rFonts w:cs="Lucida Sans Unicode"/>
      <w:sz w:val="28"/>
      <w:szCs w:val="28"/>
    </w:rPr>
  </w:style>
  <w:style w:type="paragraph" w:styleId="Tekstpodstawowy">
    <w:name w:val="Body Text"/>
    <w:basedOn w:val="Normalny"/>
    <w:semiHidden/>
    <w:rsid w:val="009F05FE"/>
    <w:pPr>
      <w:spacing w:after="120"/>
    </w:pPr>
  </w:style>
  <w:style w:type="paragraph" w:styleId="Lista">
    <w:name w:val="List"/>
    <w:basedOn w:val="Tekstpodstawowy"/>
    <w:semiHidden/>
    <w:rsid w:val="009F05FE"/>
    <w:rPr>
      <w:rFonts w:cs="StarSymbol"/>
    </w:rPr>
  </w:style>
  <w:style w:type="paragraph" w:styleId="Podpis">
    <w:name w:val="Signature"/>
    <w:basedOn w:val="Normalny"/>
    <w:rsid w:val="009F05FE"/>
    <w:pPr>
      <w:suppressLineNumbers/>
      <w:spacing w:before="120" w:after="120"/>
    </w:pPr>
    <w:rPr>
      <w:rFonts w:cs="StarSymbol"/>
      <w:i/>
      <w:iCs/>
    </w:rPr>
  </w:style>
  <w:style w:type="paragraph" w:customStyle="1" w:styleId="Indeks">
    <w:name w:val="Indeks"/>
    <w:basedOn w:val="Normalny"/>
    <w:rsid w:val="009F05FE"/>
    <w:pPr>
      <w:suppressLineNumbers/>
    </w:pPr>
    <w:rPr>
      <w:rFonts w:cs="StarSymbol"/>
    </w:rPr>
  </w:style>
  <w:style w:type="paragraph" w:styleId="Tekstpodstawowywcity">
    <w:name w:val="Body Text Indent"/>
    <w:basedOn w:val="Normalny"/>
    <w:semiHidden/>
    <w:rsid w:val="009F05FE"/>
    <w:pPr>
      <w:spacing w:line="360" w:lineRule="atLeast"/>
      <w:ind w:left="1080"/>
    </w:pPr>
    <w:rPr>
      <w:i/>
    </w:rPr>
  </w:style>
  <w:style w:type="paragraph" w:styleId="Stopka">
    <w:name w:val="footer"/>
    <w:basedOn w:val="Normalny"/>
    <w:semiHidden/>
    <w:rsid w:val="009F05FE"/>
    <w:pPr>
      <w:suppressLineNumbers/>
      <w:tabs>
        <w:tab w:val="center" w:pos="4818"/>
        <w:tab w:val="right" w:pos="9637"/>
      </w:tabs>
    </w:pPr>
  </w:style>
  <w:style w:type="paragraph" w:customStyle="1" w:styleId="Zawartotabeli">
    <w:name w:val="Zawartość tabeli"/>
    <w:basedOn w:val="Normalny"/>
    <w:rsid w:val="009F05FE"/>
    <w:pPr>
      <w:suppressLineNumbers/>
    </w:pPr>
  </w:style>
  <w:style w:type="paragraph" w:customStyle="1" w:styleId="Nagwektabeli">
    <w:name w:val="Nagłówek tabeli"/>
    <w:basedOn w:val="Zawartotabeli"/>
    <w:rsid w:val="009F05FE"/>
    <w:pPr>
      <w:jc w:val="center"/>
    </w:pPr>
    <w:rPr>
      <w:b/>
      <w:bCs/>
    </w:rPr>
  </w:style>
  <w:style w:type="paragraph" w:customStyle="1" w:styleId="Zawartoramki">
    <w:name w:val="Zawartość ramki"/>
    <w:basedOn w:val="Tekstpodstawowy"/>
    <w:rsid w:val="009F05FE"/>
  </w:style>
  <w:style w:type="paragraph" w:styleId="Tytu">
    <w:name w:val="Title"/>
    <w:basedOn w:val="Normalny"/>
    <w:next w:val="Podtytu"/>
    <w:qFormat/>
    <w:rsid w:val="009F05FE"/>
    <w:pPr>
      <w:jc w:val="center"/>
    </w:pPr>
    <w:rPr>
      <w:b/>
      <w:spacing w:val="26"/>
      <w:sz w:val="32"/>
      <w:lang w:val="de-DE"/>
    </w:rPr>
  </w:style>
  <w:style w:type="paragraph" w:styleId="Podtytu">
    <w:name w:val="Subtitle"/>
    <w:basedOn w:val="Nagwek"/>
    <w:next w:val="Tekstpodstawowy"/>
    <w:qFormat/>
    <w:rsid w:val="009F05FE"/>
    <w:pPr>
      <w:jc w:val="center"/>
    </w:pPr>
    <w:rPr>
      <w:i/>
      <w:iCs/>
    </w:rPr>
  </w:style>
  <w:style w:type="paragraph" w:styleId="Tekstpodstawowy2">
    <w:name w:val="Body Text 2"/>
    <w:basedOn w:val="Normalny"/>
    <w:link w:val="Tekstpodstawowy2Znak"/>
    <w:rsid w:val="009F05FE"/>
    <w:pPr>
      <w:spacing w:line="360" w:lineRule="auto"/>
      <w:jc w:val="both"/>
    </w:pPr>
    <w:rPr>
      <w:rFonts w:ascii="Arial" w:hAnsi="Arial"/>
      <w:bCs/>
    </w:rPr>
  </w:style>
  <w:style w:type="paragraph" w:styleId="Tekstpodstawowy3">
    <w:name w:val="Body Text 3"/>
    <w:basedOn w:val="Normalny"/>
    <w:rsid w:val="009F05FE"/>
    <w:pPr>
      <w:ind w:right="-1"/>
      <w:jc w:val="both"/>
    </w:pPr>
    <w:rPr>
      <w:szCs w:val="20"/>
    </w:rPr>
  </w:style>
  <w:style w:type="paragraph" w:customStyle="1" w:styleId="normalny0">
    <w:name w:val="normalny"/>
    <w:basedOn w:val="Normalny"/>
    <w:rsid w:val="009F05FE"/>
    <w:pPr>
      <w:jc w:val="both"/>
    </w:pPr>
  </w:style>
  <w:style w:type="paragraph" w:styleId="Tekstpodstawowywcity3">
    <w:name w:val="Body Text Indent 3"/>
    <w:basedOn w:val="Normalny"/>
    <w:rsid w:val="009F05FE"/>
    <w:pPr>
      <w:ind w:left="284" w:hanging="264"/>
      <w:jc w:val="both"/>
    </w:pPr>
    <w:rPr>
      <w:rFonts w:ascii="Arial" w:hAnsi="Arial"/>
      <w:color w:val="000000"/>
    </w:rPr>
  </w:style>
  <w:style w:type="paragraph" w:customStyle="1" w:styleId="Standardowy0">
    <w:name w:val="Standardowy.+"/>
    <w:rsid w:val="009F05FE"/>
    <w:pPr>
      <w:suppressAutoHyphens/>
    </w:pPr>
    <w:rPr>
      <w:rFonts w:ascii="Arial" w:eastAsia="Arial" w:hAnsi="Arial"/>
      <w:kern w:val="1"/>
      <w:sz w:val="24"/>
    </w:rPr>
  </w:style>
  <w:style w:type="paragraph" w:styleId="Tekstdymka">
    <w:name w:val="Balloon Text"/>
    <w:basedOn w:val="Normalny"/>
    <w:link w:val="TekstdymkaZnak"/>
    <w:uiPriority w:val="99"/>
    <w:semiHidden/>
    <w:unhideWhenUsed/>
    <w:rsid w:val="00493CDB"/>
    <w:rPr>
      <w:rFonts w:ascii="Tahoma" w:hAnsi="Tahoma" w:cs="Tahoma"/>
      <w:sz w:val="16"/>
      <w:szCs w:val="16"/>
    </w:rPr>
  </w:style>
  <w:style w:type="character" w:customStyle="1" w:styleId="TekstdymkaZnak">
    <w:name w:val="Tekst dymka Znak"/>
    <w:link w:val="Tekstdymka"/>
    <w:uiPriority w:val="99"/>
    <w:semiHidden/>
    <w:rsid w:val="00493CDB"/>
    <w:rPr>
      <w:rFonts w:ascii="Tahoma" w:eastAsia="Lucida Sans Unicode" w:hAnsi="Tahoma" w:cs="Tahoma"/>
      <w:kern w:val="1"/>
      <w:sz w:val="16"/>
      <w:szCs w:val="16"/>
    </w:rPr>
  </w:style>
  <w:style w:type="paragraph" w:customStyle="1" w:styleId="Paragraf">
    <w:name w:val="Paragraf"/>
    <w:basedOn w:val="Normalny"/>
    <w:rsid w:val="007E70A2"/>
    <w:pPr>
      <w:spacing w:before="240" w:after="120"/>
      <w:jc w:val="center"/>
    </w:pPr>
    <w:rPr>
      <w:b/>
    </w:rPr>
  </w:style>
  <w:style w:type="paragraph" w:styleId="Akapitzlist">
    <w:name w:val="List Paragraph"/>
    <w:basedOn w:val="Normalny"/>
    <w:uiPriority w:val="34"/>
    <w:qFormat/>
    <w:rsid w:val="00191478"/>
    <w:pPr>
      <w:ind w:left="708"/>
    </w:pPr>
  </w:style>
  <w:style w:type="character" w:customStyle="1" w:styleId="Tekstpodstawowy2Znak">
    <w:name w:val="Tekst podstawowy 2 Znak"/>
    <w:link w:val="Tekstpodstawowy2"/>
    <w:rsid w:val="00994630"/>
    <w:rPr>
      <w:rFonts w:ascii="Arial" w:eastAsia="Lucida Sans Unicode" w:hAnsi="Arial"/>
      <w:bCs/>
      <w:kern w:val="1"/>
      <w:sz w:val="24"/>
      <w:szCs w:val="24"/>
    </w:rPr>
  </w:style>
  <w:style w:type="paragraph" w:styleId="Tekstprzypisukocowego">
    <w:name w:val="endnote text"/>
    <w:basedOn w:val="Normalny"/>
    <w:link w:val="TekstprzypisukocowegoZnak"/>
    <w:uiPriority w:val="99"/>
    <w:semiHidden/>
    <w:unhideWhenUsed/>
    <w:rsid w:val="00D5727D"/>
    <w:rPr>
      <w:sz w:val="20"/>
      <w:szCs w:val="20"/>
    </w:rPr>
  </w:style>
  <w:style w:type="character" w:customStyle="1" w:styleId="TekstprzypisukocowegoZnak">
    <w:name w:val="Tekst przypisu końcowego Znak"/>
    <w:basedOn w:val="Domylnaczcionkaakapitu"/>
    <w:link w:val="Tekstprzypisukocowego"/>
    <w:uiPriority w:val="99"/>
    <w:semiHidden/>
    <w:rsid w:val="00D5727D"/>
    <w:rPr>
      <w:rFonts w:eastAsia="Lucida Sans Unicode"/>
      <w:kern w:val="1"/>
    </w:rPr>
  </w:style>
  <w:style w:type="character" w:styleId="Odwoanieprzypisukocowego">
    <w:name w:val="endnote reference"/>
    <w:basedOn w:val="Domylnaczcionkaakapitu"/>
    <w:uiPriority w:val="99"/>
    <w:semiHidden/>
    <w:unhideWhenUsed/>
    <w:rsid w:val="00D5727D"/>
    <w:rPr>
      <w:vertAlign w:val="superscript"/>
    </w:rPr>
  </w:style>
  <w:style w:type="numbering" w:customStyle="1" w:styleId="Styl1">
    <w:name w:val="Styl1"/>
    <w:uiPriority w:val="99"/>
    <w:rsid w:val="00BE4F3B"/>
    <w:pPr>
      <w:numPr>
        <w:numId w:val="21"/>
      </w:numPr>
    </w:pPr>
  </w:style>
  <w:style w:type="paragraph" w:customStyle="1" w:styleId="Nagwek21">
    <w:name w:val="Nagłówek 21"/>
    <w:next w:val="Normalny"/>
    <w:rsid w:val="003851AA"/>
    <w:pPr>
      <w:widowControl w:val="0"/>
      <w:suppressAutoHyphens/>
      <w:autoSpaceDE w:val="0"/>
    </w:pPr>
    <w:rPr>
      <w:rFonts w:eastAsia="SimSun" w:cs="Mangal"/>
      <w:kern w:val="1"/>
      <w:sz w:val="24"/>
      <w:szCs w:val="24"/>
      <w:lang w:eastAsia="hi-IN" w:bidi="hi-IN"/>
    </w:rPr>
  </w:style>
  <w:style w:type="table" w:styleId="Tabela-Siatka">
    <w:name w:val="Table Grid"/>
    <w:basedOn w:val="Standardowy"/>
    <w:uiPriority w:val="59"/>
    <w:rsid w:val="00BE39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gwek22">
    <w:name w:val="Nagłówek 22"/>
    <w:next w:val="Normalny"/>
    <w:rsid w:val="00F124B1"/>
    <w:pPr>
      <w:widowControl w:val="0"/>
      <w:suppressAutoHyphens/>
      <w:autoSpaceDE w:val="0"/>
    </w:pPr>
    <w:rPr>
      <w:rFonts w:eastAsia="SimSu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C33"/>
    <w:pPr>
      <w:widowControl w:val="0"/>
      <w:suppressAutoHyphens/>
    </w:pPr>
    <w:rPr>
      <w:rFonts w:eastAsia="Lucida Sans Unicode"/>
      <w:kern w:val="1"/>
      <w:sz w:val="24"/>
      <w:szCs w:val="24"/>
    </w:rPr>
  </w:style>
  <w:style w:type="paragraph" w:styleId="Nagwek1">
    <w:name w:val="heading 1"/>
    <w:basedOn w:val="Normalny"/>
    <w:next w:val="Normalny"/>
    <w:qFormat/>
    <w:rsid w:val="009F05FE"/>
    <w:pPr>
      <w:keepNext/>
      <w:jc w:val="center"/>
      <w:outlineLvl w:val="0"/>
    </w:pPr>
    <w:rPr>
      <w:b/>
      <w:sz w:val="32"/>
      <w:szCs w:val="20"/>
    </w:rPr>
  </w:style>
  <w:style w:type="paragraph" w:styleId="Nagwek2">
    <w:name w:val="heading 2"/>
    <w:basedOn w:val="Normalny"/>
    <w:next w:val="Normalny"/>
    <w:qFormat/>
    <w:rsid w:val="009F05FE"/>
    <w:pPr>
      <w:keepNext/>
      <w:outlineLvl w:val="1"/>
    </w:pPr>
    <w:rPr>
      <w:rFonts w:ascii="Arial" w:hAnsi="Arial"/>
      <w:b/>
    </w:rPr>
  </w:style>
  <w:style w:type="paragraph" w:styleId="Nagwek3">
    <w:name w:val="heading 3"/>
    <w:basedOn w:val="Normalny"/>
    <w:next w:val="Normalny"/>
    <w:qFormat/>
    <w:rsid w:val="009F05FE"/>
    <w:pPr>
      <w:keepNext/>
      <w:jc w:val="both"/>
      <w:outlineLvl w:val="2"/>
    </w:pPr>
    <w:rPr>
      <w:rFonts w:ascii="Arial" w:hAnsi="Arial"/>
      <w:b/>
      <w:sz w:val="28"/>
      <w:szCs w:val="20"/>
    </w:rPr>
  </w:style>
  <w:style w:type="paragraph" w:styleId="Nagwek5">
    <w:name w:val="heading 5"/>
    <w:basedOn w:val="Normalny"/>
    <w:next w:val="Normalny"/>
    <w:qFormat/>
    <w:rsid w:val="009F05FE"/>
    <w:pPr>
      <w:keepNext/>
      <w:jc w:val="center"/>
      <w:outlineLvl w:val="4"/>
    </w:pPr>
    <w:rPr>
      <w:rFonts w:ascii="Arial" w:hAnsi="Arial"/>
      <w:b/>
      <w:sz w:val="44"/>
      <w:szCs w:val="20"/>
    </w:rPr>
  </w:style>
  <w:style w:type="paragraph" w:styleId="Nagwek6">
    <w:name w:val="heading 6"/>
    <w:basedOn w:val="Normalny"/>
    <w:next w:val="Normalny"/>
    <w:qFormat/>
    <w:rsid w:val="009F05FE"/>
    <w:pPr>
      <w:keepNext/>
      <w:numPr>
        <w:ilvl w:val="5"/>
        <w:numId w:val="1"/>
      </w:numPr>
      <w:tabs>
        <w:tab w:val="left" w:pos="284"/>
      </w:tabs>
      <w:ind w:left="-360"/>
      <w:jc w:val="both"/>
      <w:outlineLvl w:val="5"/>
    </w:pPr>
    <w:rPr>
      <w:b/>
      <w:u w:val="single"/>
    </w:rPr>
  </w:style>
  <w:style w:type="paragraph" w:styleId="Nagwek7">
    <w:name w:val="heading 7"/>
    <w:basedOn w:val="Normalny"/>
    <w:next w:val="Normalny"/>
    <w:qFormat/>
    <w:rsid w:val="009F05FE"/>
    <w:pPr>
      <w:spacing w:before="240" w:after="60"/>
      <w:outlineLvl w:val="6"/>
    </w:pPr>
  </w:style>
  <w:style w:type="paragraph" w:styleId="Nagwek9">
    <w:name w:val="heading 9"/>
    <w:basedOn w:val="Normalny"/>
    <w:next w:val="Normalny"/>
    <w:qFormat/>
    <w:rsid w:val="009F05FE"/>
    <w:pPr>
      <w:keepNext/>
      <w:outlineLvl w:val="8"/>
    </w:pPr>
    <w:rPr>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sid w:val="009F05FE"/>
    <w:rPr>
      <w:rFonts w:ascii="Wingdings" w:hAnsi="Wingdings"/>
      <w:b w:val="0"/>
      <w:i w:val="0"/>
      <w:sz w:val="24"/>
    </w:rPr>
  </w:style>
  <w:style w:type="character" w:customStyle="1" w:styleId="WW8Num5z1">
    <w:name w:val="WW8Num5z1"/>
    <w:rsid w:val="009F05FE"/>
    <w:rPr>
      <w:rFonts w:ascii="Wingdings 2" w:hAnsi="Wingdings 2" w:cs="StarSymbol"/>
      <w:sz w:val="18"/>
      <w:szCs w:val="18"/>
    </w:rPr>
  </w:style>
  <w:style w:type="character" w:customStyle="1" w:styleId="WW8Num5z2">
    <w:name w:val="WW8Num5z2"/>
    <w:rsid w:val="009F05FE"/>
    <w:rPr>
      <w:rFonts w:ascii="StarSymbol" w:hAnsi="StarSymbol" w:cs="StarSymbol"/>
      <w:sz w:val="18"/>
      <w:szCs w:val="18"/>
    </w:rPr>
  </w:style>
  <w:style w:type="character" w:customStyle="1" w:styleId="WW8Num6z0">
    <w:name w:val="WW8Num6z0"/>
    <w:rsid w:val="009F05FE"/>
    <w:rPr>
      <w:rFonts w:ascii="Wingdings" w:hAnsi="Wingdings"/>
      <w:b w:val="0"/>
    </w:rPr>
  </w:style>
  <w:style w:type="character" w:customStyle="1" w:styleId="WW8Num6z1">
    <w:name w:val="WW8Num6z1"/>
    <w:rsid w:val="009F05FE"/>
    <w:rPr>
      <w:rFonts w:ascii="Wingdings 2" w:hAnsi="Wingdings 2" w:cs="StarSymbol"/>
      <w:sz w:val="18"/>
      <w:szCs w:val="18"/>
    </w:rPr>
  </w:style>
  <w:style w:type="character" w:customStyle="1" w:styleId="WW8Num6z2">
    <w:name w:val="WW8Num6z2"/>
    <w:rsid w:val="009F05FE"/>
    <w:rPr>
      <w:rFonts w:ascii="StarSymbol" w:hAnsi="StarSymbol" w:cs="StarSymbol"/>
      <w:sz w:val="18"/>
      <w:szCs w:val="18"/>
    </w:rPr>
  </w:style>
  <w:style w:type="character" w:customStyle="1" w:styleId="WW8Num7z0">
    <w:name w:val="WW8Num7z0"/>
    <w:rsid w:val="009F05FE"/>
    <w:rPr>
      <w:rFonts w:ascii="Wingdings" w:hAnsi="Wingdings"/>
      <w:b w:val="0"/>
    </w:rPr>
  </w:style>
  <w:style w:type="character" w:customStyle="1" w:styleId="WW8Num7z1">
    <w:name w:val="WW8Num7z1"/>
    <w:rsid w:val="009F05FE"/>
    <w:rPr>
      <w:rFonts w:ascii="Wingdings 2" w:hAnsi="Wingdings 2" w:cs="StarSymbol"/>
      <w:sz w:val="18"/>
      <w:szCs w:val="18"/>
    </w:rPr>
  </w:style>
  <w:style w:type="character" w:customStyle="1" w:styleId="WW8Num7z2">
    <w:name w:val="WW8Num7z2"/>
    <w:rsid w:val="009F05FE"/>
    <w:rPr>
      <w:rFonts w:ascii="StarSymbol" w:hAnsi="StarSymbol" w:cs="StarSymbol"/>
      <w:sz w:val="18"/>
      <w:szCs w:val="18"/>
    </w:rPr>
  </w:style>
  <w:style w:type="character" w:customStyle="1" w:styleId="WW8Num16z0">
    <w:name w:val="WW8Num16z0"/>
    <w:rsid w:val="009F05FE"/>
    <w:rPr>
      <w:rFonts w:ascii="Wingdings" w:hAnsi="Wingdings"/>
      <w:b w:val="0"/>
      <w:i w:val="0"/>
      <w:sz w:val="24"/>
    </w:rPr>
  </w:style>
  <w:style w:type="character" w:customStyle="1" w:styleId="WW8Num16z1">
    <w:name w:val="WW8Num16z1"/>
    <w:rsid w:val="009F05FE"/>
    <w:rPr>
      <w:rFonts w:ascii="Wingdings 2" w:hAnsi="Wingdings 2" w:cs="StarSymbol"/>
      <w:sz w:val="18"/>
      <w:szCs w:val="18"/>
    </w:rPr>
  </w:style>
  <w:style w:type="character" w:customStyle="1" w:styleId="WW8Num16z2">
    <w:name w:val="WW8Num16z2"/>
    <w:rsid w:val="009F05FE"/>
    <w:rPr>
      <w:rFonts w:ascii="StarSymbol" w:hAnsi="StarSymbol" w:cs="StarSymbol"/>
      <w:sz w:val="18"/>
      <w:szCs w:val="18"/>
    </w:rPr>
  </w:style>
  <w:style w:type="character" w:customStyle="1" w:styleId="Absatz-Standardschriftart">
    <w:name w:val="Absatz-Standardschriftart"/>
    <w:rsid w:val="009F05FE"/>
  </w:style>
  <w:style w:type="character" w:customStyle="1" w:styleId="Znakinumeracji">
    <w:name w:val="Znaki numeracji"/>
    <w:rsid w:val="009F05FE"/>
  </w:style>
  <w:style w:type="character" w:styleId="Hipercze">
    <w:name w:val="Hyperlink"/>
    <w:semiHidden/>
    <w:rsid w:val="009F05FE"/>
    <w:rPr>
      <w:color w:val="000080"/>
      <w:u w:val="single"/>
    </w:rPr>
  </w:style>
  <w:style w:type="character" w:customStyle="1" w:styleId="WW-Absatz-Standardschriftart">
    <w:name w:val="WW-Absatz-Standardschriftart"/>
    <w:rsid w:val="009F05FE"/>
  </w:style>
  <w:style w:type="character" w:customStyle="1" w:styleId="WW-Absatz-Standardschriftart1">
    <w:name w:val="WW-Absatz-Standardschriftart1"/>
    <w:rsid w:val="009F05FE"/>
  </w:style>
  <w:style w:type="character" w:customStyle="1" w:styleId="WW-Absatz-Standardschriftart11">
    <w:name w:val="WW-Absatz-Standardschriftart11"/>
    <w:rsid w:val="009F05FE"/>
  </w:style>
  <w:style w:type="character" w:customStyle="1" w:styleId="WW8Num12z0">
    <w:name w:val="WW8Num12z0"/>
    <w:rsid w:val="009F05FE"/>
    <w:rPr>
      <w:rFonts w:ascii="Times New Roman" w:hAnsi="Times New Roman"/>
      <w:b w:val="0"/>
      <w:i w:val="0"/>
      <w:sz w:val="24"/>
    </w:rPr>
  </w:style>
  <w:style w:type="character" w:customStyle="1" w:styleId="WW-Absatz-Standardschriftart111">
    <w:name w:val="WW-Absatz-Standardschriftart111"/>
    <w:rsid w:val="009F05FE"/>
  </w:style>
  <w:style w:type="character" w:customStyle="1" w:styleId="WW8Num13z0">
    <w:name w:val="WW8Num13z0"/>
    <w:rsid w:val="009F05FE"/>
    <w:rPr>
      <w:rFonts w:ascii="Times New Roman" w:hAnsi="Times New Roman"/>
      <w:b w:val="0"/>
      <w:i w:val="0"/>
      <w:sz w:val="24"/>
    </w:rPr>
  </w:style>
  <w:style w:type="character" w:customStyle="1" w:styleId="WW8Num13z1">
    <w:name w:val="WW8Num13z1"/>
    <w:rsid w:val="009F05FE"/>
    <w:rPr>
      <w:rFonts w:ascii="Wingdings 2" w:hAnsi="Wingdings 2" w:cs="StarSymbol"/>
      <w:sz w:val="18"/>
      <w:szCs w:val="18"/>
    </w:rPr>
  </w:style>
  <w:style w:type="character" w:customStyle="1" w:styleId="WW8Num13z2">
    <w:name w:val="WW8Num13z2"/>
    <w:rsid w:val="009F05FE"/>
    <w:rPr>
      <w:rFonts w:ascii="StarSymbol" w:hAnsi="StarSymbol" w:cs="StarSymbol"/>
      <w:sz w:val="18"/>
      <w:szCs w:val="18"/>
    </w:rPr>
  </w:style>
  <w:style w:type="character" w:customStyle="1" w:styleId="WW8Num14z0">
    <w:name w:val="WW8Num14z0"/>
    <w:rsid w:val="009F05FE"/>
    <w:rPr>
      <w:rFonts w:ascii="Wingdings" w:hAnsi="Wingdings"/>
      <w:b w:val="0"/>
    </w:rPr>
  </w:style>
  <w:style w:type="character" w:customStyle="1" w:styleId="WW8Num14z1">
    <w:name w:val="WW8Num14z1"/>
    <w:rsid w:val="009F05FE"/>
    <w:rPr>
      <w:rFonts w:ascii="Wingdings 2" w:hAnsi="Wingdings 2" w:cs="StarSymbol"/>
      <w:sz w:val="18"/>
      <w:szCs w:val="18"/>
    </w:rPr>
  </w:style>
  <w:style w:type="character" w:customStyle="1" w:styleId="WW8Num14z2">
    <w:name w:val="WW8Num14z2"/>
    <w:rsid w:val="009F05FE"/>
    <w:rPr>
      <w:rFonts w:ascii="StarSymbol" w:hAnsi="StarSymbol" w:cs="StarSymbol"/>
      <w:sz w:val="18"/>
      <w:szCs w:val="18"/>
    </w:rPr>
  </w:style>
  <w:style w:type="character" w:customStyle="1" w:styleId="WW8Num15z0">
    <w:name w:val="WW8Num15z0"/>
    <w:rsid w:val="009F05FE"/>
    <w:rPr>
      <w:rFonts w:ascii="Wingdings" w:hAnsi="Wingdings"/>
      <w:b w:val="0"/>
    </w:rPr>
  </w:style>
  <w:style w:type="character" w:customStyle="1" w:styleId="WW8Num15z1">
    <w:name w:val="WW8Num15z1"/>
    <w:rsid w:val="009F05FE"/>
    <w:rPr>
      <w:rFonts w:ascii="Wingdings 2" w:hAnsi="Wingdings 2" w:cs="StarSymbol"/>
      <w:sz w:val="18"/>
      <w:szCs w:val="18"/>
    </w:rPr>
  </w:style>
  <w:style w:type="character" w:customStyle="1" w:styleId="WW8Num15z2">
    <w:name w:val="WW8Num15z2"/>
    <w:rsid w:val="009F05FE"/>
    <w:rPr>
      <w:rFonts w:ascii="StarSymbol" w:hAnsi="StarSymbol" w:cs="StarSymbol"/>
      <w:sz w:val="18"/>
      <w:szCs w:val="18"/>
    </w:rPr>
  </w:style>
  <w:style w:type="character" w:customStyle="1" w:styleId="WW8Num9z0">
    <w:name w:val="WW8Num9z0"/>
    <w:rsid w:val="009F05FE"/>
    <w:rPr>
      <w:rFonts w:ascii="Times New Roman" w:hAnsi="Times New Roman"/>
      <w:b w:val="0"/>
      <w:i w:val="0"/>
      <w:sz w:val="24"/>
    </w:rPr>
  </w:style>
  <w:style w:type="character" w:customStyle="1" w:styleId="WW8Num3z0">
    <w:name w:val="WW8Num3z0"/>
    <w:rsid w:val="009F05FE"/>
    <w:rPr>
      <w:rFonts w:ascii="Symbol" w:hAnsi="Symbol" w:cs="StarSymbol"/>
      <w:sz w:val="18"/>
      <w:szCs w:val="18"/>
    </w:rPr>
  </w:style>
  <w:style w:type="paragraph" w:styleId="Nagwek">
    <w:name w:val="header"/>
    <w:basedOn w:val="Normalny"/>
    <w:next w:val="Tekstpodstawowy"/>
    <w:semiHidden/>
    <w:rsid w:val="009F05FE"/>
    <w:pPr>
      <w:keepNext/>
      <w:spacing w:before="240" w:after="120"/>
    </w:pPr>
    <w:rPr>
      <w:rFonts w:cs="Lucida Sans Unicode"/>
      <w:sz w:val="28"/>
      <w:szCs w:val="28"/>
    </w:rPr>
  </w:style>
  <w:style w:type="paragraph" w:styleId="Tekstpodstawowy">
    <w:name w:val="Body Text"/>
    <w:basedOn w:val="Normalny"/>
    <w:semiHidden/>
    <w:rsid w:val="009F05FE"/>
    <w:pPr>
      <w:spacing w:after="120"/>
    </w:pPr>
  </w:style>
  <w:style w:type="paragraph" w:styleId="Lista">
    <w:name w:val="List"/>
    <w:basedOn w:val="Tekstpodstawowy"/>
    <w:semiHidden/>
    <w:rsid w:val="009F05FE"/>
    <w:rPr>
      <w:rFonts w:cs="StarSymbol"/>
    </w:rPr>
  </w:style>
  <w:style w:type="paragraph" w:styleId="Podpis">
    <w:name w:val="Signature"/>
    <w:basedOn w:val="Normalny"/>
    <w:rsid w:val="009F05FE"/>
    <w:pPr>
      <w:suppressLineNumbers/>
      <w:spacing w:before="120" w:after="120"/>
    </w:pPr>
    <w:rPr>
      <w:rFonts w:cs="StarSymbol"/>
      <w:i/>
      <w:iCs/>
    </w:rPr>
  </w:style>
  <w:style w:type="paragraph" w:customStyle="1" w:styleId="Indeks">
    <w:name w:val="Indeks"/>
    <w:basedOn w:val="Normalny"/>
    <w:rsid w:val="009F05FE"/>
    <w:pPr>
      <w:suppressLineNumbers/>
    </w:pPr>
    <w:rPr>
      <w:rFonts w:cs="StarSymbol"/>
    </w:rPr>
  </w:style>
  <w:style w:type="paragraph" w:styleId="Tekstpodstawowywcity">
    <w:name w:val="Body Text Indent"/>
    <w:basedOn w:val="Normalny"/>
    <w:semiHidden/>
    <w:rsid w:val="009F05FE"/>
    <w:pPr>
      <w:spacing w:line="360" w:lineRule="atLeast"/>
      <w:ind w:left="1080"/>
    </w:pPr>
    <w:rPr>
      <w:i/>
    </w:rPr>
  </w:style>
  <w:style w:type="paragraph" w:styleId="Stopka">
    <w:name w:val="footer"/>
    <w:basedOn w:val="Normalny"/>
    <w:semiHidden/>
    <w:rsid w:val="009F05FE"/>
    <w:pPr>
      <w:suppressLineNumbers/>
      <w:tabs>
        <w:tab w:val="center" w:pos="4818"/>
        <w:tab w:val="right" w:pos="9637"/>
      </w:tabs>
    </w:pPr>
  </w:style>
  <w:style w:type="paragraph" w:customStyle="1" w:styleId="Zawartotabeli">
    <w:name w:val="Zawartość tabeli"/>
    <w:basedOn w:val="Normalny"/>
    <w:rsid w:val="009F05FE"/>
    <w:pPr>
      <w:suppressLineNumbers/>
    </w:pPr>
  </w:style>
  <w:style w:type="paragraph" w:customStyle="1" w:styleId="Nagwektabeli">
    <w:name w:val="Nagłówek tabeli"/>
    <w:basedOn w:val="Zawartotabeli"/>
    <w:rsid w:val="009F05FE"/>
    <w:pPr>
      <w:jc w:val="center"/>
    </w:pPr>
    <w:rPr>
      <w:b/>
      <w:bCs/>
    </w:rPr>
  </w:style>
  <w:style w:type="paragraph" w:customStyle="1" w:styleId="Zawartoramki">
    <w:name w:val="Zawartość ramki"/>
    <w:basedOn w:val="Tekstpodstawowy"/>
    <w:rsid w:val="009F05FE"/>
  </w:style>
  <w:style w:type="paragraph" w:styleId="Tytu">
    <w:name w:val="Title"/>
    <w:basedOn w:val="Normalny"/>
    <w:next w:val="Podtytu"/>
    <w:qFormat/>
    <w:rsid w:val="009F05FE"/>
    <w:pPr>
      <w:jc w:val="center"/>
    </w:pPr>
    <w:rPr>
      <w:b/>
      <w:spacing w:val="26"/>
      <w:sz w:val="32"/>
      <w:lang w:val="de-DE"/>
    </w:rPr>
  </w:style>
  <w:style w:type="paragraph" w:styleId="Podtytu">
    <w:name w:val="Subtitle"/>
    <w:basedOn w:val="Nagwek"/>
    <w:next w:val="Tekstpodstawowy"/>
    <w:qFormat/>
    <w:rsid w:val="009F05FE"/>
    <w:pPr>
      <w:jc w:val="center"/>
    </w:pPr>
    <w:rPr>
      <w:i/>
      <w:iCs/>
    </w:rPr>
  </w:style>
  <w:style w:type="paragraph" w:styleId="Tekstpodstawowy2">
    <w:name w:val="Body Text 2"/>
    <w:basedOn w:val="Normalny"/>
    <w:link w:val="Tekstpodstawowy2Znak"/>
    <w:rsid w:val="009F05FE"/>
    <w:pPr>
      <w:spacing w:line="360" w:lineRule="auto"/>
      <w:jc w:val="both"/>
    </w:pPr>
    <w:rPr>
      <w:rFonts w:ascii="Arial" w:hAnsi="Arial"/>
      <w:bCs/>
    </w:rPr>
  </w:style>
  <w:style w:type="paragraph" w:styleId="Tekstpodstawowy3">
    <w:name w:val="Body Text 3"/>
    <w:basedOn w:val="Normalny"/>
    <w:rsid w:val="009F05FE"/>
    <w:pPr>
      <w:ind w:right="-1"/>
      <w:jc w:val="both"/>
    </w:pPr>
    <w:rPr>
      <w:szCs w:val="20"/>
    </w:rPr>
  </w:style>
  <w:style w:type="paragraph" w:customStyle="1" w:styleId="normalny0">
    <w:name w:val="normalny"/>
    <w:basedOn w:val="Normalny"/>
    <w:rsid w:val="009F05FE"/>
    <w:pPr>
      <w:jc w:val="both"/>
    </w:pPr>
  </w:style>
  <w:style w:type="paragraph" w:styleId="Tekstpodstawowywcity3">
    <w:name w:val="Body Text Indent 3"/>
    <w:basedOn w:val="Normalny"/>
    <w:rsid w:val="009F05FE"/>
    <w:pPr>
      <w:ind w:left="284" w:hanging="264"/>
      <w:jc w:val="both"/>
    </w:pPr>
    <w:rPr>
      <w:rFonts w:ascii="Arial" w:hAnsi="Arial"/>
      <w:color w:val="000000"/>
    </w:rPr>
  </w:style>
  <w:style w:type="paragraph" w:customStyle="1" w:styleId="Standardowy0">
    <w:name w:val="Standardowy.+"/>
    <w:rsid w:val="009F05FE"/>
    <w:pPr>
      <w:suppressAutoHyphens/>
    </w:pPr>
    <w:rPr>
      <w:rFonts w:ascii="Arial" w:eastAsia="Arial" w:hAnsi="Arial"/>
      <w:kern w:val="1"/>
      <w:sz w:val="24"/>
    </w:rPr>
  </w:style>
  <w:style w:type="paragraph" w:styleId="Tekstdymka">
    <w:name w:val="Balloon Text"/>
    <w:basedOn w:val="Normalny"/>
    <w:link w:val="TekstdymkaZnak"/>
    <w:uiPriority w:val="99"/>
    <w:semiHidden/>
    <w:unhideWhenUsed/>
    <w:rsid w:val="00493CDB"/>
    <w:rPr>
      <w:rFonts w:ascii="Tahoma" w:hAnsi="Tahoma" w:cs="Tahoma"/>
      <w:sz w:val="16"/>
      <w:szCs w:val="16"/>
    </w:rPr>
  </w:style>
  <w:style w:type="character" w:customStyle="1" w:styleId="TekstdymkaZnak">
    <w:name w:val="Tekst dymka Znak"/>
    <w:link w:val="Tekstdymka"/>
    <w:uiPriority w:val="99"/>
    <w:semiHidden/>
    <w:rsid w:val="00493CDB"/>
    <w:rPr>
      <w:rFonts w:ascii="Tahoma" w:eastAsia="Lucida Sans Unicode" w:hAnsi="Tahoma" w:cs="Tahoma"/>
      <w:kern w:val="1"/>
      <w:sz w:val="16"/>
      <w:szCs w:val="16"/>
    </w:rPr>
  </w:style>
  <w:style w:type="paragraph" w:customStyle="1" w:styleId="Paragraf">
    <w:name w:val="Paragraf"/>
    <w:basedOn w:val="Normalny"/>
    <w:rsid w:val="007E70A2"/>
    <w:pPr>
      <w:spacing w:before="240" w:after="120"/>
      <w:jc w:val="center"/>
    </w:pPr>
    <w:rPr>
      <w:b/>
    </w:rPr>
  </w:style>
  <w:style w:type="paragraph" w:styleId="Akapitzlist">
    <w:name w:val="List Paragraph"/>
    <w:basedOn w:val="Normalny"/>
    <w:uiPriority w:val="34"/>
    <w:qFormat/>
    <w:rsid w:val="00191478"/>
    <w:pPr>
      <w:ind w:left="708"/>
    </w:pPr>
  </w:style>
  <w:style w:type="character" w:customStyle="1" w:styleId="Tekstpodstawowy2Znak">
    <w:name w:val="Tekst podstawowy 2 Znak"/>
    <w:link w:val="Tekstpodstawowy2"/>
    <w:rsid w:val="00994630"/>
    <w:rPr>
      <w:rFonts w:ascii="Arial" w:eastAsia="Lucida Sans Unicode" w:hAnsi="Arial"/>
      <w:bCs/>
      <w:kern w:val="1"/>
      <w:sz w:val="24"/>
      <w:szCs w:val="24"/>
    </w:rPr>
  </w:style>
  <w:style w:type="paragraph" w:styleId="Tekstprzypisukocowego">
    <w:name w:val="endnote text"/>
    <w:basedOn w:val="Normalny"/>
    <w:link w:val="TekstprzypisukocowegoZnak"/>
    <w:uiPriority w:val="99"/>
    <w:semiHidden/>
    <w:unhideWhenUsed/>
    <w:rsid w:val="00D5727D"/>
    <w:rPr>
      <w:sz w:val="20"/>
      <w:szCs w:val="20"/>
    </w:rPr>
  </w:style>
  <w:style w:type="character" w:customStyle="1" w:styleId="TekstprzypisukocowegoZnak">
    <w:name w:val="Tekst przypisu końcowego Znak"/>
    <w:basedOn w:val="Domylnaczcionkaakapitu"/>
    <w:link w:val="Tekstprzypisukocowego"/>
    <w:uiPriority w:val="99"/>
    <w:semiHidden/>
    <w:rsid w:val="00D5727D"/>
    <w:rPr>
      <w:rFonts w:eastAsia="Lucida Sans Unicode"/>
      <w:kern w:val="1"/>
    </w:rPr>
  </w:style>
  <w:style w:type="character" w:styleId="Odwoanieprzypisukocowego">
    <w:name w:val="endnote reference"/>
    <w:basedOn w:val="Domylnaczcionkaakapitu"/>
    <w:uiPriority w:val="99"/>
    <w:semiHidden/>
    <w:unhideWhenUsed/>
    <w:rsid w:val="00D5727D"/>
    <w:rPr>
      <w:vertAlign w:val="superscript"/>
    </w:rPr>
  </w:style>
  <w:style w:type="numbering" w:customStyle="1" w:styleId="Styl1">
    <w:name w:val="Styl1"/>
    <w:uiPriority w:val="99"/>
    <w:rsid w:val="00BE4F3B"/>
    <w:pPr>
      <w:numPr>
        <w:numId w:val="4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przasnysz@o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C4D2-D7AF-4F9E-BD11-A65ADC42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14891</Words>
  <Characters>89349</Characters>
  <Application>Microsoft Office Word</Application>
  <DocSecurity>0</DocSecurity>
  <Lines>744</Lines>
  <Paragraphs>208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ReniaK</Company>
  <LinksUpToDate>false</LinksUpToDate>
  <CharactersWithSpaces>104032</CharactersWithSpaces>
  <SharedDoc>false</SharedDoc>
  <HLinks>
    <vt:vector size="6" baseType="variant">
      <vt:variant>
        <vt:i4>3604483</vt:i4>
      </vt:variant>
      <vt:variant>
        <vt:i4>0</vt:i4>
      </vt:variant>
      <vt:variant>
        <vt:i4>0</vt:i4>
      </vt:variant>
      <vt:variant>
        <vt:i4>5</vt:i4>
      </vt:variant>
      <vt:variant>
        <vt:lpwstr>mailto:szpitalprzasnysz@op.pl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A-T</cp:lastModifiedBy>
  <cp:revision>11</cp:revision>
  <cp:lastPrinted>2014-08-29T08:04:00Z</cp:lastPrinted>
  <dcterms:created xsi:type="dcterms:W3CDTF">2014-08-25T13:01:00Z</dcterms:created>
  <dcterms:modified xsi:type="dcterms:W3CDTF">2014-08-29T08:04:00Z</dcterms:modified>
</cp:coreProperties>
</file>