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9" w:rsidRDefault="003741A9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41A9" w:rsidRDefault="003741A9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41A9" w:rsidRDefault="003741A9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32BE" w:rsidRDefault="008032BE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41A9" w:rsidRPr="00A12561" w:rsidRDefault="003741A9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A9" w:rsidRPr="00A12561" w:rsidRDefault="003741A9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SPZZOZ.ZP/10/2015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dn. </w:t>
      </w:r>
      <w:r w:rsidR="008032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4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.04.2015 r</w:t>
      </w:r>
    </w:p>
    <w:p w:rsidR="006C1EED" w:rsidRPr="00A12561" w:rsidRDefault="006C1EED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C1A" w:rsidRPr="00A12561" w:rsidRDefault="003D1C1A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EED" w:rsidRPr="00A12561" w:rsidRDefault="006C1EED" w:rsidP="003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EED" w:rsidRPr="00A12561" w:rsidRDefault="006C1EED" w:rsidP="003D1C1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A1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</w:p>
    <w:p w:rsidR="006C1EED" w:rsidRPr="00A12561" w:rsidRDefault="006C1EED" w:rsidP="003D1C1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  <w:bookmarkEnd w:id="0"/>
    </w:p>
    <w:p w:rsidR="006C1EED" w:rsidRPr="00A12561" w:rsidRDefault="006C1EED" w:rsidP="00374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EED" w:rsidRPr="00A12561" w:rsidRDefault="006C1EED" w:rsidP="00374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EED" w:rsidRPr="003741A9" w:rsidRDefault="006C1EED" w:rsidP="00A1256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A12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przetargu nieograniczonego na </w:t>
      </w:r>
      <w:r w:rsidR="00A12561" w:rsidRPr="00A125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dostawę i montaż 16 warstwowego tomografu komputerowego dla SPZZOZ w Przasnyszu</w:t>
      </w:r>
    </w:p>
    <w:p w:rsidR="00604C34" w:rsidRPr="00A12561" w:rsidRDefault="00604C34" w:rsidP="00A12561">
      <w:pPr>
        <w:ind w:left="993" w:hanging="993"/>
        <w:jc w:val="both"/>
        <w:rPr>
          <w:sz w:val="24"/>
          <w:szCs w:val="24"/>
        </w:rPr>
      </w:pPr>
    </w:p>
    <w:p w:rsidR="00A12561" w:rsidRDefault="00A12561" w:rsidP="00030B6A">
      <w:pPr>
        <w:jc w:val="both"/>
        <w:rPr>
          <w:rFonts w:ascii="Times New Roman" w:hAnsi="Times New Roman" w:cs="Times New Roman"/>
          <w:sz w:val="24"/>
          <w:szCs w:val="24"/>
        </w:rPr>
      </w:pPr>
      <w:r w:rsidRPr="009C218B">
        <w:rPr>
          <w:rFonts w:ascii="Times New Roman" w:hAnsi="Times New Roman" w:cs="Times New Roman"/>
          <w:sz w:val="24"/>
          <w:szCs w:val="24"/>
        </w:rPr>
        <w:tab/>
      </w:r>
      <w:r w:rsidR="009C218B" w:rsidRPr="009C218B">
        <w:rPr>
          <w:rFonts w:ascii="Times New Roman" w:hAnsi="Times New Roman" w:cs="Times New Roman"/>
          <w:sz w:val="24"/>
          <w:szCs w:val="24"/>
        </w:rPr>
        <w:t>W odpowiedzi na zapyta</w:t>
      </w:r>
      <w:r w:rsidR="00030B6A">
        <w:rPr>
          <w:rFonts w:ascii="Times New Roman" w:hAnsi="Times New Roman" w:cs="Times New Roman"/>
          <w:sz w:val="24"/>
          <w:szCs w:val="24"/>
        </w:rPr>
        <w:t>nia, które wpłynęły do Zamawiają</w:t>
      </w:r>
      <w:r w:rsidR="009C218B" w:rsidRPr="009C218B">
        <w:rPr>
          <w:rFonts w:ascii="Times New Roman" w:hAnsi="Times New Roman" w:cs="Times New Roman"/>
          <w:sz w:val="24"/>
          <w:szCs w:val="24"/>
        </w:rPr>
        <w:t>cego</w:t>
      </w:r>
      <w:r w:rsidR="00030B6A">
        <w:rPr>
          <w:rFonts w:ascii="Times New Roman" w:hAnsi="Times New Roman" w:cs="Times New Roman"/>
          <w:sz w:val="24"/>
          <w:szCs w:val="24"/>
        </w:rPr>
        <w:t xml:space="preserve"> udzielamy odpowiedzi:</w:t>
      </w:r>
    </w:p>
    <w:p w:rsidR="00030B6A" w:rsidRDefault="00030B6A" w:rsidP="009C218B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030B6A" w:rsidRDefault="00030B6A" w:rsidP="00030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</w:t>
      </w:r>
      <w:r w:rsidR="0022215F">
        <w:rPr>
          <w:rFonts w:ascii="Times New Roman" w:hAnsi="Times New Roman" w:cs="Times New Roman"/>
          <w:b/>
          <w:sz w:val="24"/>
          <w:szCs w:val="24"/>
        </w:rPr>
        <w:t>ją</w:t>
      </w:r>
      <w:r>
        <w:rPr>
          <w:rFonts w:ascii="Times New Roman" w:hAnsi="Times New Roman" w:cs="Times New Roman"/>
          <w:b/>
          <w:sz w:val="24"/>
          <w:szCs w:val="24"/>
        </w:rPr>
        <w:t>cy dopuści do postępo</w:t>
      </w:r>
      <w:r w:rsidR="0022215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ania przetargowego zasilany z sieci o napięciu 220/230 V,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dwugl</w:t>
      </w:r>
      <w:r w:rsidR="0022215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wicowy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automatyczny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badań tomografii komputerowej</w:t>
      </w:r>
      <w:r w:rsidR="0022215F">
        <w:rPr>
          <w:rFonts w:ascii="Times New Roman" w:hAnsi="Times New Roman" w:cs="Times New Roman"/>
          <w:b/>
          <w:sz w:val="24"/>
          <w:szCs w:val="24"/>
        </w:rPr>
        <w:t>, STELLANT CT D, charakteryzującą się m.in. takimi cechami jak:</w:t>
      </w:r>
    </w:p>
    <w:p w:rsidR="0022215F" w:rsidRDefault="00B96636" w:rsidP="00B9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Automatyczna dwukomorowy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 skład której wchodzą m. in.</w:t>
      </w:r>
    </w:p>
    <w:p w:rsidR="00963B88" w:rsidRDefault="00963B88" w:rsidP="005E1C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E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podwójna głowica na jezdnym statywie ze zintegrowanym wieszakiem na podawane płyny przystosowana do prowadzenia badań z podaniem środka kontrastowego (poj. 200 ml) i soli fizjologicznej (poj. 200 ml)</w:t>
      </w:r>
    </w:p>
    <w:p w:rsidR="00B96636" w:rsidRDefault="005E1C4B" w:rsidP="00B9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E74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konsola zasilająca </w:t>
      </w:r>
    </w:p>
    <w:p w:rsidR="005E1C4B" w:rsidRDefault="005E1C4B" w:rsidP="007C00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E74C7">
        <w:rPr>
          <w:rFonts w:ascii="Times New Roman" w:hAnsi="Times New Roman" w:cs="Times New Roman"/>
          <w:b/>
          <w:sz w:val="24"/>
          <w:szCs w:val="24"/>
        </w:rPr>
        <w:t xml:space="preserve">ogrzewacze kontrastu, 2 szt. (1 szt. ogrzewacz – do montowania na głowicy z kontrastem </w:t>
      </w:r>
      <w:r w:rsidR="007C00B0">
        <w:rPr>
          <w:rFonts w:ascii="Times New Roman" w:hAnsi="Times New Roman" w:cs="Times New Roman"/>
          <w:b/>
          <w:sz w:val="24"/>
          <w:szCs w:val="24"/>
        </w:rPr>
        <w:t>i 1 szt. ogrzewacz do montażu na głowicy z solą fizjologiczną,</w:t>
      </w:r>
    </w:p>
    <w:p w:rsidR="007C00B0" w:rsidRDefault="007C00B0" w:rsidP="00B9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 kolorowy ekran dotykowy na Konsoli Zdalnego Sterowania</w:t>
      </w:r>
    </w:p>
    <w:p w:rsidR="00EC1D78" w:rsidRDefault="00EC1D78" w:rsidP="00B9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Aparat zapewnia:</w:t>
      </w:r>
    </w:p>
    <w:p w:rsidR="00EC1D78" w:rsidRDefault="00EC1D78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Wyświetlanie wszystkich parametrów i funkcji aparatu z możliwością dokonywania zmian i ustawień na konsoli zdalnego sterowania,</w:t>
      </w:r>
    </w:p>
    <w:p w:rsidR="00EC1D78" w:rsidRDefault="00EC1D78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Funkcja automatycznego napełniania,</w:t>
      </w:r>
    </w:p>
    <w:p w:rsidR="00EC1D78" w:rsidRDefault="00EC1D78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Funkcja testowania drożności naczyń</w:t>
      </w:r>
    </w:p>
    <w:p w:rsidR="00EC1D78" w:rsidRDefault="00D84EF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Możliwość przeprowadzania iniekcji nie tylko naprzemiennie (sól fizjologiczna lub środek kontrastowy), ale również jednocześnie z obu wkładów (środek cieniujący oraz roztwór soli fizjologicznej wstrzykiwane są równocześnie) i możliwość zaprogramowania procentowej wartości tak wstrzykiwanego roztworu (iniekcja </w:t>
      </w:r>
      <w:r w:rsidR="00865B2D">
        <w:rPr>
          <w:rFonts w:ascii="Times New Roman" w:hAnsi="Times New Roman" w:cs="Times New Roman"/>
          <w:b/>
          <w:sz w:val="24"/>
          <w:szCs w:val="24"/>
        </w:rPr>
        <w:t>symultaniczna</w:t>
      </w:r>
      <w:r w:rsidR="00C76355">
        <w:rPr>
          <w:rFonts w:ascii="Times New Roman" w:hAnsi="Times New Roman" w:cs="Times New Roman"/>
          <w:b/>
          <w:sz w:val="24"/>
          <w:szCs w:val="24"/>
        </w:rPr>
        <w:t xml:space="preserve"> kontrastu i soli fizjologicznej, oprogramowanie „Dual </w:t>
      </w:r>
      <w:proofErr w:type="spellStart"/>
      <w:r w:rsidR="00C76355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="00C76355">
        <w:rPr>
          <w:rFonts w:ascii="Times New Roman" w:hAnsi="Times New Roman" w:cs="Times New Roman"/>
          <w:b/>
          <w:sz w:val="24"/>
          <w:szCs w:val="24"/>
        </w:rPr>
        <w:t>”)</w:t>
      </w:r>
    </w:p>
    <w:p w:rsidR="00C76355" w:rsidRDefault="00C7635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ciśnienia szczytowego 50-325 PSI</w:t>
      </w:r>
    </w:p>
    <w:p w:rsidR="00C76355" w:rsidRDefault="00C7635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Prędkość przepływu 0,1-10 ml/s, możliwość regulacji skokiem 0,1 ml/s</w:t>
      </w:r>
    </w:p>
    <w:p w:rsidR="00C76355" w:rsidRDefault="00C7635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zapisania i odtworzenia 32 protokołów po 6 faz każdy (łącznie 192 zapisy)</w:t>
      </w:r>
    </w:p>
    <w:p w:rsidR="00C76355" w:rsidRDefault="00C7635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opóźnienia wlewu 0-900 sekund (programowalna Pauza)</w:t>
      </w:r>
    </w:p>
    <w:p w:rsidR="00C76355" w:rsidRDefault="00C76355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zastosowania wkładów wypełnionych kontrastem o pojemności 200 ml</w:t>
      </w:r>
    </w:p>
    <w:p w:rsidR="00E83D3F" w:rsidRDefault="00E83D3F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Zabezpieczenie głowicy przed zalaniem systemem uszczelek,</w:t>
      </w:r>
    </w:p>
    <w:p w:rsidR="00E83D3F" w:rsidRDefault="00E83D3F" w:rsidP="00E83D3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Możliwość opcjonalnej integracji/sprzężenia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wstrzykiwacza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wybranymi</w:t>
      </w:r>
      <w:r w:rsidR="00D265E8">
        <w:rPr>
          <w:rFonts w:ascii="Times New Roman" w:hAnsi="Times New Roman" w:cs="Times New Roman"/>
          <w:b/>
          <w:sz w:val="24"/>
          <w:szCs w:val="24"/>
        </w:rPr>
        <w:t xml:space="preserve"> tomografami firm m. in. Toshiba (sprzężenie klasy 1), Siemens (klasa 1, 3 lub 4)</w:t>
      </w:r>
      <w:r w:rsidR="000A1D83">
        <w:rPr>
          <w:rFonts w:ascii="Times New Roman" w:hAnsi="Times New Roman" w:cs="Times New Roman"/>
          <w:b/>
          <w:sz w:val="24"/>
          <w:szCs w:val="24"/>
        </w:rPr>
        <w:t xml:space="preserve">, GE (klasa 4), Philips (klasa 1 lub 5) </w:t>
      </w:r>
      <w:r w:rsidR="00F66BFD">
        <w:rPr>
          <w:rFonts w:ascii="Times New Roman" w:hAnsi="Times New Roman" w:cs="Times New Roman"/>
          <w:b/>
          <w:sz w:val="24"/>
          <w:szCs w:val="24"/>
        </w:rPr>
        <w:t>\</w:t>
      </w:r>
    </w:p>
    <w:p w:rsidR="00F66BFD" w:rsidRDefault="00F66BFD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FD" w:rsidRDefault="00F66BFD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automatyczny STELLANT CT D to </w:t>
      </w:r>
      <w:r w:rsidR="00673825">
        <w:rPr>
          <w:rFonts w:ascii="Times New Roman" w:hAnsi="Times New Roman" w:cs="Times New Roman"/>
          <w:b/>
          <w:sz w:val="24"/>
          <w:szCs w:val="24"/>
        </w:rPr>
        <w:t>absolutny lider na rynku tego typu strzykawek w Polsce o czym świadczy liczba około 180 instalacji tego właśnie systemu w okresie ostatnich lat.</w:t>
      </w:r>
    </w:p>
    <w:p w:rsidR="00673825" w:rsidRDefault="00673825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ten wykorzyst</w:t>
      </w:r>
      <w:r w:rsidR="003A0E94">
        <w:rPr>
          <w:rFonts w:ascii="Times New Roman" w:hAnsi="Times New Roman" w:cs="Times New Roman"/>
          <w:b/>
          <w:sz w:val="24"/>
          <w:szCs w:val="24"/>
        </w:rPr>
        <w:t>ywany jest w badaniach wielorzędowej tomografii komputerowej w większości ośrodków diagnostycznych w Polsce, ku zadow</w:t>
      </w:r>
      <w:r w:rsidR="009023C1">
        <w:rPr>
          <w:rFonts w:ascii="Times New Roman" w:hAnsi="Times New Roman" w:cs="Times New Roman"/>
          <w:b/>
          <w:sz w:val="24"/>
          <w:szCs w:val="24"/>
        </w:rPr>
        <w:t>oleniu wszystkich jego Użytkowników.</w:t>
      </w:r>
    </w:p>
    <w:p w:rsidR="009023C1" w:rsidRDefault="009023C1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Parametry wynikające z zapy</w:t>
      </w:r>
      <w:r w:rsidR="0052187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ania nie stoją w sprzeczności z parametrami wynikającymi </w:t>
      </w:r>
      <w:r w:rsidR="0052187C">
        <w:rPr>
          <w:rFonts w:ascii="Times New Roman" w:hAnsi="Times New Roman" w:cs="Times New Roman"/>
          <w:i/>
          <w:sz w:val="24"/>
          <w:szCs w:val="24"/>
        </w:rPr>
        <w:t>ze SIWZ.</w:t>
      </w:r>
    </w:p>
    <w:p w:rsidR="0052187C" w:rsidRDefault="0052187C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87C" w:rsidRDefault="0052187C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52187C" w:rsidRDefault="0052187C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będzie wymagał, aby dostarczony dwugłowicowy automatyczny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 w:rsidR="00773585">
        <w:rPr>
          <w:rFonts w:ascii="Times New Roman" w:hAnsi="Times New Roman" w:cs="Times New Roman"/>
          <w:b/>
          <w:sz w:val="24"/>
          <w:szCs w:val="24"/>
        </w:rPr>
        <w:t xml:space="preserve"> do badań tomografii komputerowej był zasilany wyłącznie sieciowo?</w:t>
      </w:r>
    </w:p>
    <w:p w:rsidR="00773585" w:rsidRDefault="00773585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Proponowane rozwiązanie stanowi o tym, że </w:t>
      </w:r>
      <w:proofErr w:type="spellStart"/>
      <w:r w:rsidR="00BE5E04"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 w:rsidR="00BE5E04">
        <w:rPr>
          <w:rFonts w:ascii="Times New Roman" w:hAnsi="Times New Roman" w:cs="Times New Roman"/>
          <w:b/>
          <w:sz w:val="24"/>
          <w:szCs w:val="24"/>
        </w:rPr>
        <w:t xml:space="preserve"> zasilany jest z sieci elektrycznej, za pomocą kabla poprowadzonego w kanałach technicznych Pracowni (kabel nie leży na podłodze Pracowni i prowadzony jest </w:t>
      </w:r>
      <w:r w:rsidR="00972C3A">
        <w:rPr>
          <w:rFonts w:ascii="Times New Roman" w:hAnsi="Times New Roman" w:cs="Times New Roman"/>
          <w:b/>
          <w:sz w:val="24"/>
          <w:szCs w:val="24"/>
        </w:rPr>
        <w:t>w przystosowanych do tego kanałach). Natomiast</w:t>
      </w:r>
      <w:r w:rsidR="00FB64DA">
        <w:rPr>
          <w:rFonts w:ascii="Times New Roman" w:hAnsi="Times New Roman" w:cs="Times New Roman"/>
          <w:b/>
          <w:sz w:val="24"/>
          <w:szCs w:val="24"/>
        </w:rPr>
        <w:t xml:space="preserve"> zasilanie bateryjne</w:t>
      </w:r>
      <w:r w:rsidR="00D02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9F7">
        <w:rPr>
          <w:rFonts w:ascii="Times New Roman" w:hAnsi="Times New Roman" w:cs="Times New Roman"/>
          <w:b/>
          <w:sz w:val="24"/>
          <w:szCs w:val="24"/>
        </w:rPr>
        <w:t>wstrzykiwaczy</w:t>
      </w:r>
      <w:proofErr w:type="spellEnd"/>
      <w:r w:rsidR="00FA251F">
        <w:rPr>
          <w:rFonts w:ascii="Times New Roman" w:hAnsi="Times New Roman" w:cs="Times New Roman"/>
          <w:b/>
          <w:sz w:val="24"/>
          <w:szCs w:val="24"/>
        </w:rPr>
        <w:t xml:space="preserve"> kontrastu wymaga ciągłego ładowania ich baterii zasilających, w celu przygotowania urządzenia do pracy, co implikuje konieczność ciągłego monitorowania stanu technicznego </w:t>
      </w:r>
      <w:r w:rsidR="006C163E">
        <w:rPr>
          <w:rFonts w:ascii="Times New Roman" w:hAnsi="Times New Roman" w:cs="Times New Roman"/>
          <w:b/>
          <w:sz w:val="24"/>
          <w:szCs w:val="24"/>
        </w:rPr>
        <w:t>(pod kątem poziomu doładowania baterii). Zasilanie bateryjne (nawet jeśli nie jest używane) może ulec kosztownej awarii</w:t>
      </w:r>
      <w:r w:rsidR="00FE15F6">
        <w:rPr>
          <w:rFonts w:ascii="Times New Roman" w:hAnsi="Times New Roman" w:cs="Times New Roman"/>
          <w:b/>
          <w:sz w:val="24"/>
          <w:szCs w:val="24"/>
        </w:rPr>
        <w:t xml:space="preserve"> (koszty jej usunięcia s</w:t>
      </w:r>
      <w:r w:rsidR="003C5B30">
        <w:rPr>
          <w:rFonts w:ascii="Times New Roman" w:hAnsi="Times New Roman" w:cs="Times New Roman"/>
          <w:b/>
          <w:sz w:val="24"/>
          <w:szCs w:val="24"/>
        </w:rPr>
        <w:t>ą</w:t>
      </w:r>
      <w:r w:rsidR="00FE15F6">
        <w:rPr>
          <w:rFonts w:ascii="Times New Roman" w:hAnsi="Times New Roman" w:cs="Times New Roman"/>
          <w:b/>
          <w:sz w:val="24"/>
          <w:szCs w:val="24"/>
        </w:rPr>
        <w:t xml:space="preserve"> dużo wyższe, niż koszty usunięcia awarii systemu z zasilaniem kablowym).</w:t>
      </w:r>
    </w:p>
    <w:p w:rsidR="00FE15F6" w:rsidRDefault="00FE15F6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ka</w:t>
      </w:r>
      <w:r w:rsidR="003C5B30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da bateria ma określoną żywotność</w:t>
      </w:r>
      <w:r w:rsidR="003C5B30">
        <w:rPr>
          <w:rFonts w:ascii="Times New Roman" w:hAnsi="Times New Roman" w:cs="Times New Roman"/>
          <w:b/>
          <w:sz w:val="24"/>
          <w:szCs w:val="24"/>
        </w:rPr>
        <w:t xml:space="preserve"> (ograniczo</w:t>
      </w:r>
      <w:r w:rsidR="00D705E5">
        <w:rPr>
          <w:rFonts w:ascii="Times New Roman" w:hAnsi="Times New Roman" w:cs="Times New Roman"/>
          <w:b/>
          <w:sz w:val="24"/>
          <w:szCs w:val="24"/>
        </w:rPr>
        <w:t>na ilość doł</w:t>
      </w:r>
      <w:r w:rsidR="003C5B30">
        <w:rPr>
          <w:rFonts w:ascii="Times New Roman" w:hAnsi="Times New Roman" w:cs="Times New Roman"/>
          <w:b/>
          <w:sz w:val="24"/>
          <w:szCs w:val="24"/>
        </w:rPr>
        <w:t xml:space="preserve">adowań), a co za tym idzie, po określonym czasie, czy dokonaniu określonej ilości badań i związanych z tym doładowań, </w:t>
      </w:r>
      <w:r w:rsidR="00D705E5">
        <w:rPr>
          <w:rFonts w:ascii="Times New Roman" w:hAnsi="Times New Roman" w:cs="Times New Roman"/>
          <w:b/>
          <w:sz w:val="24"/>
          <w:szCs w:val="24"/>
        </w:rPr>
        <w:t xml:space="preserve">baterie takie należy niezwłocznie wymienić, w celu zapewnienia dalszej eksploatacji </w:t>
      </w:r>
      <w:proofErr w:type="spellStart"/>
      <w:r w:rsidR="00D705E5">
        <w:rPr>
          <w:rFonts w:ascii="Times New Roman" w:hAnsi="Times New Roman" w:cs="Times New Roman"/>
          <w:b/>
          <w:sz w:val="24"/>
          <w:szCs w:val="24"/>
        </w:rPr>
        <w:t>wstrzykiwacza</w:t>
      </w:r>
      <w:proofErr w:type="spellEnd"/>
      <w:r w:rsidR="00D705E5">
        <w:rPr>
          <w:rFonts w:ascii="Times New Roman" w:hAnsi="Times New Roman" w:cs="Times New Roman"/>
          <w:b/>
          <w:sz w:val="24"/>
          <w:szCs w:val="24"/>
        </w:rPr>
        <w:t xml:space="preserve"> kontrastu. Zwracamy uwagę</w:t>
      </w:r>
      <w:r w:rsidR="00B456D0">
        <w:rPr>
          <w:rFonts w:ascii="Times New Roman" w:hAnsi="Times New Roman" w:cs="Times New Roman"/>
          <w:b/>
          <w:sz w:val="24"/>
          <w:szCs w:val="24"/>
        </w:rPr>
        <w:t>, że koszty wymiany baterii są wysokie.</w:t>
      </w:r>
    </w:p>
    <w:p w:rsidR="00B456D0" w:rsidRDefault="00B456D0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</w:t>
      </w:r>
      <w:r w:rsidR="000D4DE4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cy dopuszcza możliwość </w:t>
      </w:r>
      <w:r w:rsidR="009614CC">
        <w:rPr>
          <w:rFonts w:ascii="Times New Roman" w:hAnsi="Times New Roman" w:cs="Times New Roman"/>
          <w:i/>
          <w:sz w:val="24"/>
          <w:szCs w:val="24"/>
        </w:rPr>
        <w:t xml:space="preserve">zasilania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wstrzykiwacza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sieci. Wy</w:t>
      </w:r>
      <w:r w:rsidR="000D4DE4">
        <w:rPr>
          <w:rFonts w:ascii="Times New Roman" w:hAnsi="Times New Roman" w:cs="Times New Roman"/>
          <w:i/>
          <w:sz w:val="24"/>
          <w:szCs w:val="24"/>
        </w:rPr>
        <w:t xml:space="preserve">konawca zobowiązany jest do </w:t>
      </w:r>
      <w:r w:rsidR="00541CC6">
        <w:rPr>
          <w:rFonts w:ascii="Times New Roman" w:hAnsi="Times New Roman" w:cs="Times New Roman"/>
          <w:i/>
          <w:sz w:val="24"/>
          <w:szCs w:val="24"/>
        </w:rPr>
        <w:t>wykonania instalacji 220/230V umożliwiającej podłączenie tego urządzenia.</w:t>
      </w:r>
    </w:p>
    <w:p w:rsidR="00541CC6" w:rsidRDefault="00541CC6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CC6" w:rsidRDefault="00541CC6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</w:t>
      </w:r>
    </w:p>
    <w:p w:rsidR="00541CC6" w:rsidRDefault="00541CC6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B147D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w trosce o dobro publiczne, kierując się poszanowaniem pieniędzy budżetowych </w:t>
      </w:r>
      <w:r w:rsidR="00B147D4">
        <w:rPr>
          <w:rFonts w:ascii="Times New Roman" w:hAnsi="Times New Roman" w:cs="Times New Roman"/>
          <w:b/>
          <w:sz w:val="24"/>
          <w:szCs w:val="24"/>
        </w:rPr>
        <w:t xml:space="preserve">– Zamawiający będzie wymagał aby dwugłowicowy automatyczny </w:t>
      </w:r>
      <w:proofErr w:type="spellStart"/>
      <w:r w:rsidR="00B147D4">
        <w:rPr>
          <w:rFonts w:ascii="Times New Roman" w:hAnsi="Times New Roman" w:cs="Times New Roman"/>
          <w:b/>
          <w:sz w:val="24"/>
          <w:szCs w:val="24"/>
        </w:rPr>
        <w:t>wstrzykiwacz</w:t>
      </w:r>
      <w:proofErr w:type="spellEnd"/>
      <w:r w:rsidR="00B147D4">
        <w:rPr>
          <w:rFonts w:ascii="Times New Roman" w:hAnsi="Times New Roman" w:cs="Times New Roman"/>
          <w:b/>
          <w:sz w:val="24"/>
          <w:szCs w:val="24"/>
        </w:rPr>
        <w:t xml:space="preserve"> do badań tomografii komputerowej był systemem typu „otwartego” – tj. urządzeniem zapewniającym możliwość eksploatacji z zastosowaniem sprzętu jednorazowego użytku przynajmniej dwóch różnych producentów – do wyboru przez Zamawiającego.</w:t>
      </w:r>
    </w:p>
    <w:p w:rsidR="00B147D4" w:rsidRPr="00B147D4" w:rsidRDefault="00B147D4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</w:t>
      </w:r>
      <w:r w:rsidR="00D47CDA">
        <w:rPr>
          <w:rFonts w:ascii="Times New Roman" w:hAnsi="Times New Roman" w:cs="Times New Roman"/>
          <w:i/>
          <w:sz w:val="24"/>
          <w:szCs w:val="24"/>
        </w:rPr>
        <w:t>iają</w:t>
      </w:r>
      <w:r>
        <w:rPr>
          <w:rFonts w:ascii="Times New Roman" w:hAnsi="Times New Roman" w:cs="Times New Roman"/>
          <w:i/>
          <w:sz w:val="24"/>
          <w:szCs w:val="24"/>
        </w:rPr>
        <w:t xml:space="preserve">cy dopuszcza aby dwugłowicowy automatyczny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był systemem typu „otwartego</w:t>
      </w:r>
      <w:r w:rsidR="00D47CD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D35EF" w:rsidRDefault="006D35EF" w:rsidP="00F66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5EF" w:rsidRPr="00D47CDA" w:rsidRDefault="00D47CDA" w:rsidP="00F6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</w:p>
    <w:p w:rsidR="006D35EF" w:rsidRPr="00D47CDA" w:rsidRDefault="006D35EF" w:rsidP="00D47CDA">
      <w:pPr>
        <w:pStyle w:val="Default"/>
        <w:jc w:val="both"/>
        <w:rPr>
          <w:rFonts w:ascii="Times New Roman" w:hAnsi="Times New Roman" w:cs="Times New Roman"/>
          <w:b/>
        </w:rPr>
      </w:pPr>
      <w:r w:rsidRPr="00D47CDA">
        <w:rPr>
          <w:rFonts w:ascii="Times New Roman" w:hAnsi="Times New Roman" w:cs="Times New Roman"/>
          <w:b/>
        </w:rPr>
        <w:t xml:space="preserve">Prosimy Zamawiającego o wyłączenie w formularzu ofertowym kosztu finansowania płatności ratalnej jako odrębnej pozycji. </w:t>
      </w:r>
    </w:p>
    <w:p w:rsidR="006D35EF" w:rsidRDefault="006D35EF" w:rsidP="00D47CDA">
      <w:pPr>
        <w:pStyle w:val="Default"/>
        <w:jc w:val="both"/>
        <w:rPr>
          <w:rFonts w:ascii="Times New Roman" w:hAnsi="Times New Roman" w:cs="Times New Roman"/>
          <w:b/>
        </w:rPr>
      </w:pPr>
      <w:r w:rsidRPr="00D47CDA">
        <w:rPr>
          <w:rFonts w:ascii="Times New Roman" w:hAnsi="Times New Roman" w:cs="Times New Roman"/>
          <w:b/>
        </w:rPr>
        <w:t xml:space="preserve">Umożliwi to zastosowanie stawki </w:t>
      </w:r>
      <w:proofErr w:type="spellStart"/>
      <w:r w:rsidRPr="00D47CDA">
        <w:rPr>
          <w:rFonts w:ascii="Times New Roman" w:hAnsi="Times New Roman" w:cs="Times New Roman"/>
          <w:b/>
        </w:rPr>
        <w:t>Vat</w:t>
      </w:r>
      <w:proofErr w:type="spellEnd"/>
      <w:r w:rsidRPr="00D47CDA">
        <w:rPr>
          <w:rFonts w:ascii="Times New Roman" w:hAnsi="Times New Roman" w:cs="Times New Roman"/>
          <w:b/>
        </w:rPr>
        <w:t xml:space="preserve"> „ZW”, a dzięki temu pozwoli na uniknięcie 8% lub 23% stawki podatku </w:t>
      </w:r>
      <w:proofErr w:type="spellStart"/>
      <w:r w:rsidRPr="00D47CDA">
        <w:rPr>
          <w:rFonts w:ascii="Times New Roman" w:hAnsi="Times New Roman" w:cs="Times New Roman"/>
          <w:b/>
        </w:rPr>
        <w:t>Vat</w:t>
      </w:r>
      <w:proofErr w:type="spellEnd"/>
      <w:r w:rsidRPr="00D47CDA">
        <w:rPr>
          <w:rFonts w:ascii="Times New Roman" w:hAnsi="Times New Roman" w:cs="Times New Roman"/>
          <w:b/>
        </w:rPr>
        <w:t xml:space="preserve"> od finansowania, gdyż finansowanie jako odrębna usługa </w:t>
      </w:r>
      <w:r w:rsidRPr="00D47CDA">
        <w:rPr>
          <w:rFonts w:ascii="Times New Roman" w:hAnsi="Times New Roman" w:cs="Times New Roman"/>
          <w:b/>
        </w:rPr>
        <w:lastRenderedPageBreak/>
        <w:t xml:space="preserve">zgodnie z interpretacją podatkową Ministerstwa Finansów jest zwolnione z podatku </w:t>
      </w:r>
      <w:proofErr w:type="spellStart"/>
      <w:r w:rsidRPr="00D47CDA">
        <w:rPr>
          <w:rFonts w:ascii="Times New Roman" w:hAnsi="Times New Roman" w:cs="Times New Roman"/>
          <w:b/>
        </w:rPr>
        <w:t>Vat</w:t>
      </w:r>
      <w:proofErr w:type="spellEnd"/>
      <w:r w:rsidRPr="00D47CDA">
        <w:rPr>
          <w:rFonts w:ascii="Times New Roman" w:hAnsi="Times New Roman" w:cs="Times New Roman"/>
          <w:b/>
        </w:rPr>
        <w:t xml:space="preserve">. </w:t>
      </w:r>
    </w:p>
    <w:p w:rsidR="006D35EF" w:rsidRPr="00D47CDA" w:rsidRDefault="006D35EF" w:rsidP="00D47C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CDA">
        <w:rPr>
          <w:rFonts w:ascii="Times New Roman" w:hAnsi="Times New Roman" w:cs="Times New Roman"/>
          <w:b/>
          <w:sz w:val="24"/>
          <w:szCs w:val="24"/>
        </w:rPr>
        <w:t xml:space="preserve">W ten sposób Zamawiający uzyska cenę ofert niższą o stawkę podatku </w:t>
      </w:r>
      <w:proofErr w:type="spellStart"/>
      <w:r w:rsidRPr="00D47CDA">
        <w:rPr>
          <w:rFonts w:ascii="Times New Roman" w:hAnsi="Times New Roman" w:cs="Times New Roman"/>
          <w:b/>
          <w:sz w:val="24"/>
          <w:szCs w:val="24"/>
        </w:rPr>
        <w:t>Vat</w:t>
      </w:r>
      <w:proofErr w:type="spellEnd"/>
      <w:r w:rsidRPr="00D47CDA">
        <w:rPr>
          <w:rFonts w:ascii="Times New Roman" w:hAnsi="Times New Roman" w:cs="Times New Roman"/>
          <w:b/>
          <w:sz w:val="24"/>
          <w:szCs w:val="24"/>
        </w:rPr>
        <w:t xml:space="preserve"> czyli odpowiednio 8% lub 23%, co będzie oczywiście korzystne dla Zamawiającego.</w:t>
      </w:r>
    </w:p>
    <w:p w:rsidR="00D47CDA" w:rsidRPr="00D47CDA" w:rsidRDefault="00D47CDA" w:rsidP="00D47CDA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543205">
        <w:rPr>
          <w:rFonts w:ascii="Times New Roman" w:hAnsi="Times New Roman" w:cs="Times New Roman"/>
          <w:i/>
        </w:rPr>
        <w:t xml:space="preserve"> Zamawiający wydziela w </w:t>
      </w:r>
      <w:r w:rsidR="00AE3376">
        <w:rPr>
          <w:rFonts w:ascii="Times New Roman" w:hAnsi="Times New Roman" w:cs="Times New Roman"/>
          <w:i/>
        </w:rPr>
        <w:t>d</w:t>
      </w:r>
      <w:r w:rsidR="008E1215">
        <w:rPr>
          <w:rFonts w:ascii="Times New Roman" w:hAnsi="Times New Roman" w:cs="Times New Roman"/>
          <w:i/>
        </w:rPr>
        <w:t xml:space="preserve">ruku </w:t>
      </w:r>
      <w:r w:rsidR="00AE3376">
        <w:rPr>
          <w:rFonts w:ascii="Times New Roman" w:hAnsi="Times New Roman" w:cs="Times New Roman"/>
          <w:i/>
        </w:rPr>
        <w:t>O</w:t>
      </w:r>
      <w:r w:rsidR="008E1215">
        <w:rPr>
          <w:rFonts w:ascii="Times New Roman" w:hAnsi="Times New Roman" w:cs="Times New Roman"/>
          <w:i/>
        </w:rPr>
        <w:t>ferta</w:t>
      </w:r>
      <w:r w:rsidR="00543205">
        <w:rPr>
          <w:rFonts w:ascii="Times New Roman" w:hAnsi="Times New Roman" w:cs="Times New Roman"/>
          <w:i/>
        </w:rPr>
        <w:t xml:space="preserve"> </w:t>
      </w:r>
      <w:r w:rsidR="007927BF">
        <w:rPr>
          <w:rFonts w:ascii="Times New Roman" w:hAnsi="Times New Roman" w:cs="Times New Roman"/>
          <w:i/>
        </w:rPr>
        <w:t xml:space="preserve">pozycję </w:t>
      </w:r>
      <w:r w:rsidR="00543205">
        <w:rPr>
          <w:rFonts w:ascii="Times New Roman" w:hAnsi="Times New Roman" w:cs="Times New Roman"/>
          <w:i/>
        </w:rPr>
        <w:t>C</w:t>
      </w:r>
      <w:r w:rsidR="007927BF">
        <w:rPr>
          <w:rFonts w:ascii="Times New Roman" w:hAnsi="Times New Roman" w:cs="Times New Roman"/>
          <w:i/>
        </w:rPr>
        <w:t xml:space="preserve"> – koszty finansowania</w:t>
      </w:r>
      <w:r w:rsidR="00184458">
        <w:rPr>
          <w:rFonts w:ascii="Times New Roman" w:hAnsi="Times New Roman" w:cs="Times New Roman"/>
          <w:i/>
        </w:rPr>
        <w:t>.</w:t>
      </w:r>
    </w:p>
    <w:p w:rsidR="00D47CDA" w:rsidRPr="00FA5B37" w:rsidRDefault="00FA5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B37">
        <w:rPr>
          <w:rFonts w:ascii="Times New Roman" w:hAnsi="Times New Roman" w:cs="Times New Roman"/>
          <w:i/>
          <w:sz w:val="24"/>
          <w:szCs w:val="24"/>
        </w:rPr>
        <w:t xml:space="preserve">W załączeniu </w:t>
      </w:r>
      <w:r>
        <w:rPr>
          <w:rFonts w:ascii="Times New Roman" w:hAnsi="Times New Roman" w:cs="Times New Roman"/>
          <w:i/>
          <w:sz w:val="24"/>
          <w:szCs w:val="24"/>
        </w:rPr>
        <w:t>poprawiony formularz ofertowy.</w:t>
      </w:r>
    </w:p>
    <w:p w:rsidR="00D47CDA" w:rsidRDefault="00D47C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CDA" w:rsidRDefault="00D47C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7E7" w:rsidRDefault="00D47C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Zamaw</w:t>
      </w:r>
      <w:r w:rsidR="00FB38B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B38B8">
        <w:rPr>
          <w:rFonts w:ascii="Times New Roman" w:hAnsi="Times New Roman" w:cs="Times New Roman"/>
          <w:b/>
          <w:i/>
          <w:sz w:val="24"/>
          <w:szCs w:val="24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</w:rPr>
        <w:t>ący do</w:t>
      </w:r>
      <w:r w:rsidR="00856D88">
        <w:rPr>
          <w:rFonts w:ascii="Times New Roman" w:hAnsi="Times New Roman" w:cs="Times New Roman"/>
          <w:b/>
          <w:i/>
          <w:sz w:val="24"/>
          <w:szCs w:val="24"/>
        </w:rPr>
        <w:t>konu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je </w:t>
      </w:r>
      <w:r w:rsidR="007927BF">
        <w:rPr>
          <w:rFonts w:ascii="Times New Roman" w:hAnsi="Times New Roman" w:cs="Times New Roman"/>
          <w:b/>
          <w:i/>
          <w:sz w:val="24"/>
          <w:szCs w:val="24"/>
        </w:rPr>
        <w:t xml:space="preserve">również </w:t>
      </w:r>
      <w:r w:rsidR="002477E7">
        <w:rPr>
          <w:rFonts w:ascii="Times New Roman" w:hAnsi="Times New Roman" w:cs="Times New Roman"/>
          <w:b/>
          <w:i/>
          <w:sz w:val="24"/>
          <w:szCs w:val="24"/>
        </w:rPr>
        <w:t>zmian w SIWZ:</w:t>
      </w:r>
    </w:p>
    <w:p w:rsidR="00D47CDA" w:rsidRPr="002477E7" w:rsidRDefault="00D47CDA" w:rsidP="002477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7E7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FB38B8" w:rsidRPr="002477E7">
        <w:rPr>
          <w:rFonts w:ascii="Times New Roman" w:hAnsi="Times New Roman" w:cs="Times New Roman"/>
          <w:b/>
          <w:i/>
          <w:sz w:val="24"/>
          <w:szCs w:val="24"/>
        </w:rPr>
        <w:t xml:space="preserve">Załączniku nr 2 w </w:t>
      </w:r>
      <w:r w:rsidRPr="002477E7">
        <w:rPr>
          <w:rFonts w:ascii="Times New Roman" w:hAnsi="Times New Roman" w:cs="Times New Roman"/>
          <w:b/>
          <w:i/>
          <w:sz w:val="24"/>
          <w:szCs w:val="24"/>
        </w:rPr>
        <w:t>tabeli</w:t>
      </w:r>
      <w:r w:rsidR="00FB38B8" w:rsidRPr="002477E7">
        <w:rPr>
          <w:rFonts w:ascii="Times New Roman" w:hAnsi="Times New Roman" w:cs="Times New Roman"/>
          <w:b/>
          <w:i/>
          <w:sz w:val="24"/>
          <w:szCs w:val="24"/>
        </w:rPr>
        <w:t xml:space="preserve"> Specyfikacja parametrów techniczno-użytkowych </w:t>
      </w:r>
      <w:r w:rsidR="00B27398" w:rsidRPr="002477E7">
        <w:rPr>
          <w:rFonts w:ascii="Times New Roman" w:hAnsi="Times New Roman" w:cs="Times New Roman"/>
          <w:b/>
          <w:i/>
          <w:sz w:val="24"/>
          <w:szCs w:val="24"/>
        </w:rPr>
        <w:t xml:space="preserve">w dziale XI Gwarancja i serwis pogwarancyjny pkt 98 </w:t>
      </w:r>
      <w:r w:rsidR="009614CC">
        <w:rPr>
          <w:rFonts w:ascii="Times New Roman" w:hAnsi="Times New Roman" w:cs="Times New Roman"/>
          <w:b/>
          <w:i/>
          <w:sz w:val="24"/>
          <w:szCs w:val="24"/>
        </w:rPr>
        <w:t xml:space="preserve">dodaje </w:t>
      </w:r>
      <w:r w:rsidR="00B27398" w:rsidRPr="002477E7">
        <w:rPr>
          <w:rFonts w:ascii="Times New Roman" w:hAnsi="Times New Roman" w:cs="Times New Roman"/>
          <w:b/>
          <w:i/>
          <w:sz w:val="24"/>
          <w:szCs w:val="24"/>
        </w:rPr>
        <w:t>kolejny myślnik w brzmieniu:</w:t>
      </w:r>
    </w:p>
    <w:p w:rsidR="00B27398" w:rsidRDefault="00B27398" w:rsidP="002477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gwarancja na części zamienne zamontowane w trakcie okresów gwarancji</w:t>
      </w:r>
      <w:r w:rsidR="00617974">
        <w:rPr>
          <w:rFonts w:ascii="Times New Roman" w:hAnsi="Times New Roman" w:cs="Times New Roman"/>
          <w:b/>
          <w:i/>
          <w:sz w:val="24"/>
          <w:szCs w:val="24"/>
        </w:rPr>
        <w:t xml:space="preserve"> realizowana będzie na takich samych zasadach jak aparat.</w:t>
      </w:r>
    </w:p>
    <w:p w:rsidR="002477E7" w:rsidRDefault="001A7A4C" w:rsidP="001A7A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6 wzoru umowy otrzymuje brzmienie:</w:t>
      </w:r>
    </w:p>
    <w:p w:rsidR="008B5DD6" w:rsidRPr="008B5DD6" w:rsidRDefault="008B5DD6" w:rsidP="008B5DD6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§ 6.</w:t>
      </w: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DD6" w:rsidRPr="008B5DD6" w:rsidRDefault="008B5DD6" w:rsidP="00961C1A">
      <w:pPr>
        <w:pStyle w:val="Akapitzlist"/>
        <w:spacing w:after="0" w:line="240" w:lineRule="auto"/>
        <w:ind w:left="3116" w:firstLine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Warunki płatności</w:t>
      </w: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Za wykonanie przedmiotu umowy strony ustalają wynagrodzenie w kwocie:</w:t>
      </w: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cena netto: …..............................................................................................</w:t>
      </w: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(cena netto słownie:........................................................................................................)</w:t>
      </w:r>
    </w:p>
    <w:p w:rsidR="008B5DD6" w:rsidRP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cena brutto: ……………......................................................................................</w:t>
      </w:r>
    </w:p>
    <w:p w:rsidR="008B5DD6" w:rsidRDefault="008B5DD6" w:rsidP="008B5D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(cena brutto słownie........................................................................................)</w:t>
      </w:r>
    </w:p>
    <w:p w:rsidR="008B5DD6" w:rsidRDefault="008B5DD6" w:rsidP="008B5DD6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Podstawą wystawienia faktury jest odbiór przedmiotu zamówienia potwierdz</w:t>
      </w:r>
      <w:r w:rsidR="009614CC">
        <w:rPr>
          <w:rFonts w:ascii="Times New Roman" w:hAnsi="Times New Roman" w:cs="Times New Roman"/>
          <w:b/>
          <w:i/>
          <w:sz w:val="24"/>
          <w:szCs w:val="24"/>
        </w:rPr>
        <w:t xml:space="preserve">ony </w:t>
      </w:r>
      <w:r>
        <w:rPr>
          <w:rFonts w:ascii="Times New Roman" w:hAnsi="Times New Roman" w:cs="Times New Roman"/>
          <w:b/>
          <w:i/>
          <w:sz w:val="24"/>
          <w:szCs w:val="24"/>
        </w:rPr>
        <w:t>protokołem</w:t>
      </w:r>
    </w:p>
    <w:p w:rsidR="008B5DD6" w:rsidRPr="008B5DD6" w:rsidRDefault="008B5DD6" w:rsidP="008B5DD6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Faktura wystawiona będzie na całą kwotę wynikającą z pkt 1</w:t>
      </w:r>
    </w:p>
    <w:p w:rsidR="008B5DD6" w:rsidRPr="008B5DD6" w:rsidRDefault="008B5DD6" w:rsidP="008B5DD6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B5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B5DD6">
        <w:rPr>
          <w:rFonts w:ascii="Times New Roman" w:hAnsi="Times New Roman" w:cs="Times New Roman"/>
          <w:b/>
          <w:i/>
          <w:sz w:val="24"/>
          <w:szCs w:val="24"/>
        </w:rPr>
        <w:tab/>
        <w:t>Sposób finansowania:</w:t>
      </w:r>
    </w:p>
    <w:p w:rsidR="008B5DD6" w:rsidRPr="008B5DD6" w:rsidRDefault="008B5DD6" w:rsidP="008B5DD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 xml:space="preserve">Pierwsza rata w wysokości 50 % wartości brutto umowy płatna w terminie 30 dni od daty otrzymania faktury </w:t>
      </w:r>
    </w:p>
    <w:p w:rsidR="008B5DD6" w:rsidRPr="008B5DD6" w:rsidRDefault="008B5DD6" w:rsidP="008B5DD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Pozostałe 50% płatne w równych 10 ratach. Każda z rat płatna w terminie 30 dni od daty poprzedniej płatności.</w:t>
      </w:r>
    </w:p>
    <w:p w:rsidR="008B5DD6" w:rsidRPr="008B5DD6" w:rsidRDefault="008B5DD6" w:rsidP="008B5DD6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B5DD6">
        <w:rPr>
          <w:rFonts w:ascii="Times New Roman" w:hAnsi="Times New Roman" w:cs="Times New Roman"/>
          <w:b/>
          <w:i/>
          <w:sz w:val="24"/>
          <w:szCs w:val="24"/>
        </w:rPr>
        <w:t>. Przelew będzie dokonany na następujący rachunek bankowy Wykonawcy:</w:t>
      </w:r>
    </w:p>
    <w:p w:rsidR="008B5DD6" w:rsidRPr="008B5DD6" w:rsidRDefault="008B5DD6" w:rsidP="008B5DD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Bank: ………………………………………….</w:t>
      </w:r>
    </w:p>
    <w:p w:rsidR="001A7A4C" w:rsidRPr="001A7A4C" w:rsidRDefault="008B5DD6" w:rsidP="008B5DD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DD6">
        <w:rPr>
          <w:rFonts w:ascii="Times New Roman" w:hAnsi="Times New Roman" w:cs="Times New Roman"/>
          <w:b/>
          <w:i/>
          <w:sz w:val="24"/>
          <w:szCs w:val="24"/>
        </w:rPr>
        <w:t>nr rachunku: ………………………………….</w:t>
      </w:r>
    </w:p>
    <w:p w:rsidR="002477E7" w:rsidRDefault="002477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Pr="0047642B" w:rsidRDefault="004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42B">
        <w:rPr>
          <w:rFonts w:ascii="Times New Roman" w:hAnsi="Times New Roman" w:cs="Times New Roman"/>
          <w:sz w:val="24"/>
          <w:szCs w:val="24"/>
        </w:rPr>
        <w:t>Z poważaniem</w:t>
      </w: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Default="00FA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5B37" w:rsidRPr="00FA5B37" w:rsidRDefault="00FA5B37" w:rsidP="00FA5B3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lastRenderedPageBreak/>
        <w:t>Załącznik nr 1</w:t>
      </w:r>
    </w:p>
    <w:p w:rsidR="00FA5B37" w:rsidRPr="00FA5B37" w:rsidRDefault="00FA5B37" w:rsidP="00FA5B3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FA5B37" w:rsidRPr="00FA5B37" w:rsidRDefault="00FA5B37" w:rsidP="00FA5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.................................................</w:t>
      </w:r>
    </w:p>
    <w:p w:rsidR="00FA5B37" w:rsidRPr="00FA5B37" w:rsidRDefault="00FA5B37" w:rsidP="00FA5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lub nazwa Wykonawcy)</w:t>
      </w:r>
    </w:p>
    <w:p w:rsidR="00FA5B37" w:rsidRPr="00FA5B37" w:rsidRDefault="00FA5B37" w:rsidP="00FA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de-DE" w:eastAsia="pl-PL"/>
        </w:rPr>
      </w:pPr>
    </w:p>
    <w:p w:rsidR="00FA5B37" w:rsidRPr="00FA5B37" w:rsidRDefault="00FA5B37" w:rsidP="00FA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de-DE" w:eastAsia="pl-PL"/>
        </w:rPr>
      </w:pPr>
      <w:r w:rsidRPr="00FA5B37">
        <w:rPr>
          <w:rFonts w:ascii="Times New Roman" w:eastAsia="Times New Roman" w:hAnsi="Times New Roman" w:cs="Times New Roman"/>
          <w:b/>
          <w:sz w:val="28"/>
          <w:szCs w:val="20"/>
          <w:lang w:val="de-DE" w:eastAsia="pl-PL"/>
        </w:rPr>
        <w:t>O F E R T A</w:t>
      </w:r>
    </w:p>
    <w:p w:rsidR="00FA5B37" w:rsidRPr="00FA5B37" w:rsidRDefault="00FA5B37" w:rsidP="00FA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de-DE" w:eastAsia="pl-PL"/>
        </w:rPr>
      </w:pPr>
    </w:p>
    <w:p w:rsidR="00FA5B37" w:rsidRPr="00FA5B37" w:rsidRDefault="00FA5B37" w:rsidP="00FA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de-DE" w:eastAsia="pl-PL"/>
        </w:rPr>
      </w:pPr>
    </w:p>
    <w:p w:rsidR="00FA5B37" w:rsidRPr="00FA5B37" w:rsidRDefault="00FA5B37" w:rsidP="00FA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Nawiązując do udziału w przetargu nieograniczonym z art. 39 ustawy </w:t>
      </w:r>
      <w:proofErr w:type="spellStart"/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Pzp</w:t>
      </w:r>
      <w:proofErr w:type="spellEnd"/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FA5B37" w:rsidRPr="00FA5B37" w:rsidRDefault="00FA5B37" w:rsidP="00FA5B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A5B37" w:rsidRPr="00FA5B37" w:rsidRDefault="00FA5B37" w:rsidP="00FA5B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Oferujemy wykonanie dostawy i montażu tomografu komputerowego, którego rodzaj jest zgodny z przedmiotem zamówienia w cenie:</w:t>
      </w:r>
    </w:p>
    <w:p w:rsidR="00FA5B37" w:rsidRPr="00FA5B37" w:rsidRDefault="00FA5B37" w:rsidP="00FA5B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A5B37" w:rsidRPr="00FA5B37" w:rsidRDefault="00FA5B37" w:rsidP="00FA5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Cena tomografu komputerowego wraz z instalacją.</w:t>
      </w:r>
    </w:p>
    <w:p w:rsidR="00FA5B37" w:rsidRPr="00FA5B37" w:rsidRDefault="00FA5B37" w:rsidP="00FA5B37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A5B37" w:rsidRPr="00FA5B37" w:rsidRDefault="00FA5B37" w:rsidP="00FA5B37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………………….  brutto</w:t>
      </w:r>
    </w:p>
    <w:p w:rsidR="00FA5B37" w:rsidRPr="00FA5B37" w:rsidRDefault="00FA5B37" w:rsidP="00FA5B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Roboty budowlane w tym:</w:t>
      </w:r>
    </w:p>
    <w:p w:rsidR="00FA5B37" w:rsidRPr="00FA5B37" w:rsidRDefault="00FA5B37" w:rsidP="00FA5B3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Dostawa i montaż klimatyzatorów zgodnie z zał. nr 3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………………….  brutto</w:t>
      </w:r>
    </w:p>
    <w:p w:rsidR="00FA5B37" w:rsidRPr="00FA5B37" w:rsidRDefault="00FA5B37" w:rsidP="00FA5B37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Roboty instalacyjne: elektryczne, komputerowe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………………….  brutto</w:t>
      </w:r>
    </w:p>
    <w:p w:rsidR="00FA5B37" w:rsidRPr="00FA5B37" w:rsidRDefault="00FA5B37" w:rsidP="00FA5B37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Roboty budowlane związane z transportem tomografu na miejsce jego instalacji. 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………………….  brutto</w:t>
      </w:r>
    </w:p>
    <w:p w:rsidR="00FA5B37" w:rsidRPr="00FA5B37" w:rsidRDefault="00FA5B37" w:rsidP="00FA5B37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Pozostałe roboty budowlane związane z przygotowaniem pomieszczeń do eksploatacji tomografu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714" w:firstLine="42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>………………….  brutto</w:t>
      </w:r>
    </w:p>
    <w:p w:rsidR="00FA5B37" w:rsidRPr="00FA5B37" w:rsidRDefault="00FA5B37" w:rsidP="00FA5B37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Wykonanie projektu osłon stałych wraz z uzyskaniem pozytywnej opinii sanitarnej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………………….  brutto</w:t>
      </w:r>
    </w:p>
    <w:p w:rsidR="00FA5B37" w:rsidRPr="00FA5B37" w:rsidRDefault="00FA5B37" w:rsidP="00FA5B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Razem B)    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FA5B37" w:rsidRP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FA5B37" w:rsidRDefault="00FA5B37" w:rsidP="00FA5B3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………………….  </w:t>
      </w:r>
      <w:r w:rsidR="004F3AB5"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B</w:t>
      </w: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rutto</w:t>
      </w:r>
    </w:p>
    <w:p w:rsidR="004F3AB5" w:rsidRPr="008E1215" w:rsidRDefault="004F3AB5" w:rsidP="004F3A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8E121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</w:t>
      </w:r>
      <w:r w:rsidR="008E1215" w:rsidRPr="008E1215">
        <w:rPr>
          <w:rFonts w:ascii="Times New Roman" w:eastAsia="Times New Roman" w:hAnsi="Times New Roman" w:cs="Times New Roman"/>
          <w:sz w:val="26"/>
          <w:szCs w:val="20"/>
          <w:lang w:eastAsia="pl-PL"/>
        </w:rPr>
        <w:t>Koszty finansowania</w:t>
      </w:r>
    </w:p>
    <w:p w:rsidR="004F3AB5" w:rsidRPr="00FA5B37" w:rsidRDefault="004F3AB5" w:rsidP="004F3A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……………………netto </w:t>
      </w:r>
    </w:p>
    <w:p w:rsidR="004F3AB5" w:rsidRPr="00FA5B37" w:rsidRDefault="004F3AB5" w:rsidP="004F3A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………% VAT, ……….zł VAT</w:t>
      </w:r>
    </w:p>
    <w:p w:rsidR="004F3AB5" w:rsidRDefault="004F3AB5" w:rsidP="004F3A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………………….  Brutto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RAZEM A) + B) </w:t>
      </w:r>
      <w:r w:rsidR="004F3AB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+ C)</w:t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= 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>…………………. netto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>…………………..VAT w zł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…………………..brutto 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(słownie: ……………………………………………………………………………….</w:t>
      </w:r>
    </w:p>
    <w:p w:rsidR="00FA5B37" w:rsidRPr="00FA5B37" w:rsidRDefault="00FA5B37" w:rsidP="00FA5B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………………………………………………………………………………… brutto)</w:t>
      </w:r>
    </w:p>
    <w:p w:rsidR="00FA5B37" w:rsidRPr="00FA5B37" w:rsidRDefault="00FA5B37" w:rsidP="00FA5B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4"/>
          <w:szCs w:val="20"/>
          <w:lang w:eastAsia="pl-PL"/>
        </w:rPr>
        <w:t>Jesteśmy związani niniejszą ofertą na okres 60 dni od upływu terminu wyznaczonego do składania ofert.</w:t>
      </w:r>
    </w:p>
    <w:p w:rsidR="00FA5B37" w:rsidRPr="00FA5B37" w:rsidRDefault="00FA5B37" w:rsidP="00FA5B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Przewidujemy, że następujące części zamówienia zostaną/nie zostaną</w:t>
      </w:r>
      <w:r w:rsidRPr="00FA5B3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</w:t>
      </w:r>
      <w:r w:rsidRPr="00FA5B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powierzone podwykonawcom:</w:t>
      </w:r>
    </w:p>
    <w:p w:rsidR="00FA5B37" w:rsidRPr="00FA5B37" w:rsidRDefault="00FA5B37" w:rsidP="00FA5B3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A5B37" w:rsidRPr="00FA5B37" w:rsidRDefault="00FA5B37" w:rsidP="00FA5B3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 .................................................................................................. </w:t>
      </w:r>
    </w:p>
    <w:p w:rsidR="00FA5B37" w:rsidRPr="00FA5B37" w:rsidRDefault="00FA5B37" w:rsidP="00FA5B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B3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 zobowiązujemy się do podpisania umowy na warunkach zawartych w dokumentacji oraz w miejscu i terminie określonym przez Zamawiającego.</w:t>
      </w:r>
    </w:p>
    <w:p w:rsidR="00FA5B37" w:rsidRPr="00FA5B37" w:rsidRDefault="00FA5B37" w:rsidP="00FA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5B37" w:rsidRPr="00FA5B37" w:rsidRDefault="00FA5B37" w:rsidP="00FA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............................................................</w:t>
      </w:r>
    </w:p>
    <w:p w:rsidR="00FA5B37" w:rsidRPr="00FA5B37" w:rsidRDefault="00FA5B37" w:rsidP="00FA5B3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A5B3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(pieczątka, podpis osoby upoważnionej)</w:t>
      </w:r>
    </w:p>
    <w:p w:rsidR="00FA5B37" w:rsidRPr="00FA5B37" w:rsidRDefault="00FA5B37" w:rsidP="00FA5B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A5B37" w:rsidRPr="00D47CDA" w:rsidRDefault="00FA5B37" w:rsidP="00BD1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5B37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 dnia ..................................</w:t>
      </w:r>
    </w:p>
    <w:sectPr w:rsidR="00FA5B37" w:rsidRPr="00D47C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D7" w:rsidRDefault="00034ED7">
      <w:pPr>
        <w:spacing w:after="0" w:line="240" w:lineRule="auto"/>
      </w:pPr>
      <w:r>
        <w:separator/>
      </w:r>
    </w:p>
  </w:endnote>
  <w:endnote w:type="continuationSeparator" w:id="0">
    <w:p w:rsidR="00034ED7" w:rsidRDefault="0003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FF" w:rsidRDefault="00B413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9FF" w:rsidRDefault="00034E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FF" w:rsidRDefault="00B41313" w:rsidP="00E91E9A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535230">
      <w:rPr>
        <w:noProof/>
      </w:rPr>
      <w:t>5</w:t>
    </w:r>
    <w:r>
      <w:fldChar w:fldCharType="end"/>
    </w:r>
  </w:p>
  <w:p w:rsidR="008149FF" w:rsidRDefault="00034ED7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D7" w:rsidRDefault="00034ED7">
      <w:pPr>
        <w:spacing w:after="0" w:line="240" w:lineRule="auto"/>
      </w:pPr>
      <w:r>
        <w:separator/>
      </w:r>
    </w:p>
  </w:footnote>
  <w:footnote w:type="continuationSeparator" w:id="0">
    <w:p w:rsidR="00034ED7" w:rsidRDefault="0003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F6"/>
    <w:multiLevelType w:val="hybridMultilevel"/>
    <w:tmpl w:val="C7C8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F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315B25DD"/>
    <w:multiLevelType w:val="hybridMultilevel"/>
    <w:tmpl w:val="55FC1702"/>
    <w:lvl w:ilvl="0" w:tplc="05EECA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03625C0"/>
    <w:multiLevelType w:val="hybridMultilevel"/>
    <w:tmpl w:val="6786DA92"/>
    <w:lvl w:ilvl="0" w:tplc="D278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84DA1"/>
    <w:multiLevelType w:val="hybridMultilevel"/>
    <w:tmpl w:val="2FFA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C5B57"/>
    <w:multiLevelType w:val="hybridMultilevel"/>
    <w:tmpl w:val="CAF6D7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9"/>
    <w:rsid w:val="00030B6A"/>
    <w:rsid w:val="00034ED7"/>
    <w:rsid w:val="000A1D83"/>
    <w:rsid w:val="000D4DE4"/>
    <w:rsid w:val="00117F98"/>
    <w:rsid w:val="00184458"/>
    <w:rsid w:val="001A7A4C"/>
    <w:rsid w:val="001C22A0"/>
    <w:rsid w:val="0022215F"/>
    <w:rsid w:val="002477E7"/>
    <w:rsid w:val="002E74C7"/>
    <w:rsid w:val="003741A9"/>
    <w:rsid w:val="003A0E94"/>
    <w:rsid w:val="003C5B30"/>
    <w:rsid w:val="003D1C1A"/>
    <w:rsid w:val="003F20BA"/>
    <w:rsid w:val="0047642B"/>
    <w:rsid w:val="004F3AB5"/>
    <w:rsid w:val="0052187C"/>
    <w:rsid w:val="00535230"/>
    <w:rsid w:val="00541CC6"/>
    <w:rsid w:val="00543205"/>
    <w:rsid w:val="005E1C4B"/>
    <w:rsid w:val="00604C34"/>
    <w:rsid w:val="00617974"/>
    <w:rsid w:val="00673825"/>
    <w:rsid w:val="006B0BA3"/>
    <w:rsid w:val="006C163E"/>
    <w:rsid w:val="006C1EED"/>
    <w:rsid w:val="006D35EF"/>
    <w:rsid w:val="00773585"/>
    <w:rsid w:val="007927BF"/>
    <w:rsid w:val="00797FBD"/>
    <w:rsid w:val="007C00B0"/>
    <w:rsid w:val="008032BE"/>
    <w:rsid w:val="00856D88"/>
    <w:rsid w:val="00865B2D"/>
    <w:rsid w:val="008B5DD6"/>
    <w:rsid w:val="008E1215"/>
    <w:rsid w:val="009023C1"/>
    <w:rsid w:val="009614CC"/>
    <w:rsid w:val="00961C1A"/>
    <w:rsid w:val="00963B88"/>
    <w:rsid w:val="00972C3A"/>
    <w:rsid w:val="009C218B"/>
    <w:rsid w:val="00A12561"/>
    <w:rsid w:val="00AE3376"/>
    <w:rsid w:val="00B147D4"/>
    <w:rsid w:val="00B27398"/>
    <w:rsid w:val="00B41313"/>
    <w:rsid w:val="00B456D0"/>
    <w:rsid w:val="00B96636"/>
    <w:rsid w:val="00BD1069"/>
    <w:rsid w:val="00BE5E04"/>
    <w:rsid w:val="00C76355"/>
    <w:rsid w:val="00D029F7"/>
    <w:rsid w:val="00D265E8"/>
    <w:rsid w:val="00D47CDA"/>
    <w:rsid w:val="00D705E5"/>
    <w:rsid w:val="00D84EF5"/>
    <w:rsid w:val="00E83D3F"/>
    <w:rsid w:val="00EC1D78"/>
    <w:rsid w:val="00F66BFD"/>
    <w:rsid w:val="00FA251F"/>
    <w:rsid w:val="00FA5B37"/>
    <w:rsid w:val="00FB38B8"/>
    <w:rsid w:val="00FB64DA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88"/>
    <w:pPr>
      <w:ind w:left="720"/>
      <w:contextualSpacing/>
    </w:pPr>
  </w:style>
  <w:style w:type="paragraph" w:customStyle="1" w:styleId="Default">
    <w:name w:val="Default"/>
    <w:rsid w:val="006D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5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A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88"/>
    <w:pPr>
      <w:ind w:left="720"/>
      <w:contextualSpacing/>
    </w:pPr>
  </w:style>
  <w:style w:type="paragraph" w:customStyle="1" w:styleId="Default">
    <w:name w:val="Default"/>
    <w:rsid w:val="006D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5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A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10</cp:revision>
  <cp:lastPrinted>2015-04-14T06:48:00Z</cp:lastPrinted>
  <dcterms:created xsi:type="dcterms:W3CDTF">2015-04-09T05:47:00Z</dcterms:created>
  <dcterms:modified xsi:type="dcterms:W3CDTF">2015-04-14T06:48:00Z</dcterms:modified>
</cp:coreProperties>
</file>