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B8" w:rsidRDefault="002C1DB8" w:rsidP="002C1DB8">
      <w:pPr>
        <w:jc w:val="both"/>
      </w:pPr>
    </w:p>
    <w:p w:rsidR="00744F17" w:rsidRDefault="00744F17" w:rsidP="002C1DB8">
      <w:pPr>
        <w:jc w:val="both"/>
      </w:pPr>
    </w:p>
    <w:p w:rsidR="00744F17" w:rsidRDefault="00744F17" w:rsidP="002C1DB8">
      <w:pPr>
        <w:jc w:val="both"/>
      </w:pPr>
    </w:p>
    <w:p w:rsidR="002C1DB8" w:rsidRDefault="002C1DB8" w:rsidP="002C1DB8">
      <w:pPr>
        <w:jc w:val="both"/>
      </w:pPr>
    </w:p>
    <w:p w:rsidR="002E19B4" w:rsidRDefault="002E19B4" w:rsidP="002C1DB8">
      <w:pPr>
        <w:jc w:val="both"/>
      </w:pPr>
    </w:p>
    <w:p w:rsidR="002C1DB8" w:rsidRDefault="002C1DB8" w:rsidP="002C1DB8">
      <w:pPr>
        <w:jc w:val="both"/>
      </w:pPr>
    </w:p>
    <w:p w:rsidR="002E19B4" w:rsidRPr="002E19B4" w:rsidRDefault="002E19B4" w:rsidP="002E19B4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2E19B4">
        <w:rPr>
          <w:rFonts w:eastAsiaTheme="minorHAnsi"/>
          <w:lang w:eastAsia="en-US"/>
        </w:rPr>
        <w:t>SPZZOZ.ZP/</w:t>
      </w:r>
      <w:r>
        <w:rPr>
          <w:rFonts w:eastAsiaTheme="minorHAnsi"/>
          <w:lang w:eastAsia="en-US"/>
        </w:rPr>
        <w:t>15</w:t>
      </w:r>
      <w:r w:rsidRPr="002E19B4">
        <w:rPr>
          <w:rFonts w:eastAsiaTheme="minorHAnsi"/>
          <w:lang w:eastAsia="en-US"/>
        </w:rPr>
        <w:t>/201</w:t>
      </w:r>
      <w:r>
        <w:rPr>
          <w:rFonts w:eastAsiaTheme="minorHAnsi"/>
          <w:lang w:eastAsia="en-US"/>
        </w:rPr>
        <w:t>5</w:t>
      </w:r>
      <w:r w:rsidRPr="002E19B4">
        <w:rPr>
          <w:rFonts w:eastAsiaTheme="minorHAnsi"/>
          <w:lang w:eastAsia="en-US"/>
        </w:rPr>
        <w:tab/>
      </w:r>
      <w:r w:rsidRPr="002E19B4">
        <w:rPr>
          <w:rFonts w:eastAsiaTheme="minorHAnsi"/>
          <w:lang w:eastAsia="en-US"/>
        </w:rPr>
        <w:tab/>
      </w:r>
      <w:r w:rsidRPr="002E19B4">
        <w:rPr>
          <w:rFonts w:eastAsiaTheme="minorHAnsi"/>
          <w:lang w:eastAsia="en-US"/>
        </w:rPr>
        <w:tab/>
      </w:r>
      <w:r w:rsidRPr="002E19B4">
        <w:rPr>
          <w:rFonts w:eastAsiaTheme="minorHAnsi"/>
          <w:lang w:eastAsia="en-US"/>
        </w:rPr>
        <w:tab/>
      </w:r>
      <w:r w:rsidRPr="002E19B4">
        <w:rPr>
          <w:rFonts w:eastAsiaTheme="minorHAnsi"/>
          <w:lang w:eastAsia="en-US"/>
        </w:rPr>
        <w:tab/>
      </w:r>
      <w:r w:rsidRPr="002E19B4">
        <w:rPr>
          <w:rFonts w:eastAsiaTheme="minorHAnsi"/>
          <w:lang w:eastAsia="en-US"/>
        </w:rPr>
        <w:tab/>
        <w:t xml:space="preserve">            Przasnysz, dn. </w:t>
      </w:r>
      <w:r w:rsidR="00DE121B">
        <w:rPr>
          <w:rFonts w:eastAsiaTheme="minorHAnsi"/>
          <w:lang w:eastAsia="en-US"/>
        </w:rPr>
        <w:t>26</w:t>
      </w:r>
      <w:r w:rsidRPr="002E19B4">
        <w:rPr>
          <w:rFonts w:eastAsiaTheme="minorHAnsi"/>
          <w:lang w:eastAsia="en-US"/>
        </w:rPr>
        <w:t>.06.201</w:t>
      </w:r>
      <w:r>
        <w:rPr>
          <w:rFonts w:eastAsiaTheme="minorHAnsi"/>
          <w:lang w:eastAsia="en-US"/>
        </w:rPr>
        <w:t>5</w:t>
      </w:r>
      <w:r w:rsidRPr="002E19B4">
        <w:rPr>
          <w:rFonts w:eastAsiaTheme="minorHAnsi"/>
          <w:lang w:eastAsia="en-US"/>
        </w:rPr>
        <w:t xml:space="preserve"> r</w:t>
      </w:r>
    </w:p>
    <w:p w:rsidR="002E19B4" w:rsidRPr="002E19B4" w:rsidRDefault="002E19B4" w:rsidP="002E19B4">
      <w:pPr>
        <w:suppressAutoHyphens w:val="0"/>
        <w:jc w:val="both"/>
        <w:rPr>
          <w:b/>
          <w:lang w:eastAsia="pl-PL"/>
        </w:rPr>
      </w:pPr>
    </w:p>
    <w:p w:rsidR="00754E88" w:rsidRDefault="009D7056" w:rsidP="00754E88">
      <w:pPr>
        <w:suppressAutoHyphens w:val="0"/>
        <w:ind w:left="5664"/>
        <w:rPr>
          <w:rFonts w:eastAsiaTheme="minorHAnsi"/>
          <w:b/>
          <w:color w:val="000000"/>
          <w:lang w:val="en-US" w:eastAsia="en-US"/>
        </w:rPr>
      </w:pPr>
      <w:r>
        <w:rPr>
          <w:rFonts w:eastAsiaTheme="minorHAnsi"/>
          <w:b/>
          <w:color w:val="000000"/>
          <w:lang w:val="en-US" w:eastAsia="en-US"/>
        </w:rPr>
        <w:t>Do wszystkich</w:t>
      </w:r>
    </w:p>
    <w:p w:rsidR="009D7056" w:rsidRPr="00754E88" w:rsidRDefault="009D7056" w:rsidP="00754E88">
      <w:pPr>
        <w:suppressAutoHyphens w:val="0"/>
        <w:ind w:left="5664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color w:val="000000"/>
          <w:lang w:val="en-US" w:eastAsia="en-US"/>
        </w:rPr>
        <w:t>Którzy</w:t>
      </w:r>
      <w:proofErr w:type="spellEnd"/>
      <w:r>
        <w:rPr>
          <w:rFonts w:eastAsiaTheme="minorHAnsi"/>
          <w:b/>
          <w:color w:val="000000"/>
          <w:lang w:val="en-US" w:eastAsia="en-US"/>
        </w:rPr>
        <w:t xml:space="preserve"> </w:t>
      </w:r>
      <w:proofErr w:type="spellStart"/>
      <w:r>
        <w:rPr>
          <w:rFonts w:eastAsiaTheme="minorHAnsi"/>
          <w:b/>
          <w:color w:val="000000"/>
          <w:lang w:val="en-US" w:eastAsia="en-US"/>
        </w:rPr>
        <w:t>pobrali</w:t>
      </w:r>
      <w:proofErr w:type="spellEnd"/>
      <w:r>
        <w:rPr>
          <w:rFonts w:eastAsiaTheme="minorHAnsi"/>
          <w:b/>
          <w:color w:val="000000"/>
          <w:lang w:val="en-US" w:eastAsia="en-US"/>
        </w:rPr>
        <w:t xml:space="preserve"> SIWZ</w:t>
      </w:r>
      <w:bookmarkStart w:id="0" w:name="_GoBack"/>
      <w:bookmarkEnd w:id="0"/>
    </w:p>
    <w:p w:rsidR="002E19B4" w:rsidRPr="002E19B4" w:rsidRDefault="002E19B4" w:rsidP="002E19B4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</w:p>
    <w:p w:rsidR="002E19B4" w:rsidRPr="002E19B4" w:rsidRDefault="002E19B4" w:rsidP="002E19B4">
      <w:pPr>
        <w:suppressAutoHyphens w:val="0"/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2E19B4">
        <w:rPr>
          <w:rFonts w:eastAsiaTheme="minorHAnsi"/>
          <w:lang w:eastAsia="en-US"/>
        </w:rPr>
        <w:t xml:space="preserve">Dotyczy: </w:t>
      </w:r>
      <w:r w:rsidRPr="002E19B4">
        <w:rPr>
          <w:rFonts w:eastAsiaTheme="minorHAnsi"/>
          <w:u w:val="single"/>
          <w:lang w:eastAsia="en-US"/>
        </w:rPr>
        <w:t>przetargu na leki.</w:t>
      </w:r>
    </w:p>
    <w:p w:rsidR="002E19B4" w:rsidRPr="002E19B4" w:rsidRDefault="002E19B4" w:rsidP="002E19B4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2E19B4" w:rsidRPr="002E19B4" w:rsidRDefault="002E19B4" w:rsidP="002E19B4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2E19B4">
        <w:rPr>
          <w:rFonts w:eastAsiaTheme="minorHAnsi"/>
          <w:lang w:eastAsia="en-US"/>
        </w:rPr>
        <w:tab/>
        <w:t>W odpowiedzi na zapytania, które wypłynęły do Zamawiającego udzielamy odpowiedzi:</w:t>
      </w:r>
    </w:p>
    <w:p w:rsidR="00C40A54" w:rsidRPr="00C40A54" w:rsidRDefault="00C40A54" w:rsidP="002C1DB8">
      <w:pPr>
        <w:jc w:val="both"/>
        <w:rPr>
          <w:b/>
        </w:rPr>
      </w:pPr>
      <w:r w:rsidRPr="00C40A54">
        <w:rPr>
          <w:b/>
        </w:rPr>
        <w:t>Pyt. 1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 xml:space="preserve">Czy zamawiający w Pakiecie- Pakiet XXX - Leki różne poz. 123 wyrazi zgodę na zaoferowanie preparatu równoważnego </w:t>
      </w:r>
      <w:proofErr w:type="spellStart"/>
      <w:r w:rsidRPr="00C40A54">
        <w:rPr>
          <w:b/>
        </w:rPr>
        <w:t>Espumisan</w:t>
      </w:r>
      <w:proofErr w:type="spellEnd"/>
      <w:r w:rsidRPr="00C40A54">
        <w:rPr>
          <w:b/>
        </w:rPr>
        <w:t xml:space="preserve"> 40 mg x 100 kaps. posiadającego takie same właściwości i zastosowanie co </w:t>
      </w:r>
      <w:proofErr w:type="spellStart"/>
      <w:r w:rsidRPr="00C40A54">
        <w:rPr>
          <w:b/>
        </w:rPr>
        <w:t>Esputicon</w:t>
      </w:r>
      <w:proofErr w:type="spellEnd"/>
      <w:r w:rsidRPr="00C40A54">
        <w:rPr>
          <w:b/>
        </w:rPr>
        <w:t xml:space="preserve"> 50 mg x 100 kaps ? 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 xml:space="preserve">Wskazania do stosowania zaproponowanego </w:t>
      </w:r>
      <w:proofErr w:type="spellStart"/>
      <w:r w:rsidRPr="00C40A54">
        <w:rPr>
          <w:b/>
        </w:rPr>
        <w:t>Espumisan</w:t>
      </w:r>
      <w:proofErr w:type="spellEnd"/>
      <w:r w:rsidRPr="00C40A54">
        <w:rPr>
          <w:b/>
        </w:rPr>
        <w:t>: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„- Leczenie objawowe zaburzeń żołądkowo-jelitowych związanych z nadmiernym gromadzeniem się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gazów w przewodzie pokarmowym, np.: wzdęcia.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- W przypadku wzmożonego powstawania gazów w okresie pooperacyjnym.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- W przygotowaniu pacjentów do badań radiologicznych i ultrasonograficznych jamy brzusznej oraz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gastroskopii.”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 xml:space="preserve">Natomiast wskazania do stosowania </w:t>
      </w:r>
      <w:proofErr w:type="spellStart"/>
      <w:r w:rsidRPr="00C40A54">
        <w:rPr>
          <w:b/>
        </w:rPr>
        <w:t>Esputicon</w:t>
      </w:r>
      <w:proofErr w:type="spellEnd"/>
      <w:r w:rsidRPr="00C40A54">
        <w:rPr>
          <w:b/>
        </w:rPr>
        <w:t>: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„-wzdęcia, nadmierna ilość gazów w jelitach oraz w przygotowaniach pacjenta do niektórych badań rentgenowskich i ultrasonograficznych.”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Umożliwi to przystąpienie do przetargu większej ilości wykonawców oraz uzyskanie przez Szpital   korzystniejszej pod względem cenowym oferty.</w:t>
      </w:r>
    </w:p>
    <w:p w:rsidR="002C1DB8" w:rsidRPr="00C40A54" w:rsidRDefault="00C40A54" w:rsidP="002C1DB8">
      <w:pPr>
        <w:jc w:val="both"/>
        <w:rPr>
          <w:i/>
        </w:rPr>
      </w:pPr>
      <w:r>
        <w:rPr>
          <w:i/>
        </w:rPr>
        <w:t>Odp.</w:t>
      </w:r>
      <w:r w:rsidR="00744F17">
        <w:rPr>
          <w:i/>
        </w:rPr>
        <w:t xml:space="preserve"> Zamawiający dopuszcza lek jak w zapytaniu</w:t>
      </w:r>
    </w:p>
    <w:p w:rsidR="002C1DB8" w:rsidRDefault="002C1DB8" w:rsidP="002C1DB8">
      <w:pPr>
        <w:jc w:val="both"/>
      </w:pPr>
    </w:p>
    <w:p w:rsidR="00C40A54" w:rsidRPr="00C40A54" w:rsidRDefault="00C40A54" w:rsidP="002C1DB8">
      <w:pPr>
        <w:jc w:val="both"/>
        <w:rPr>
          <w:b/>
        </w:rPr>
      </w:pPr>
      <w:r w:rsidRPr="00C40A54">
        <w:rPr>
          <w:b/>
        </w:rPr>
        <w:t xml:space="preserve">Pyt. 2 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 xml:space="preserve">Czy zamawiający w Pakiecie- Pakiet XXX - Leki różne poz. 124 wyrazi zgodę na zaoferowanie preparatu </w:t>
      </w:r>
      <w:proofErr w:type="spellStart"/>
      <w:r w:rsidRPr="00C40A54">
        <w:rPr>
          <w:b/>
        </w:rPr>
        <w:t>Espumisan</w:t>
      </w:r>
      <w:proofErr w:type="spellEnd"/>
      <w:r w:rsidRPr="00C40A54">
        <w:rPr>
          <w:b/>
        </w:rPr>
        <w:t xml:space="preserve"> krople posiadającego takie same właściwości i zastosowanie co </w:t>
      </w:r>
      <w:proofErr w:type="spellStart"/>
      <w:r w:rsidRPr="00C40A54">
        <w:rPr>
          <w:b/>
        </w:rPr>
        <w:t>Esputicon</w:t>
      </w:r>
      <w:proofErr w:type="spellEnd"/>
      <w:r w:rsidRPr="00C40A54">
        <w:rPr>
          <w:b/>
        </w:rPr>
        <w:t xml:space="preserve"> krople? 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 xml:space="preserve">Wskazania do stosowania zaproponowanego preparatu </w:t>
      </w:r>
      <w:proofErr w:type="spellStart"/>
      <w:r w:rsidRPr="00C40A54">
        <w:rPr>
          <w:b/>
        </w:rPr>
        <w:t>Espumisan</w:t>
      </w:r>
      <w:proofErr w:type="spellEnd"/>
      <w:r w:rsidRPr="00C40A54">
        <w:rPr>
          <w:b/>
        </w:rPr>
        <w:t xml:space="preserve"> krople: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„- Leczenie objawowe zaburzeń żołądkowo-jelitowych związanych z nadmiernym gromadzeniem się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gazów w przewodzie pokarmowym, takich jak, np.: wzdęcia.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- Wspomagająco w niemowlęcych kolkach jelitowych u niemowląt.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 xml:space="preserve">- Wspomagająco w przygotowaniu pacjentów do badań radiologicznych </w:t>
      </w:r>
      <w:r w:rsidR="00A17D63">
        <w:rPr>
          <w:b/>
        </w:rPr>
        <w:t xml:space="preserve">                                         </w:t>
      </w:r>
      <w:r w:rsidRPr="00C40A54">
        <w:rPr>
          <w:b/>
        </w:rPr>
        <w:t>i ultrasonograficznych jamy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brzusznej oraz gastroskopii.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lastRenderedPageBreak/>
        <w:t>- Jako środek zmniejszający pienienie treści przewodu pokarmowego w zatruciach środkami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powierzchniowo czynnymi”.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 xml:space="preserve">Natomiast wskazania do stosowania preparatu </w:t>
      </w:r>
      <w:proofErr w:type="spellStart"/>
      <w:r w:rsidRPr="00C40A54">
        <w:rPr>
          <w:b/>
        </w:rPr>
        <w:t>Esputicon</w:t>
      </w:r>
      <w:proofErr w:type="spellEnd"/>
      <w:r w:rsidRPr="00C40A54">
        <w:rPr>
          <w:b/>
        </w:rPr>
        <w:t xml:space="preserve"> krople: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„-wzdęcia, nadmierna ilość gazów w jelitach oraz w przygotowaniach pacjenta do niektórych badań rentgenowskich i ultrasonograficznych.”</w:t>
      </w:r>
    </w:p>
    <w:p w:rsidR="002C1DB8" w:rsidRPr="00C40A54" w:rsidRDefault="002C1DB8" w:rsidP="002C1DB8">
      <w:pPr>
        <w:jc w:val="both"/>
        <w:rPr>
          <w:b/>
        </w:rPr>
      </w:pPr>
      <w:r w:rsidRPr="00C40A54">
        <w:rPr>
          <w:b/>
        </w:rPr>
        <w:t>Umożliwi to przystąpienie do przetargu większej ilości wykonawców oraz uzyskanie przez Szpital   korzystniejszej pod względem cenowym oferty.</w:t>
      </w:r>
    </w:p>
    <w:p w:rsidR="00744F17" w:rsidRPr="00C40A54" w:rsidRDefault="00744F17" w:rsidP="00744F17">
      <w:pPr>
        <w:jc w:val="both"/>
        <w:rPr>
          <w:i/>
        </w:rPr>
      </w:pPr>
      <w:r>
        <w:rPr>
          <w:i/>
        </w:rPr>
        <w:t>Odp. Zamawiający dopuszcza lek jak w zapytaniu</w:t>
      </w:r>
    </w:p>
    <w:p w:rsidR="002C1DB8" w:rsidRDefault="002C1DB8" w:rsidP="002C1DB8">
      <w:pPr>
        <w:jc w:val="both"/>
      </w:pPr>
    </w:p>
    <w:p w:rsidR="00791DB0" w:rsidRPr="0014189F" w:rsidRDefault="00791DB0" w:rsidP="002C1DB8">
      <w:pPr>
        <w:jc w:val="both"/>
        <w:rPr>
          <w:b/>
        </w:rPr>
      </w:pPr>
      <w:r w:rsidRPr="0014189F">
        <w:rPr>
          <w:b/>
        </w:rPr>
        <w:t>Pyt. 3</w:t>
      </w:r>
    </w:p>
    <w:p w:rsidR="002C1DB8" w:rsidRPr="0014189F" w:rsidRDefault="002C1DB8" w:rsidP="002C1DB8">
      <w:pPr>
        <w:jc w:val="both"/>
        <w:rPr>
          <w:b/>
        </w:rPr>
      </w:pPr>
      <w:r w:rsidRPr="0014189F">
        <w:rPr>
          <w:b/>
        </w:rPr>
        <w:t xml:space="preserve">Czy zamawiający w Pakiecie „Część XVI ” poz. 192 wyrazi zgodę na zaoferowanie preparatu </w:t>
      </w:r>
      <w:proofErr w:type="spellStart"/>
      <w:r w:rsidRPr="0014189F">
        <w:rPr>
          <w:b/>
        </w:rPr>
        <w:t>Pangrol</w:t>
      </w:r>
      <w:proofErr w:type="spellEnd"/>
      <w:r w:rsidRPr="0014189F">
        <w:rPr>
          <w:b/>
        </w:rPr>
        <w:t xml:space="preserve"> 10000j x 20 kaps posiadający takie samo zastosowanie co </w:t>
      </w:r>
      <w:proofErr w:type="spellStart"/>
      <w:r w:rsidRPr="0014189F">
        <w:rPr>
          <w:b/>
        </w:rPr>
        <w:t>Lipancrea</w:t>
      </w:r>
      <w:proofErr w:type="spellEnd"/>
      <w:r w:rsidRPr="0014189F">
        <w:rPr>
          <w:b/>
        </w:rPr>
        <w:t xml:space="preserve"> 8000j?</w:t>
      </w:r>
    </w:p>
    <w:p w:rsidR="00663476" w:rsidRPr="00C40A54" w:rsidRDefault="00663476" w:rsidP="00663476">
      <w:pPr>
        <w:jc w:val="both"/>
        <w:rPr>
          <w:i/>
        </w:rPr>
      </w:pPr>
      <w:r>
        <w:rPr>
          <w:i/>
        </w:rPr>
        <w:t>Odp.</w:t>
      </w:r>
      <w:r w:rsidR="00AA3E33">
        <w:rPr>
          <w:i/>
        </w:rPr>
        <w:t xml:space="preserve"> W Pakiecie XVI są dwie pozycje.</w:t>
      </w:r>
    </w:p>
    <w:p w:rsidR="002C1DB8" w:rsidRDefault="002C1DB8" w:rsidP="002C1DB8">
      <w:pPr>
        <w:jc w:val="both"/>
      </w:pPr>
    </w:p>
    <w:p w:rsidR="00663476" w:rsidRDefault="006948BD" w:rsidP="006948BD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 w:val="22"/>
          <w:szCs w:val="22"/>
          <w:lang w:eastAsia="pl-PL"/>
        </w:rPr>
      </w:pPr>
      <w:r w:rsidRPr="00A00FDE">
        <w:rPr>
          <w:rFonts w:asciiTheme="majorHAnsi" w:hAnsiTheme="majorHAnsi"/>
          <w:b/>
          <w:bCs/>
          <w:iCs/>
          <w:sz w:val="22"/>
          <w:szCs w:val="22"/>
          <w:lang w:eastAsia="pl-PL"/>
        </w:rPr>
        <w:t>Pyt</w:t>
      </w:r>
      <w:r w:rsidR="00663476">
        <w:rPr>
          <w:rFonts w:asciiTheme="majorHAnsi" w:hAnsiTheme="majorHAnsi"/>
          <w:b/>
          <w:bCs/>
          <w:iCs/>
          <w:sz w:val="22"/>
          <w:szCs w:val="22"/>
          <w:lang w:eastAsia="pl-PL"/>
        </w:rPr>
        <w:t>. 4</w:t>
      </w:r>
    </w:p>
    <w:p w:rsidR="006948BD" w:rsidRDefault="00663476" w:rsidP="006948BD">
      <w:pPr>
        <w:autoSpaceDE w:val="0"/>
        <w:autoSpaceDN w:val="0"/>
        <w:adjustRightInd w:val="0"/>
        <w:rPr>
          <w:rFonts w:asciiTheme="majorHAnsi" w:hAnsiTheme="majorHAnsi"/>
          <w:b/>
          <w:bCs/>
          <w:iCs/>
          <w:sz w:val="22"/>
          <w:szCs w:val="22"/>
          <w:lang w:eastAsia="pl-PL"/>
        </w:rPr>
      </w:pPr>
      <w:r>
        <w:rPr>
          <w:rFonts w:asciiTheme="majorHAnsi" w:hAnsiTheme="majorHAnsi"/>
          <w:b/>
          <w:bCs/>
          <w:iCs/>
          <w:sz w:val="22"/>
          <w:szCs w:val="22"/>
          <w:lang w:eastAsia="pl-PL"/>
        </w:rPr>
        <w:t>D</w:t>
      </w:r>
      <w:r w:rsidR="006948BD">
        <w:rPr>
          <w:rFonts w:asciiTheme="majorHAnsi" w:hAnsiTheme="majorHAnsi"/>
          <w:b/>
          <w:bCs/>
          <w:iCs/>
          <w:sz w:val="22"/>
          <w:szCs w:val="22"/>
          <w:lang w:eastAsia="pl-PL"/>
        </w:rPr>
        <w:t>otyczy</w:t>
      </w:r>
      <w:r>
        <w:rPr>
          <w:rFonts w:asciiTheme="majorHAnsi" w:hAnsiTheme="majorHAnsi"/>
          <w:b/>
          <w:bCs/>
          <w:iCs/>
          <w:sz w:val="22"/>
          <w:szCs w:val="22"/>
          <w:lang w:eastAsia="pl-PL"/>
        </w:rPr>
        <w:t xml:space="preserve"> Pakiet XXX </w:t>
      </w:r>
      <w:r w:rsidR="006948BD">
        <w:rPr>
          <w:rFonts w:asciiTheme="majorHAnsi" w:hAnsiTheme="majorHAnsi"/>
          <w:b/>
          <w:bCs/>
          <w:iCs/>
          <w:sz w:val="22"/>
          <w:szCs w:val="22"/>
          <w:lang w:eastAsia="pl-PL"/>
        </w:rPr>
        <w:t xml:space="preserve"> poz</w:t>
      </w:r>
      <w:r>
        <w:rPr>
          <w:rFonts w:asciiTheme="majorHAnsi" w:hAnsiTheme="majorHAnsi"/>
          <w:b/>
          <w:bCs/>
          <w:iCs/>
          <w:sz w:val="22"/>
          <w:szCs w:val="22"/>
          <w:lang w:eastAsia="pl-PL"/>
        </w:rPr>
        <w:t xml:space="preserve">. </w:t>
      </w:r>
      <w:r w:rsidR="006948BD">
        <w:rPr>
          <w:rFonts w:asciiTheme="majorHAnsi" w:hAnsiTheme="majorHAnsi"/>
          <w:b/>
          <w:bCs/>
          <w:iCs/>
          <w:sz w:val="22"/>
          <w:szCs w:val="22"/>
          <w:lang w:eastAsia="pl-PL"/>
        </w:rPr>
        <w:t xml:space="preserve"> 60 :</w:t>
      </w:r>
    </w:p>
    <w:p w:rsidR="006948BD" w:rsidRPr="00663476" w:rsidRDefault="006948BD" w:rsidP="006948BD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iCs/>
          <w:sz w:val="22"/>
          <w:szCs w:val="22"/>
          <w:lang w:eastAsia="pl-PL"/>
        </w:rPr>
      </w:pPr>
      <w:r w:rsidRPr="00663476">
        <w:rPr>
          <w:rFonts w:asciiTheme="majorHAnsi" w:hAnsiTheme="majorHAnsi"/>
          <w:b/>
          <w:bCs/>
          <w:iCs/>
          <w:sz w:val="22"/>
          <w:szCs w:val="22"/>
          <w:lang w:eastAsia="pl-PL"/>
        </w:rPr>
        <w:t xml:space="preserve">Czy Zamawiający wyrazi zgodę na zaoferowanie produktu równoważnego w wygodnych ampułkostrzykawkach z podziałką o pojemności 13g (11ml) lub 7g (6ml)? </w:t>
      </w:r>
    </w:p>
    <w:p w:rsidR="00663476" w:rsidRDefault="00663476" w:rsidP="00663476">
      <w:pPr>
        <w:jc w:val="both"/>
        <w:rPr>
          <w:i/>
        </w:rPr>
      </w:pPr>
      <w:r>
        <w:rPr>
          <w:i/>
        </w:rPr>
        <w:t>Odp.</w:t>
      </w:r>
      <w:r w:rsidR="00AA3E33">
        <w:rPr>
          <w:i/>
        </w:rPr>
        <w:t xml:space="preserve"> Zamawiający nie dopuszcza produktu jak w zapytaniu.</w:t>
      </w:r>
    </w:p>
    <w:p w:rsidR="00AC63C6" w:rsidRDefault="00AC63C6" w:rsidP="00663476">
      <w:pPr>
        <w:jc w:val="both"/>
        <w:rPr>
          <w:i/>
        </w:rPr>
      </w:pPr>
    </w:p>
    <w:p w:rsidR="00AC63C6" w:rsidRDefault="00AC63C6" w:rsidP="00663476">
      <w:pPr>
        <w:jc w:val="both"/>
        <w:rPr>
          <w:b/>
        </w:rPr>
      </w:pPr>
      <w:r>
        <w:rPr>
          <w:b/>
        </w:rPr>
        <w:t>Pyt. 5</w:t>
      </w:r>
    </w:p>
    <w:p w:rsidR="00AC7619" w:rsidRDefault="00AC63C6" w:rsidP="00663476">
      <w:pPr>
        <w:jc w:val="both"/>
        <w:rPr>
          <w:b/>
        </w:rPr>
      </w:pPr>
      <w:r>
        <w:rPr>
          <w:b/>
        </w:rPr>
        <w:t>Czy w Pakiecie XVI poz. 2 (</w:t>
      </w:r>
      <w:proofErr w:type="spellStart"/>
      <w:r>
        <w:rPr>
          <w:b/>
        </w:rPr>
        <w:t>Sevofluran</w:t>
      </w:r>
      <w:proofErr w:type="spellEnd"/>
      <w:r>
        <w:rPr>
          <w:b/>
        </w:rPr>
        <w:t xml:space="preserve"> 250 ml – 40 but.) Zamawiający wyrazi zgodę na dopuszczenie produktu </w:t>
      </w:r>
      <w:proofErr w:type="spellStart"/>
      <w:r>
        <w:rPr>
          <w:b/>
        </w:rPr>
        <w:t>Sevoflurane</w:t>
      </w:r>
      <w:proofErr w:type="spellEnd"/>
      <w:r>
        <w:rPr>
          <w:b/>
        </w:rPr>
        <w:t xml:space="preserve"> w butelce PEN ze </w:t>
      </w:r>
      <w:r w:rsidR="00D66466">
        <w:rPr>
          <w:b/>
        </w:rPr>
        <w:t xml:space="preserve">szczelnym bezpośrednim systemem napełniania parownika tj. każda butelka produktu wyposażona jest w fabrycznie zamontowany </w:t>
      </w:r>
      <w:r w:rsidR="00205EC3">
        <w:rPr>
          <w:b/>
        </w:rPr>
        <w:t>adapter, który umożliwia napełnienie parownika bez użycia dodatkowych nakręcanych nie zawsze sterylnych adapterów łączących butelkę z parownikiem, które są obecnie używane ma bloku operacyjnym</w:t>
      </w:r>
      <w:r w:rsidR="00AC7619">
        <w:rPr>
          <w:b/>
        </w:rPr>
        <w:t>?</w:t>
      </w:r>
    </w:p>
    <w:p w:rsidR="007C3F1C" w:rsidRPr="00B04C3E" w:rsidRDefault="00B04C3E" w:rsidP="00663476">
      <w:pPr>
        <w:jc w:val="both"/>
        <w:rPr>
          <w:i/>
        </w:rPr>
      </w:pPr>
      <w:r>
        <w:rPr>
          <w:i/>
        </w:rPr>
        <w:t xml:space="preserve">Odp. Zamawiający dopuszcza </w:t>
      </w:r>
      <w:proofErr w:type="spellStart"/>
      <w:r>
        <w:rPr>
          <w:i/>
        </w:rPr>
        <w:t>Sevoflurane</w:t>
      </w:r>
      <w:proofErr w:type="spellEnd"/>
      <w:r>
        <w:rPr>
          <w:i/>
        </w:rPr>
        <w:t xml:space="preserve"> </w:t>
      </w:r>
      <w:r w:rsidR="008D20DE">
        <w:rPr>
          <w:i/>
        </w:rPr>
        <w:t>250 ml zarówno w butelce aluminiowej jak i PEN</w:t>
      </w:r>
    </w:p>
    <w:p w:rsidR="007C3F1C" w:rsidRDefault="007C3F1C" w:rsidP="00663476">
      <w:pPr>
        <w:jc w:val="both"/>
        <w:rPr>
          <w:b/>
        </w:rPr>
      </w:pPr>
    </w:p>
    <w:p w:rsidR="008D20DE" w:rsidRDefault="008D20DE" w:rsidP="008D20DE">
      <w:pPr>
        <w:jc w:val="both"/>
        <w:rPr>
          <w:b/>
        </w:rPr>
      </w:pPr>
      <w:r>
        <w:rPr>
          <w:b/>
        </w:rPr>
        <w:t xml:space="preserve">Pyt. </w:t>
      </w:r>
      <w:r>
        <w:rPr>
          <w:b/>
        </w:rPr>
        <w:t>6</w:t>
      </w:r>
    </w:p>
    <w:p w:rsidR="008D20DE" w:rsidRDefault="008D20DE" w:rsidP="008D20DE">
      <w:pPr>
        <w:jc w:val="both"/>
        <w:rPr>
          <w:b/>
        </w:rPr>
      </w:pPr>
      <w:r>
        <w:rPr>
          <w:b/>
        </w:rPr>
        <w:t xml:space="preserve">Prosimy również Zamawiającego o </w:t>
      </w:r>
      <w:r w:rsidR="0082747F">
        <w:rPr>
          <w:b/>
        </w:rPr>
        <w:t>wydzielenie z pakietu XVI pozycji nr 2 (</w:t>
      </w:r>
      <w:proofErr w:type="spellStart"/>
      <w:r w:rsidR="0082747F">
        <w:rPr>
          <w:b/>
        </w:rPr>
        <w:t>Sevofluran</w:t>
      </w:r>
      <w:proofErr w:type="spellEnd"/>
      <w:r w:rsidR="0082747F">
        <w:rPr>
          <w:b/>
        </w:rPr>
        <w:t xml:space="preserve"> 250 ml) i utworzenie</w:t>
      </w:r>
      <w:r w:rsidR="00D15A8F">
        <w:rPr>
          <w:b/>
        </w:rPr>
        <w:t xml:space="preserve"> oddzielnego Pakietu.</w:t>
      </w:r>
    </w:p>
    <w:p w:rsidR="00AC7619" w:rsidRDefault="00AC7619" w:rsidP="00663476">
      <w:pPr>
        <w:jc w:val="both"/>
        <w:rPr>
          <w:i/>
        </w:rPr>
      </w:pPr>
      <w:r w:rsidRPr="00AC7619">
        <w:rPr>
          <w:i/>
        </w:rPr>
        <w:t xml:space="preserve">Odp. </w:t>
      </w:r>
      <w:r>
        <w:rPr>
          <w:i/>
        </w:rPr>
        <w:t xml:space="preserve">Zamawiający wydziela z Pakietu XVI </w:t>
      </w:r>
      <w:r w:rsidR="00E74040">
        <w:rPr>
          <w:i/>
        </w:rPr>
        <w:t xml:space="preserve">poz. 2 </w:t>
      </w:r>
      <w:r w:rsidR="00302C0E">
        <w:rPr>
          <w:i/>
        </w:rPr>
        <w:t>przenosząc ją do Pakietu luźnego XXIV pod pozycję 11.</w:t>
      </w:r>
    </w:p>
    <w:p w:rsidR="00E74040" w:rsidRDefault="00E74040" w:rsidP="00663476">
      <w:pPr>
        <w:jc w:val="both"/>
        <w:rPr>
          <w:i/>
        </w:rPr>
      </w:pPr>
      <w:r>
        <w:rPr>
          <w:i/>
        </w:rPr>
        <w:t xml:space="preserve">Jednocześnie zmienia zapisy </w:t>
      </w:r>
      <w:r w:rsidR="009F7970">
        <w:rPr>
          <w:i/>
        </w:rPr>
        <w:t>w SIWZ:</w:t>
      </w:r>
    </w:p>
    <w:p w:rsidR="009F7970" w:rsidRDefault="009F7970" w:rsidP="00663476">
      <w:pPr>
        <w:jc w:val="both"/>
        <w:rPr>
          <w:i/>
        </w:rPr>
      </w:pPr>
      <w:r>
        <w:rPr>
          <w:i/>
        </w:rPr>
        <w:t xml:space="preserve">- </w:t>
      </w:r>
      <w:r w:rsidR="006975F4">
        <w:rPr>
          <w:i/>
        </w:rPr>
        <w:t xml:space="preserve">Rozdział </w:t>
      </w:r>
      <w:r>
        <w:rPr>
          <w:i/>
        </w:rPr>
        <w:t xml:space="preserve">VI </w:t>
      </w:r>
      <w:r w:rsidR="006975F4">
        <w:rPr>
          <w:i/>
        </w:rPr>
        <w:t xml:space="preserve">pkt. </w:t>
      </w:r>
      <w:r>
        <w:rPr>
          <w:i/>
        </w:rPr>
        <w:t>1b) – potwierdzenie wykonania co najmniej 2 zamówień w zakresie dostawy leków i produktów leczniczych o wartości nie mniejszej niż:</w:t>
      </w:r>
    </w:p>
    <w:p w:rsidR="009F7970" w:rsidRDefault="009F7970" w:rsidP="00663476">
      <w:pPr>
        <w:jc w:val="both"/>
        <w:rPr>
          <w:i/>
        </w:rPr>
      </w:pPr>
      <w:r>
        <w:rPr>
          <w:i/>
        </w:rPr>
        <w:t xml:space="preserve">Pakiet XVI </w:t>
      </w:r>
      <w:r w:rsidR="005D30B0">
        <w:rPr>
          <w:i/>
        </w:rPr>
        <w:t>–</w:t>
      </w:r>
      <w:r>
        <w:rPr>
          <w:i/>
        </w:rPr>
        <w:t xml:space="preserve"> </w:t>
      </w:r>
      <w:r w:rsidR="005D30B0">
        <w:rPr>
          <w:i/>
        </w:rPr>
        <w:t>15.000,00 zł</w:t>
      </w:r>
    </w:p>
    <w:p w:rsidR="005D30B0" w:rsidRPr="00AC7619" w:rsidRDefault="005D30B0" w:rsidP="00663476">
      <w:pPr>
        <w:jc w:val="both"/>
        <w:rPr>
          <w:i/>
        </w:rPr>
      </w:pPr>
      <w:r>
        <w:rPr>
          <w:i/>
        </w:rPr>
        <w:t xml:space="preserve">Pakiet </w:t>
      </w:r>
      <w:r w:rsidR="009930BC">
        <w:rPr>
          <w:i/>
        </w:rPr>
        <w:t>XXIV poz. 11</w:t>
      </w:r>
      <w:r>
        <w:rPr>
          <w:i/>
        </w:rPr>
        <w:t xml:space="preserve"> – 15.000,00 zł</w:t>
      </w:r>
    </w:p>
    <w:p w:rsidR="006948BD" w:rsidRPr="006975F4" w:rsidRDefault="006975F4" w:rsidP="006948BD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  <w:iCs/>
          <w:sz w:val="22"/>
          <w:szCs w:val="22"/>
          <w:lang w:eastAsia="pl-PL"/>
        </w:rPr>
      </w:pPr>
      <w:r w:rsidRPr="006975F4">
        <w:rPr>
          <w:rFonts w:asciiTheme="majorHAnsi" w:hAnsiTheme="majorHAnsi"/>
          <w:bCs/>
          <w:i/>
          <w:iCs/>
          <w:sz w:val="22"/>
          <w:szCs w:val="22"/>
          <w:lang w:eastAsia="pl-PL"/>
        </w:rPr>
        <w:t>w okresie ostatnich 3 lat przed upływem terminu składania ofert, a jeżeli okres prowadzenia działalności jest krótszy w tym okresie wraz z podaniem ich wartości, przedmiotu, dat wykonania i podmiotów, na rzecz których dostawy zostały wykonane oraz załączeniem dowodów, czy zostały wykonane lub są wykonywane należycie.</w:t>
      </w:r>
    </w:p>
    <w:p w:rsidR="006948BD" w:rsidRDefault="006975F4" w:rsidP="00587403">
      <w:pPr>
        <w:jc w:val="both"/>
        <w:rPr>
          <w:i/>
        </w:rPr>
      </w:pPr>
      <w:r>
        <w:rPr>
          <w:i/>
        </w:rPr>
        <w:t>- Rozdział VI</w:t>
      </w:r>
      <w:r w:rsidR="00587403">
        <w:rPr>
          <w:i/>
        </w:rPr>
        <w:t>I</w:t>
      </w:r>
      <w:r>
        <w:rPr>
          <w:i/>
        </w:rPr>
        <w:t xml:space="preserve"> pkt. 1</w:t>
      </w:r>
      <w:r w:rsidR="00587403">
        <w:rPr>
          <w:i/>
        </w:rPr>
        <w:t>c</w:t>
      </w:r>
      <w:r>
        <w:rPr>
          <w:i/>
        </w:rPr>
        <w:t>)</w:t>
      </w:r>
      <w:r w:rsidR="00587403">
        <w:rPr>
          <w:i/>
        </w:rPr>
        <w:t xml:space="preserve"> - </w:t>
      </w:r>
      <w:r w:rsidR="00587403" w:rsidRPr="00587403">
        <w:rPr>
          <w:i/>
        </w:rPr>
        <w:t>dla potwierdzenia spełnienia warunków posiadania wiedzy i doświadczenia oraz dysponowania potencjałem technicznym i osobami zdolnymi do wykonania zamówienia wymagany jest wykaz wykonanych co najmniej 2 zamówień w zakresie dostawy leków i produktów leczniczych, o wartości nie mniejszej niż</w:t>
      </w:r>
      <w:r w:rsidR="003A732E">
        <w:rPr>
          <w:i/>
        </w:rPr>
        <w:t>:</w:t>
      </w:r>
    </w:p>
    <w:p w:rsidR="003A732E" w:rsidRDefault="003A732E" w:rsidP="003A732E">
      <w:pPr>
        <w:jc w:val="both"/>
        <w:rPr>
          <w:i/>
        </w:rPr>
      </w:pPr>
      <w:r>
        <w:rPr>
          <w:i/>
        </w:rPr>
        <w:t>Pakiet XVI – 15.000,00 zł</w:t>
      </w:r>
    </w:p>
    <w:p w:rsidR="003A732E" w:rsidRPr="00AC7619" w:rsidRDefault="003A732E" w:rsidP="003A732E">
      <w:pPr>
        <w:jc w:val="both"/>
        <w:rPr>
          <w:i/>
        </w:rPr>
      </w:pPr>
      <w:r>
        <w:rPr>
          <w:i/>
        </w:rPr>
        <w:t xml:space="preserve">Pakiet </w:t>
      </w:r>
      <w:r w:rsidR="009930BC">
        <w:rPr>
          <w:i/>
        </w:rPr>
        <w:t>XXIV poz. 11</w:t>
      </w:r>
      <w:r>
        <w:rPr>
          <w:i/>
        </w:rPr>
        <w:t xml:space="preserve"> – 15.000,00 zł</w:t>
      </w:r>
    </w:p>
    <w:p w:rsidR="003A732E" w:rsidRDefault="003A732E" w:rsidP="00587403">
      <w:pPr>
        <w:jc w:val="both"/>
        <w:rPr>
          <w:rFonts w:eastAsia="TimesNewRomanPSMT" w:cs="Mangal"/>
          <w:i/>
          <w:kern w:val="1"/>
          <w:lang w:eastAsia="hi-IN" w:bidi="hi-IN"/>
        </w:rPr>
      </w:pPr>
      <w:r w:rsidRPr="003A732E">
        <w:rPr>
          <w:rFonts w:eastAsia="TimesNewRomanPSMT" w:cs="Mangal"/>
          <w:i/>
          <w:kern w:val="1"/>
          <w:lang w:eastAsia="hi-IN" w:bidi="hi-IN"/>
        </w:rPr>
        <w:lastRenderedPageBreak/>
        <w:t>w okresie ostatni</w:t>
      </w:r>
      <w:r w:rsidRPr="003A732E">
        <w:rPr>
          <w:rFonts w:eastAsia="SimSun" w:cs="Mangal"/>
          <w:i/>
          <w:kern w:val="1"/>
          <w:lang w:eastAsia="hi-IN" w:bidi="hi-IN"/>
        </w:rPr>
        <w:t xml:space="preserve">ch 3 lat przed </w:t>
      </w:r>
      <w:r w:rsidRPr="003A732E">
        <w:rPr>
          <w:rFonts w:eastAsia="TimesNewRomanPSMT" w:cs="Mangal"/>
          <w:i/>
          <w:kern w:val="1"/>
          <w:lang w:eastAsia="hi-IN" w:bidi="hi-IN"/>
        </w:rPr>
        <w:t>upływem terminu składania ofert, a jeżeli okres prowadzenia działalności jest krótszy w tym okresie wraz z podaniem ich wartości, przedmiotu, dat wykonania i podmiotów, na rzecz których dostawy zostały wykonane oraz załączeniem dowodów, czy zostały wykonane lub są wykonywane należycie – według załącznika nr 5</w:t>
      </w:r>
    </w:p>
    <w:p w:rsidR="001B730F" w:rsidRDefault="001B730F" w:rsidP="00587403">
      <w:pPr>
        <w:jc w:val="both"/>
        <w:rPr>
          <w:i/>
        </w:rPr>
      </w:pPr>
      <w:r>
        <w:rPr>
          <w:rFonts w:eastAsia="TimesNewRomanPSMT" w:cs="Mangal"/>
          <w:i/>
          <w:kern w:val="1"/>
          <w:lang w:eastAsia="hi-IN" w:bidi="hi-IN"/>
        </w:rPr>
        <w:t xml:space="preserve">- </w:t>
      </w:r>
      <w:r w:rsidR="0082707A">
        <w:rPr>
          <w:rFonts w:eastAsia="TimesNewRomanPSMT" w:cs="Mangal"/>
          <w:i/>
          <w:kern w:val="1"/>
          <w:lang w:eastAsia="hi-IN" w:bidi="hi-IN"/>
        </w:rPr>
        <w:t xml:space="preserve">Rozdział XIII pkt. 1 - </w:t>
      </w:r>
      <w:r w:rsidR="0082707A" w:rsidRPr="0082707A">
        <w:rPr>
          <w:i/>
        </w:rPr>
        <w:t>Warunkiem ważności oferty jest wniesienie przez Wykonawcę wadium</w:t>
      </w:r>
      <w:r w:rsidR="0082707A">
        <w:rPr>
          <w:i/>
        </w:rPr>
        <w:t>:</w:t>
      </w:r>
    </w:p>
    <w:p w:rsidR="0082707A" w:rsidRDefault="0082707A" w:rsidP="00587403">
      <w:pPr>
        <w:jc w:val="both"/>
        <w:rPr>
          <w:i/>
        </w:rPr>
      </w:pPr>
      <w:r>
        <w:rPr>
          <w:i/>
        </w:rPr>
        <w:t xml:space="preserve">Pakiet XVI </w:t>
      </w:r>
      <w:r w:rsidR="00C820D4">
        <w:rPr>
          <w:i/>
        </w:rPr>
        <w:t>–</w:t>
      </w:r>
      <w:r>
        <w:rPr>
          <w:i/>
        </w:rPr>
        <w:t xml:space="preserve"> </w:t>
      </w:r>
      <w:r w:rsidR="00C820D4">
        <w:rPr>
          <w:i/>
        </w:rPr>
        <w:t>275,00 zł</w:t>
      </w:r>
    </w:p>
    <w:p w:rsidR="0082707A" w:rsidRDefault="0082707A" w:rsidP="00587403">
      <w:pPr>
        <w:jc w:val="both"/>
        <w:rPr>
          <w:i/>
        </w:rPr>
      </w:pPr>
      <w:r>
        <w:rPr>
          <w:i/>
        </w:rPr>
        <w:t>Pakiet X</w:t>
      </w:r>
      <w:r w:rsidR="00391134">
        <w:rPr>
          <w:i/>
        </w:rPr>
        <w:t>XIV poz. 11</w:t>
      </w:r>
      <w:r>
        <w:rPr>
          <w:i/>
        </w:rPr>
        <w:t xml:space="preserve"> </w:t>
      </w:r>
      <w:r w:rsidR="00C820D4">
        <w:rPr>
          <w:i/>
        </w:rPr>
        <w:t>–</w:t>
      </w:r>
      <w:r>
        <w:rPr>
          <w:i/>
        </w:rPr>
        <w:t xml:space="preserve"> </w:t>
      </w:r>
      <w:r w:rsidR="00C820D4">
        <w:rPr>
          <w:i/>
        </w:rPr>
        <w:t>275,00 zł</w:t>
      </w:r>
    </w:p>
    <w:p w:rsidR="00100949" w:rsidRDefault="00100949" w:rsidP="00587403">
      <w:pPr>
        <w:jc w:val="both"/>
        <w:rPr>
          <w:i/>
        </w:rPr>
      </w:pPr>
    </w:p>
    <w:p w:rsidR="00351966" w:rsidRPr="00351966" w:rsidRDefault="00351966" w:rsidP="00351966">
      <w:pPr>
        <w:suppressAutoHyphens w:val="0"/>
        <w:jc w:val="both"/>
        <w:rPr>
          <w:rFonts w:eastAsia="Calibri"/>
          <w:b/>
          <w:lang w:eastAsia="en-US"/>
        </w:rPr>
      </w:pPr>
      <w:r w:rsidRPr="00351966">
        <w:rPr>
          <w:rFonts w:eastAsia="Calibri"/>
          <w:b/>
          <w:lang w:eastAsia="en-US"/>
        </w:rPr>
        <w:t xml:space="preserve">Pyt. </w:t>
      </w:r>
      <w:r w:rsidR="00D15A8F">
        <w:rPr>
          <w:rFonts w:eastAsia="Calibri"/>
          <w:b/>
          <w:lang w:eastAsia="en-US"/>
        </w:rPr>
        <w:t>7</w:t>
      </w:r>
    </w:p>
    <w:p w:rsidR="00351966" w:rsidRPr="00351966" w:rsidRDefault="00351966" w:rsidP="00351966">
      <w:pPr>
        <w:suppressAutoHyphens w:val="0"/>
        <w:jc w:val="both"/>
        <w:rPr>
          <w:rFonts w:eastAsia="Calibri"/>
          <w:b/>
          <w:lang w:eastAsia="en-US"/>
        </w:rPr>
      </w:pPr>
      <w:r w:rsidRPr="00351966">
        <w:rPr>
          <w:rFonts w:eastAsia="Calibri"/>
          <w:b/>
          <w:lang w:eastAsia="en-US"/>
        </w:rPr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ust.1 </w:t>
      </w:r>
      <w:r w:rsidRPr="00351966">
        <w:rPr>
          <w:rFonts w:eastAsia="Calibri"/>
          <w:b/>
          <w:i/>
          <w:iCs/>
          <w:lang w:eastAsia="en-US"/>
        </w:rPr>
        <w:t>/in fine/</w:t>
      </w:r>
      <w:r w:rsidRPr="00351966">
        <w:rPr>
          <w:rFonts w:eastAsia="Calibri"/>
          <w:b/>
          <w:lang w:eastAsia="en-US"/>
        </w:rPr>
        <w:t xml:space="preserve"> Ustawy PZP, brak określenia warunków zmiany umowy będzie przesądzać o nieważności zapisów z §1 ust.3, §2 ust.5 </w:t>
      </w:r>
      <w:proofErr w:type="spellStart"/>
      <w:r w:rsidRPr="00351966">
        <w:rPr>
          <w:rFonts w:eastAsia="Calibri"/>
          <w:b/>
          <w:lang w:eastAsia="en-US"/>
        </w:rPr>
        <w:t>ppkt</w:t>
      </w:r>
      <w:proofErr w:type="spellEnd"/>
      <w:r w:rsidRPr="00351966">
        <w:rPr>
          <w:rFonts w:eastAsia="Calibri"/>
          <w:b/>
          <w:lang w:eastAsia="en-US"/>
        </w:rPr>
        <w:t xml:space="preserve"> a), c) i d), §4 ust.12 umowy. Czy z związku z tym, Zamawiający odstąpi od tych zapisów w umowie? </w:t>
      </w:r>
    </w:p>
    <w:p w:rsidR="00351966" w:rsidRDefault="00351966" w:rsidP="00351966">
      <w:pPr>
        <w:suppressAutoHyphens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Odp. </w:t>
      </w:r>
      <w:r w:rsidR="00EE04B4">
        <w:rPr>
          <w:rFonts w:eastAsia="Calibri"/>
          <w:i/>
          <w:lang w:eastAsia="en-US"/>
        </w:rPr>
        <w:t>Zamawiający podtrzymuje zapisy w projekcie Umowy. Z umowy wynika, ze Dostawca</w:t>
      </w:r>
      <w:r w:rsidR="009B081F">
        <w:rPr>
          <w:rFonts w:eastAsia="Calibri"/>
          <w:i/>
          <w:lang w:eastAsia="en-US"/>
        </w:rPr>
        <w:t xml:space="preserve"> jest zobowiąz</w:t>
      </w:r>
      <w:r w:rsidR="00770550">
        <w:rPr>
          <w:rFonts w:eastAsia="Calibri"/>
          <w:i/>
          <w:lang w:eastAsia="en-US"/>
        </w:rPr>
        <w:t>any do bilansowania leków zakupy</w:t>
      </w:r>
      <w:r w:rsidR="009B081F">
        <w:rPr>
          <w:rFonts w:eastAsia="Calibri"/>
          <w:i/>
          <w:lang w:eastAsia="en-US"/>
        </w:rPr>
        <w:t>wanych</w:t>
      </w:r>
      <w:r w:rsidR="00770550">
        <w:rPr>
          <w:rFonts w:eastAsia="Calibri"/>
          <w:i/>
          <w:lang w:eastAsia="en-US"/>
        </w:rPr>
        <w:t xml:space="preserve"> na jej podstawie i informowanie </w:t>
      </w:r>
      <w:r w:rsidR="00AC0EAD">
        <w:rPr>
          <w:rFonts w:eastAsia="Calibri"/>
          <w:i/>
          <w:lang w:eastAsia="en-US"/>
        </w:rPr>
        <w:t xml:space="preserve">                 </w:t>
      </w:r>
      <w:r w:rsidR="00770550">
        <w:rPr>
          <w:rFonts w:eastAsia="Calibri"/>
          <w:i/>
          <w:lang w:eastAsia="en-US"/>
        </w:rPr>
        <w:t>o zagrożeniu</w:t>
      </w:r>
      <w:r w:rsidR="00AC0EAD">
        <w:rPr>
          <w:rFonts w:eastAsia="Calibri"/>
          <w:i/>
          <w:lang w:eastAsia="en-US"/>
        </w:rPr>
        <w:t xml:space="preserve"> niewykonania lub </w:t>
      </w:r>
      <w:proofErr w:type="spellStart"/>
      <w:r w:rsidR="00AC0EAD">
        <w:rPr>
          <w:rFonts w:eastAsia="Calibri"/>
          <w:i/>
          <w:lang w:eastAsia="en-US"/>
        </w:rPr>
        <w:t>nadwykonania</w:t>
      </w:r>
      <w:proofErr w:type="spellEnd"/>
      <w:r w:rsidR="00AC0EAD">
        <w:rPr>
          <w:rFonts w:eastAsia="Calibri"/>
          <w:i/>
          <w:lang w:eastAsia="en-US"/>
        </w:rPr>
        <w:t xml:space="preserve"> </w:t>
      </w:r>
      <w:r w:rsidR="0068168F">
        <w:rPr>
          <w:rFonts w:eastAsia="Calibri"/>
          <w:i/>
          <w:lang w:eastAsia="en-US"/>
        </w:rPr>
        <w:t xml:space="preserve">Zamawiającego </w:t>
      </w:r>
      <w:r w:rsidR="00E82F4A">
        <w:rPr>
          <w:rFonts w:eastAsia="Calibri"/>
          <w:i/>
          <w:lang w:eastAsia="en-US"/>
        </w:rPr>
        <w:t xml:space="preserve">oraz </w:t>
      </w:r>
      <w:r w:rsidR="00A37EC1">
        <w:rPr>
          <w:rFonts w:eastAsia="Calibri"/>
          <w:i/>
          <w:lang w:eastAsia="en-US"/>
        </w:rPr>
        <w:t xml:space="preserve">przygotowuje stosowne </w:t>
      </w:r>
      <w:r w:rsidR="00391F78">
        <w:rPr>
          <w:rFonts w:eastAsia="Calibri"/>
          <w:i/>
          <w:lang w:eastAsia="en-US"/>
        </w:rPr>
        <w:t>propozycj</w:t>
      </w:r>
      <w:r w:rsidR="00A37EC1">
        <w:rPr>
          <w:rFonts w:eastAsia="Calibri"/>
          <w:i/>
          <w:lang w:eastAsia="en-US"/>
        </w:rPr>
        <w:t>e</w:t>
      </w:r>
      <w:r w:rsidR="00391F78">
        <w:rPr>
          <w:rFonts w:eastAsia="Calibri"/>
          <w:i/>
          <w:lang w:eastAsia="en-US"/>
        </w:rPr>
        <w:t xml:space="preserve"> </w:t>
      </w:r>
      <w:r w:rsidR="0040651F">
        <w:rPr>
          <w:rFonts w:eastAsia="Calibri"/>
          <w:i/>
          <w:lang w:eastAsia="en-US"/>
        </w:rPr>
        <w:t xml:space="preserve"> aneksu</w:t>
      </w:r>
      <w:r w:rsidR="00391F78">
        <w:rPr>
          <w:rFonts w:eastAsia="Calibri"/>
          <w:i/>
          <w:lang w:eastAsia="en-US"/>
        </w:rPr>
        <w:t xml:space="preserve">. </w:t>
      </w:r>
      <w:r w:rsidR="00E92FF1">
        <w:rPr>
          <w:rFonts w:eastAsia="Calibri"/>
          <w:i/>
          <w:lang w:eastAsia="en-US"/>
        </w:rPr>
        <w:t xml:space="preserve">Ostateczną </w:t>
      </w:r>
      <w:r w:rsidR="00770550">
        <w:rPr>
          <w:rFonts w:eastAsia="Calibri"/>
          <w:i/>
          <w:lang w:eastAsia="en-US"/>
        </w:rPr>
        <w:t xml:space="preserve"> </w:t>
      </w:r>
      <w:r w:rsidR="00600D4E">
        <w:rPr>
          <w:rFonts w:eastAsia="Calibri"/>
          <w:i/>
          <w:lang w:eastAsia="en-US"/>
        </w:rPr>
        <w:t xml:space="preserve">wersję aneksu na tę okoliczność zastrzega sobie Zamawiający. Z wieloletniej </w:t>
      </w:r>
      <w:r w:rsidR="00D7043E">
        <w:rPr>
          <w:rFonts w:eastAsia="Calibri"/>
          <w:i/>
          <w:lang w:eastAsia="en-US"/>
        </w:rPr>
        <w:t>praktyki wynika, że sytuacje</w:t>
      </w:r>
      <w:r w:rsidR="00C400AA">
        <w:rPr>
          <w:rFonts w:eastAsia="Calibri"/>
          <w:i/>
          <w:lang w:eastAsia="en-US"/>
        </w:rPr>
        <w:t>,</w:t>
      </w:r>
      <w:r w:rsidR="00D7043E">
        <w:rPr>
          <w:rFonts w:eastAsia="Calibri"/>
          <w:i/>
          <w:lang w:eastAsia="en-US"/>
        </w:rPr>
        <w:t xml:space="preserve"> które wymagają przygotowania aneksu </w:t>
      </w:r>
      <w:r w:rsidR="00EA7FFE">
        <w:rPr>
          <w:rFonts w:eastAsia="Calibri"/>
          <w:i/>
          <w:lang w:eastAsia="en-US"/>
        </w:rPr>
        <w:t>występują bardzo rzadko,  wahania w szacunkach kształtują się od kilku do kilkunastu procent.</w:t>
      </w:r>
    </w:p>
    <w:p w:rsidR="009B081F" w:rsidRDefault="009B081F" w:rsidP="00351966">
      <w:pPr>
        <w:suppressAutoHyphens w:val="0"/>
        <w:jc w:val="both"/>
        <w:rPr>
          <w:rFonts w:eastAsia="Calibri"/>
          <w:i/>
          <w:lang w:eastAsia="en-US"/>
        </w:rPr>
      </w:pPr>
    </w:p>
    <w:p w:rsidR="009B081F" w:rsidRPr="009B081F" w:rsidRDefault="009B081F" w:rsidP="00351966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Pyt. </w:t>
      </w:r>
      <w:r w:rsidR="00D15A8F">
        <w:rPr>
          <w:rFonts w:eastAsia="Calibri"/>
          <w:b/>
          <w:lang w:eastAsia="en-US"/>
        </w:rPr>
        <w:t>8</w:t>
      </w:r>
    </w:p>
    <w:p w:rsidR="009B081F" w:rsidRDefault="00351966" w:rsidP="00351966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51966">
        <w:rPr>
          <w:rFonts w:eastAsia="Calibri"/>
          <w:b/>
          <w:lang w:eastAsia="en-US"/>
        </w:rPr>
        <w:t xml:space="preserve">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na wyłączenie tego produktu z umowy bez konieczności ponoszenia kary przez Wykonawcę (dotyczy zapisu §2 ust.4 </w:t>
      </w:r>
      <w:proofErr w:type="spellStart"/>
      <w:r w:rsidRPr="00351966">
        <w:rPr>
          <w:rFonts w:eastAsia="Calibri"/>
          <w:b/>
          <w:lang w:eastAsia="en-US"/>
        </w:rPr>
        <w:t>ppkt</w:t>
      </w:r>
      <w:proofErr w:type="spellEnd"/>
      <w:r w:rsidRPr="00351966">
        <w:rPr>
          <w:rFonts w:eastAsia="Calibri"/>
          <w:b/>
          <w:lang w:eastAsia="en-US"/>
        </w:rPr>
        <w:t xml:space="preserve"> d) projektu umowy)?</w:t>
      </w:r>
    </w:p>
    <w:p w:rsidR="009F36E0" w:rsidRDefault="009F36E0" w:rsidP="00351966">
      <w:pPr>
        <w:suppressAutoHyphens w:val="0"/>
        <w:jc w:val="both"/>
        <w:rPr>
          <w:rFonts w:eastAsia="Calibri"/>
          <w:i/>
          <w:lang w:eastAsia="en-US"/>
        </w:rPr>
      </w:pPr>
      <w:r w:rsidRPr="009F36E0">
        <w:rPr>
          <w:rFonts w:eastAsia="Calibri"/>
          <w:i/>
          <w:lang w:eastAsia="en-US"/>
        </w:rPr>
        <w:t>Odp.</w:t>
      </w:r>
      <w:r>
        <w:rPr>
          <w:rFonts w:eastAsia="Calibri"/>
          <w:i/>
          <w:lang w:eastAsia="en-US"/>
        </w:rPr>
        <w:t xml:space="preserve"> </w:t>
      </w:r>
      <w:r w:rsidR="00BA28A2">
        <w:rPr>
          <w:rFonts w:eastAsia="Calibri"/>
          <w:i/>
          <w:lang w:eastAsia="en-US"/>
        </w:rPr>
        <w:t xml:space="preserve">Zamawiający wprowadza dodatkowy zapis w § 2 ust. 4 </w:t>
      </w:r>
      <w:proofErr w:type="spellStart"/>
      <w:r w:rsidR="00BA28A2">
        <w:rPr>
          <w:rFonts w:eastAsia="Calibri"/>
          <w:i/>
          <w:lang w:eastAsia="en-US"/>
        </w:rPr>
        <w:t>ppkt</w:t>
      </w:r>
      <w:proofErr w:type="spellEnd"/>
      <w:r w:rsidR="00BA28A2">
        <w:rPr>
          <w:rFonts w:eastAsia="Calibri"/>
          <w:i/>
          <w:lang w:eastAsia="en-US"/>
        </w:rPr>
        <w:t>. d</w:t>
      </w:r>
      <w:r w:rsidR="001F5C12">
        <w:rPr>
          <w:rFonts w:eastAsia="Calibri"/>
          <w:i/>
          <w:lang w:eastAsia="en-US"/>
        </w:rPr>
        <w:t>), który otrzymuje brzmienie:</w:t>
      </w:r>
    </w:p>
    <w:p w:rsidR="001F5C12" w:rsidRPr="009F36E0" w:rsidRDefault="001F5C12" w:rsidP="00351966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W sytuacji opisanej wyżej jeżeli </w:t>
      </w:r>
      <w:r w:rsidR="00CB0953">
        <w:rPr>
          <w:rFonts w:eastAsia="Calibri"/>
          <w:i/>
          <w:lang w:eastAsia="en-US"/>
        </w:rPr>
        <w:t xml:space="preserve">Dostawca udowodni Zamawiającemu, że taki fakt nastąpił i cena zamiennika jest większa niż 40% </w:t>
      </w:r>
      <w:r w:rsidR="00C82B51">
        <w:rPr>
          <w:rFonts w:eastAsia="Calibri"/>
          <w:i/>
          <w:lang w:eastAsia="en-US"/>
        </w:rPr>
        <w:t>możliwe będzie sporządzenie aneksu na tę okoliczność po ustaleniu ostatecznej ceny zamiennika.</w:t>
      </w:r>
    </w:p>
    <w:p w:rsidR="009F36E0" w:rsidRDefault="00351966" w:rsidP="00351966">
      <w:pPr>
        <w:suppressAutoHyphens w:val="0"/>
        <w:jc w:val="both"/>
        <w:rPr>
          <w:rFonts w:eastAsia="Calibri"/>
          <w:b/>
          <w:lang w:eastAsia="en-US"/>
        </w:rPr>
      </w:pPr>
      <w:r w:rsidRPr="00351966">
        <w:rPr>
          <w:rFonts w:ascii="Arial" w:eastAsia="Calibri" w:hAnsi="Arial" w:cs="Arial"/>
          <w:sz w:val="22"/>
          <w:szCs w:val="22"/>
          <w:lang w:eastAsia="en-US"/>
        </w:rPr>
        <w:br/>
      </w:r>
      <w:r w:rsidR="009F36E0">
        <w:rPr>
          <w:rFonts w:eastAsia="Calibri"/>
          <w:b/>
          <w:lang w:eastAsia="en-US"/>
        </w:rPr>
        <w:t xml:space="preserve">Pyt. </w:t>
      </w:r>
      <w:r w:rsidR="00D15A8F">
        <w:rPr>
          <w:rFonts w:eastAsia="Calibri"/>
          <w:b/>
          <w:lang w:eastAsia="en-US"/>
        </w:rPr>
        <w:t>9</w:t>
      </w:r>
    </w:p>
    <w:p w:rsidR="00C82B51" w:rsidRDefault="00351966" w:rsidP="00351966">
      <w:pPr>
        <w:suppressAutoHyphens w:val="0"/>
        <w:jc w:val="both"/>
        <w:rPr>
          <w:rFonts w:eastAsia="Calibri"/>
          <w:b/>
          <w:lang w:eastAsia="en-US"/>
        </w:rPr>
      </w:pPr>
      <w:r w:rsidRPr="00351966">
        <w:rPr>
          <w:rFonts w:eastAsia="Calibri"/>
          <w:b/>
          <w:lang w:eastAsia="en-US"/>
        </w:rPr>
        <w:t xml:space="preserve">Do treści §4 ust.5 prosimy o dodanie słów "... z wyłączeniem powołania się przez Wykonawcę na okoliczności, które zgodnie z przepisami prawa powszechnie obowiązującego uprawniają Sprzedającego do odmowy dostarczenia towaru Kupującemu." </w:t>
      </w:r>
    </w:p>
    <w:p w:rsidR="00454C72" w:rsidRDefault="00C82B51" w:rsidP="00351966">
      <w:pPr>
        <w:suppressAutoHyphens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Odp. </w:t>
      </w:r>
      <w:r w:rsidR="00454C72">
        <w:rPr>
          <w:rFonts w:eastAsia="Calibri"/>
          <w:i/>
          <w:lang w:eastAsia="en-US"/>
        </w:rPr>
        <w:t xml:space="preserve">W pytaniu </w:t>
      </w:r>
      <w:r w:rsidR="006807EA">
        <w:rPr>
          <w:rFonts w:eastAsia="Calibri"/>
          <w:i/>
          <w:lang w:eastAsia="en-US"/>
        </w:rPr>
        <w:t>nie są wymienione konkretne okoliczności w jakich miałoby to nastąpić, wobec powyższego zamawiający podtrzymuje zapisy w umowie.</w:t>
      </w:r>
    </w:p>
    <w:p w:rsidR="006807EA" w:rsidRPr="00BA7549" w:rsidRDefault="00351966" w:rsidP="00351966">
      <w:pPr>
        <w:suppressAutoHyphens w:val="0"/>
        <w:jc w:val="both"/>
        <w:rPr>
          <w:rFonts w:eastAsia="Calibri"/>
          <w:b/>
          <w:lang w:eastAsia="en-US"/>
        </w:rPr>
      </w:pPr>
      <w:r w:rsidRPr="00351966">
        <w:rPr>
          <w:rFonts w:eastAsia="Calibri"/>
          <w:b/>
          <w:lang w:eastAsia="en-US"/>
        </w:rPr>
        <w:br/>
      </w:r>
      <w:r w:rsidR="006807EA" w:rsidRPr="00BA7549">
        <w:rPr>
          <w:rFonts w:eastAsia="Calibri"/>
          <w:b/>
          <w:lang w:eastAsia="en-US"/>
        </w:rPr>
        <w:t xml:space="preserve">Pyt. </w:t>
      </w:r>
      <w:r w:rsidR="00D15A8F">
        <w:rPr>
          <w:rFonts w:eastAsia="Calibri"/>
          <w:b/>
          <w:lang w:eastAsia="en-US"/>
        </w:rPr>
        <w:t>10</w:t>
      </w:r>
    </w:p>
    <w:p w:rsidR="006807EA" w:rsidRPr="00BA7549" w:rsidRDefault="00351966" w:rsidP="00351966">
      <w:pPr>
        <w:suppressAutoHyphens w:val="0"/>
        <w:jc w:val="both"/>
        <w:rPr>
          <w:rFonts w:eastAsia="Calibri"/>
          <w:b/>
          <w:lang w:eastAsia="en-US"/>
        </w:rPr>
      </w:pPr>
      <w:r w:rsidRPr="00351966">
        <w:rPr>
          <w:rFonts w:eastAsia="Calibri"/>
          <w:b/>
          <w:lang w:eastAsia="en-US"/>
        </w:rPr>
        <w:t>Prosimy o dopisanie warunku do §4 ust.7 projektu umowy:"...w terminie 7 dni od dnia dostawy".</w:t>
      </w:r>
    </w:p>
    <w:p w:rsidR="00BA7549" w:rsidRDefault="00BA7549" w:rsidP="00351966">
      <w:pPr>
        <w:suppressAutoHyphens w:val="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Odp. Zamawiający dodaje do umowy zapis jak w zapytaniu.</w:t>
      </w:r>
    </w:p>
    <w:p w:rsidR="00BA7549" w:rsidRDefault="00BA7549" w:rsidP="00351966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br/>
        <w:t>Pyt. 1</w:t>
      </w:r>
      <w:r w:rsidR="00D15A8F">
        <w:rPr>
          <w:rFonts w:eastAsia="Calibri"/>
          <w:b/>
          <w:lang w:eastAsia="en-US"/>
        </w:rPr>
        <w:t>1</w:t>
      </w:r>
    </w:p>
    <w:p w:rsidR="00351966" w:rsidRPr="00351966" w:rsidRDefault="00351966" w:rsidP="00351966">
      <w:pPr>
        <w:suppressAutoHyphens w:val="0"/>
        <w:jc w:val="both"/>
        <w:rPr>
          <w:rFonts w:eastAsia="Calibri"/>
          <w:b/>
          <w:lang w:eastAsia="en-US"/>
        </w:rPr>
      </w:pPr>
      <w:r w:rsidRPr="00351966">
        <w:rPr>
          <w:rFonts w:eastAsia="Calibri"/>
          <w:b/>
          <w:lang w:eastAsia="en-US"/>
        </w:rPr>
        <w:t xml:space="preserve">Czy Zamawiający wyrazi zgodę na zmianę zapisu umowy w §5 ust.1 </w:t>
      </w:r>
      <w:proofErr w:type="spellStart"/>
      <w:r w:rsidRPr="00351966">
        <w:rPr>
          <w:rFonts w:eastAsia="Calibri"/>
          <w:b/>
          <w:lang w:eastAsia="en-US"/>
        </w:rPr>
        <w:t>ppkt</w:t>
      </w:r>
      <w:proofErr w:type="spellEnd"/>
      <w:r w:rsidRPr="00351966">
        <w:rPr>
          <w:rFonts w:eastAsia="Calibri"/>
          <w:b/>
          <w:lang w:eastAsia="en-US"/>
        </w:rPr>
        <w:t xml:space="preserve"> a) dotyczącego kar umownych za niedostarczenie w terminie zamówionej partii towaru poprzez wprowadzenie zapisu o karze w wysokości 1% dziennie liczonej od wartości nie dostarczonego w terminie zamówienia?</w:t>
      </w:r>
    </w:p>
    <w:p w:rsidR="00100949" w:rsidRDefault="006D7F0D" w:rsidP="00587403">
      <w:pPr>
        <w:jc w:val="both"/>
        <w:rPr>
          <w:i/>
        </w:rPr>
      </w:pPr>
      <w:r>
        <w:rPr>
          <w:i/>
        </w:rPr>
        <w:t>Odp. Zamawiający nie wyraża zgody na zmianę zapisu.</w:t>
      </w:r>
    </w:p>
    <w:p w:rsidR="006D7F0D" w:rsidRDefault="006D7F0D" w:rsidP="00587403">
      <w:pPr>
        <w:jc w:val="both"/>
        <w:rPr>
          <w:i/>
        </w:rPr>
      </w:pPr>
    </w:p>
    <w:p w:rsidR="004B655B" w:rsidRDefault="004B655B" w:rsidP="004B655B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1</w:t>
      </w:r>
      <w:r w:rsidR="00D15A8F">
        <w:rPr>
          <w:b/>
          <w:lang w:eastAsia="pl-PL"/>
        </w:rPr>
        <w:t>2</w:t>
      </w:r>
    </w:p>
    <w:p w:rsidR="00BD4AD1" w:rsidRPr="00BD4AD1" w:rsidRDefault="00BD4AD1" w:rsidP="004B655B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pakiecie XIII pozycja 1 produktu leczniczego </w:t>
      </w:r>
      <w:proofErr w:type="spellStart"/>
      <w:r w:rsidRPr="00BD4AD1">
        <w:rPr>
          <w:b/>
          <w:lang w:eastAsia="pl-PL"/>
        </w:rPr>
        <w:t>Nephrotect</w:t>
      </w:r>
      <w:proofErr w:type="spellEnd"/>
      <w:r w:rsidRPr="00BD4AD1">
        <w:rPr>
          <w:b/>
          <w:lang w:eastAsia="pl-PL"/>
        </w:rPr>
        <w:t xml:space="preserve"> 10% 500ml – roztwór aminokwasów przeznaczony do żywienia pozajelitowego chorych z zaburzeniami czynności nerek?</w:t>
      </w:r>
    </w:p>
    <w:p w:rsidR="00BD4AD1" w:rsidRPr="004B655B" w:rsidRDefault="004B655B" w:rsidP="004B655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</w:t>
      </w:r>
      <w:r w:rsidR="00B70ACB">
        <w:rPr>
          <w:i/>
          <w:color w:val="000000"/>
          <w:lang w:eastAsia="pl-PL"/>
        </w:rPr>
        <w:t xml:space="preserve"> Zamawiający dopuszcza produkt jak w zapytaniu.</w:t>
      </w:r>
    </w:p>
    <w:p w:rsidR="004B655B" w:rsidRPr="00BD4AD1" w:rsidRDefault="004B655B" w:rsidP="004B655B">
      <w:pPr>
        <w:suppressAutoHyphens w:val="0"/>
        <w:jc w:val="both"/>
        <w:rPr>
          <w:b/>
          <w:color w:val="000000"/>
          <w:lang w:eastAsia="pl-PL"/>
        </w:rPr>
      </w:pPr>
    </w:p>
    <w:p w:rsidR="0076450B" w:rsidRDefault="0076450B" w:rsidP="004B655B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1</w:t>
      </w:r>
      <w:r w:rsidR="00D15A8F">
        <w:rPr>
          <w:b/>
          <w:lang w:eastAsia="pl-PL"/>
        </w:rPr>
        <w:t>3</w:t>
      </w:r>
    </w:p>
    <w:p w:rsidR="00BD4AD1" w:rsidRPr="00BD4AD1" w:rsidRDefault="00BD4AD1" w:rsidP="004B655B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pakiecie XIII pozycja 2 produktu leczniczego </w:t>
      </w:r>
      <w:proofErr w:type="spellStart"/>
      <w:r w:rsidRPr="00BD4AD1">
        <w:rPr>
          <w:b/>
          <w:lang w:eastAsia="pl-PL"/>
        </w:rPr>
        <w:t>Vamin</w:t>
      </w:r>
      <w:proofErr w:type="spellEnd"/>
      <w:r w:rsidRPr="00BD4AD1">
        <w:rPr>
          <w:b/>
          <w:lang w:eastAsia="pl-PL"/>
        </w:rPr>
        <w:t xml:space="preserve"> 14 </w:t>
      </w:r>
      <w:proofErr w:type="spellStart"/>
      <w:r w:rsidRPr="00BD4AD1">
        <w:rPr>
          <w:b/>
          <w:lang w:eastAsia="pl-PL"/>
        </w:rPr>
        <w:t>Electrolyte</w:t>
      </w:r>
      <w:proofErr w:type="spellEnd"/>
      <w:r w:rsidRPr="00BD4AD1">
        <w:rPr>
          <w:b/>
          <w:lang w:eastAsia="pl-PL"/>
        </w:rPr>
        <w:t>–</w:t>
      </w:r>
      <w:proofErr w:type="spellStart"/>
      <w:r w:rsidRPr="00BD4AD1">
        <w:rPr>
          <w:b/>
          <w:lang w:eastAsia="pl-PL"/>
        </w:rPr>
        <w:t>Free</w:t>
      </w:r>
      <w:proofErr w:type="spellEnd"/>
      <w:r w:rsidRPr="00BD4AD1">
        <w:rPr>
          <w:b/>
          <w:lang w:eastAsia="pl-PL"/>
        </w:rPr>
        <w:t xml:space="preserve"> 500 ml, roztwór aminokwasów do infuzji </w:t>
      </w:r>
      <w:r w:rsidRPr="00BD4AD1">
        <w:rPr>
          <w:b/>
          <w:lang w:eastAsia="pl-PL"/>
        </w:rPr>
        <w:br/>
        <w:t>o całkowitej zawartości aminokwasów 85 g/l, w tym zawartość aminokwasów niezbędnych 38,7 g, zawartość azotu 13,5 g/l?</w:t>
      </w:r>
    </w:p>
    <w:p w:rsidR="0076450B" w:rsidRPr="004B655B" w:rsidRDefault="0076450B" w:rsidP="0076450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</w:t>
      </w:r>
      <w:r w:rsidR="00B316B8">
        <w:rPr>
          <w:i/>
          <w:color w:val="000000"/>
          <w:lang w:eastAsia="pl-PL"/>
        </w:rPr>
        <w:t xml:space="preserve"> Zamawiający nie wyraża zgody na zaoferowanie produktu jak w zapytaniu.</w:t>
      </w:r>
    </w:p>
    <w:p w:rsidR="00BD4AD1" w:rsidRPr="00BD4AD1" w:rsidRDefault="00BD4AD1" w:rsidP="0076450B">
      <w:pPr>
        <w:suppressAutoHyphens w:val="0"/>
        <w:jc w:val="both"/>
        <w:rPr>
          <w:b/>
          <w:color w:val="000000"/>
          <w:lang w:eastAsia="pl-PL"/>
        </w:rPr>
      </w:pPr>
    </w:p>
    <w:p w:rsidR="0076450B" w:rsidRDefault="0076450B" w:rsidP="0076450B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1</w:t>
      </w:r>
      <w:r w:rsidR="00D15A8F">
        <w:rPr>
          <w:b/>
          <w:lang w:eastAsia="pl-PL"/>
        </w:rPr>
        <w:t>4</w:t>
      </w:r>
    </w:p>
    <w:p w:rsidR="00BD4AD1" w:rsidRPr="00BD4AD1" w:rsidRDefault="00BD4AD1" w:rsidP="0076450B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 Pakiecie XIII w pozycji 5 wyrazi zgodę na zaoferowanie worka 3 komorowego </w:t>
      </w:r>
      <w:proofErr w:type="spellStart"/>
      <w:r w:rsidRPr="00BD4AD1">
        <w:rPr>
          <w:b/>
          <w:lang w:eastAsia="pl-PL"/>
        </w:rPr>
        <w:t>Kabiven</w:t>
      </w:r>
      <w:proofErr w:type="spellEnd"/>
      <w:r w:rsidRPr="00BD4AD1">
        <w:rPr>
          <w:b/>
          <w:lang w:eastAsia="pl-PL"/>
        </w:rPr>
        <w:t xml:space="preserve"> </w:t>
      </w:r>
      <w:proofErr w:type="spellStart"/>
      <w:r w:rsidRPr="00BD4AD1">
        <w:rPr>
          <w:b/>
          <w:lang w:eastAsia="pl-PL"/>
        </w:rPr>
        <w:t>Peripheral</w:t>
      </w:r>
      <w:proofErr w:type="spellEnd"/>
      <w:r w:rsidRPr="00BD4AD1">
        <w:rPr>
          <w:b/>
          <w:lang w:eastAsia="pl-PL"/>
        </w:rPr>
        <w:t xml:space="preserve"> do żywienia pozajelitowego do podawania obwodowo lub centralnie, zawierającego aminokwasy 34,0g, glukozę 97,0g, emulsję tłuszczową 51,0g, azot 5,4g i energię niebiałkową 900 kcal objętość 1440ml?</w:t>
      </w:r>
    </w:p>
    <w:p w:rsidR="00B316B8" w:rsidRPr="004B655B" w:rsidRDefault="00B316B8" w:rsidP="00B316B8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76450B">
      <w:pPr>
        <w:suppressAutoHyphens w:val="0"/>
        <w:jc w:val="both"/>
        <w:rPr>
          <w:b/>
          <w:color w:val="000000"/>
          <w:lang w:eastAsia="pl-PL"/>
        </w:rPr>
      </w:pPr>
    </w:p>
    <w:p w:rsidR="0076450B" w:rsidRDefault="0076450B" w:rsidP="0076450B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1</w:t>
      </w:r>
      <w:r w:rsidR="00D15A8F">
        <w:rPr>
          <w:b/>
          <w:color w:val="000000"/>
          <w:lang w:eastAsia="pl-PL"/>
        </w:rPr>
        <w:t>5</w:t>
      </w:r>
    </w:p>
    <w:p w:rsidR="00BD4AD1" w:rsidRPr="00BD4AD1" w:rsidRDefault="00BD4AD1" w:rsidP="0076450B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XIII pozycja 6 </w:t>
      </w:r>
      <w:r w:rsidRPr="00BD4AD1">
        <w:rPr>
          <w:b/>
          <w:lang w:eastAsia="pl-PL"/>
        </w:rPr>
        <w:t xml:space="preserve">worka 3 komorowego </w:t>
      </w:r>
      <w:proofErr w:type="spellStart"/>
      <w:r w:rsidRPr="00BD4AD1">
        <w:rPr>
          <w:b/>
          <w:lang w:eastAsia="pl-PL"/>
        </w:rPr>
        <w:t>Kabiven</w:t>
      </w:r>
      <w:proofErr w:type="spellEnd"/>
      <w:r w:rsidRPr="00BD4AD1">
        <w:rPr>
          <w:b/>
          <w:lang w:eastAsia="pl-PL"/>
        </w:rPr>
        <w:t xml:space="preserve"> </w:t>
      </w:r>
      <w:proofErr w:type="spellStart"/>
      <w:r w:rsidRPr="00BD4AD1">
        <w:rPr>
          <w:b/>
          <w:lang w:eastAsia="pl-PL"/>
        </w:rPr>
        <w:t>Peripheral</w:t>
      </w:r>
      <w:proofErr w:type="spellEnd"/>
      <w:r w:rsidRPr="00BD4AD1">
        <w:rPr>
          <w:b/>
          <w:lang w:eastAsia="pl-PL"/>
        </w:rPr>
        <w:t xml:space="preserve"> do żywienia pozajelitowego do podawania obwodowo lub centralnie, zawierającego aminokwasy 45,0g, glukozę 143,0g, emulsję tłuszczową 68,0g, azot 7,2g i energię niebiałkową 1200 kcal objętość 1920ml?</w:t>
      </w:r>
    </w:p>
    <w:p w:rsidR="00B316B8" w:rsidRPr="004B655B" w:rsidRDefault="00B316B8" w:rsidP="00B316B8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76450B">
      <w:pPr>
        <w:suppressAutoHyphens w:val="0"/>
        <w:jc w:val="both"/>
        <w:rPr>
          <w:b/>
          <w:lang w:eastAsia="pl-PL"/>
        </w:rPr>
      </w:pPr>
    </w:p>
    <w:p w:rsidR="003054E8" w:rsidRDefault="0076450B" w:rsidP="0076450B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</w:t>
      </w:r>
      <w:r w:rsidR="003054E8">
        <w:rPr>
          <w:b/>
          <w:color w:val="000000"/>
          <w:lang w:eastAsia="pl-PL"/>
        </w:rPr>
        <w:t>. 1</w:t>
      </w:r>
      <w:r w:rsidR="00D15A8F">
        <w:rPr>
          <w:b/>
          <w:color w:val="000000"/>
          <w:lang w:eastAsia="pl-PL"/>
        </w:rPr>
        <w:t>6</w:t>
      </w:r>
    </w:p>
    <w:p w:rsidR="00BD4AD1" w:rsidRPr="00BD4AD1" w:rsidRDefault="00BD4AD1" w:rsidP="0076450B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XIII pozycja 7 </w:t>
      </w:r>
      <w:r w:rsidRPr="00BD4AD1">
        <w:rPr>
          <w:b/>
          <w:lang w:eastAsia="pl-PL"/>
        </w:rPr>
        <w:t xml:space="preserve">worka 3 komorowego </w:t>
      </w:r>
      <w:proofErr w:type="spellStart"/>
      <w:r w:rsidRPr="00BD4AD1">
        <w:rPr>
          <w:b/>
          <w:lang w:eastAsia="pl-PL"/>
        </w:rPr>
        <w:t>Kabiven</w:t>
      </w:r>
      <w:proofErr w:type="spellEnd"/>
      <w:r w:rsidRPr="00BD4AD1">
        <w:rPr>
          <w:b/>
          <w:lang w:eastAsia="pl-PL"/>
        </w:rPr>
        <w:t xml:space="preserve"> do żywienia pozajelitowego do podawania centralnie, zawierającego aminokwasy 68,0g, glukozę 200,0g, emulsję tłuszczową 80,0g, azot 10,8g i energię niebiałkową 1600 kcal objętość 2053ml?</w:t>
      </w:r>
    </w:p>
    <w:p w:rsidR="00B316B8" w:rsidRPr="004B655B" w:rsidRDefault="00B316B8" w:rsidP="00B316B8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</w:p>
    <w:p w:rsidR="003054E8" w:rsidRDefault="003054E8" w:rsidP="003054E8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1</w:t>
      </w:r>
      <w:r w:rsidR="00D15A8F">
        <w:rPr>
          <w:b/>
          <w:color w:val="000000"/>
          <w:lang w:eastAsia="pl-PL"/>
        </w:rPr>
        <w:t>7</w:t>
      </w:r>
      <w:r>
        <w:rPr>
          <w:b/>
          <w:color w:val="000000"/>
          <w:lang w:eastAsia="pl-PL"/>
        </w:rPr>
        <w:t>.</w:t>
      </w:r>
    </w:p>
    <w:p w:rsidR="00BD4AD1" w:rsidRDefault="00BD4AD1" w:rsidP="003054E8">
      <w:pPr>
        <w:suppressAutoHyphens w:val="0"/>
        <w:jc w:val="both"/>
        <w:rPr>
          <w:b/>
          <w:color w:val="000000"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XIII pozycja 8 worka 3 komorowego </w:t>
      </w:r>
      <w:proofErr w:type="spellStart"/>
      <w:r w:rsidRPr="00BD4AD1">
        <w:rPr>
          <w:b/>
          <w:color w:val="000000"/>
          <w:lang w:eastAsia="pl-PL"/>
        </w:rPr>
        <w:t>Kabiven</w:t>
      </w:r>
      <w:proofErr w:type="spellEnd"/>
      <w:r w:rsidRPr="00BD4AD1">
        <w:rPr>
          <w:b/>
          <w:color w:val="000000"/>
          <w:lang w:eastAsia="pl-PL"/>
        </w:rPr>
        <w:t xml:space="preserve"> do żywienia pozajelitowego do podawania centralnie, zawierającego aminokwasy 34,0g, glukozę 100,0g, emulsję tłuszczową 40,0g, azot 5,4g i energię niebiałkową 800 kcal objętość 1026ml?</w:t>
      </w:r>
    </w:p>
    <w:p w:rsidR="00B316B8" w:rsidRPr="004B655B" w:rsidRDefault="00B316B8" w:rsidP="00B316B8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3054E8" w:rsidRPr="00BD4AD1" w:rsidRDefault="003054E8" w:rsidP="003054E8">
      <w:pPr>
        <w:suppressAutoHyphens w:val="0"/>
        <w:jc w:val="both"/>
        <w:rPr>
          <w:b/>
          <w:color w:val="000000"/>
          <w:lang w:eastAsia="pl-PL"/>
        </w:rPr>
      </w:pPr>
    </w:p>
    <w:p w:rsidR="003054E8" w:rsidRDefault="003054E8" w:rsidP="003054E8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1</w:t>
      </w:r>
      <w:r w:rsidR="00D15A8F">
        <w:rPr>
          <w:b/>
          <w:color w:val="000000"/>
          <w:lang w:eastAsia="pl-PL"/>
        </w:rPr>
        <w:t>8</w:t>
      </w:r>
    </w:p>
    <w:p w:rsidR="00BD4AD1" w:rsidRDefault="00BD4AD1" w:rsidP="003054E8">
      <w:pPr>
        <w:suppressAutoHyphens w:val="0"/>
        <w:jc w:val="both"/>
        <w:rPr>
          <w:b/>
          <w:color w:val="000000"/>
          <w:lang w:eastAsia="pl-PL"/>
        </w:rPr>
      </w:pPr>
      <w:r w:rsidRPr="00BD4AD1">
        <w:rPr>
          <w:b/>
          <w:color w:val="000000"/>
          <w:lang w:eastAsia="pl-PL"/>
        </w:rPr>
        <w:lastRenderedPageBreak/>
        <w:t xml:space="preserve">Czy Zamawiający wyrazi zgodę na zaoferowanie w pakiecie XIII pozycja 9 worka 3 komorowego </w:t>
      </w:r>
      <w:proofErr w:type="spellStart"/>
      <w:r w:rsidRPr="00BD4AD1">
        <w:rPr>
          <w:b/>
          <w:color w:val="000000"/>
          <w:lang w:eastAsia="pl-PL"/>
        </w:rPr>
        <w:t>Kabiven</w:t>
      </w:r>
      <w:proofErr w:type="spellEnd"/>
      <w:r w:rsidRPr="00BD4AD1">
        <w:rPr>
          <w:b/>
          <w:color w:val="000000"/>
          <w:lang w:eastAsia="pl-PL"/>
        </w:rPr>
        <w:t xml:space="preserve"> do żywienia pozajelitowego do podawania centralnie, zawierającego aminokwasy 51,0g, glukozę 150,0g, emulsję tłuszczową 60,0g, azot 8,1g i energię niebiałkową 1200 kcal objętość 1540ml?</w:t>
      </w:r>
    </w:p>
    <w:p w:rsidR="000C619C" w:rsidRPr="004B655B" w:rsidRDefault="000C619C" w:rsidP="000C619C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4B655B">
      <w:pPr>
        <w:suppressAutoHyphens w:val="0"/>
        <w:ind w:left="708"/>
        <w:jc w:val="both"/>
        <w:rPr>
          <w:b/>
          <w:color w:val="000000"/>
          <w:lang w:eastAsia="pl-PL"/>
        </w:rPr>
      </w:pPr>
    </w:p>
    <w:p w:rsidR="003054E8" w:rsidRDefault="003054E8" w:rsidP="003054E8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1</w:t>
      </w:r>
      <w:r w:rsidR="00D15A8F">
        <w:rPr>
          <w:b/>
          <w:color w:val="000000"/>
          <w:lang w:eastAsia="pl-PL"/>
        </w:rPr>
        <w:t>9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XIII pozycja 10 </w:t>
      </w:r>
      <w:r w:rsidRPr="00BD4AD1">
        <w:rPr>
          <w:b/>
          <w:lang w:eastAsia="pl-PL"/>
        </w:rPr>
        <w:t xml:space="preserve">worka 3 komorowego </w:t>
      </w:r>
      <w:proofErr w:type="spellStart"/>
      <w:r w:rsidRPr="00BD4AD1">
        <w:rPr>
          <w:b/>
          <w:lang w:eastAsia="pl-PL"/>
        </w:rPr>
        <w:t>Kabiven</w:t>
      </w:r>
      <w:proofErr w:type="spellEnd"/>
      <w:r w:rsidRPr="00BD4AD1">
        <w:rPr>
          <w:b/>
          <w:lang w:eastAsia="pl-PL"/>
        </w:rPr>
        <w:t xml:space="preserve"> do żywienia pozajelitowego do podawania centralnie, zawierającego aminokwasy 68,0g, glukozę 200,0g, emulsję tłuszczową 80,0g, azot 10,8g i energię niebiałkową 1600 kcal objętość 2053ml?</w:t>
      </w:r>
    </w:p>
    <w:p w:rsidR="000C619C" w:rsidRPr="004B655B" w:rsidRDefault="000C619C" w:rsidP="000C619C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</w:p>
    <w:p w:rsidR="003054E8" w:rsidRDefault="003054E8" w:rsidP="003054E8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Pyt. </w:t>
      </w:r>
      <w:r w:rsidR="00D15A8F">
        <w:rPr>
          <w:b/>
          <w:color w:val="000000"/>
          <w:lang w:eastAsia="pl-PL"/>
        </w:rPr>
        <w:t>20</w:t>
      </w:r>
      <w:r>
        <w:rPr>
          <w:b/>
          <w:color w:val="000000"/>
          <w:lang w:eastAsia="pl-PL"/>
        </w:rPr>
        <w:t>.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XIII pozycja 11 worka 3 komorowego </w:t>
      </w:r>
      <w:proofErr w:type="spellStart"/>
      <w:r w:rsidRPr="00BD4AD1">
        <w:rPr>
          <w:b/>
          <w:color w:val="000000"/>
          <w:lang w:eastAsia="pl-PL"/>
        </w:rPr>
        <w:t>SMOFKabiven</w:t>
      </w:r>
      <w:proofErr w:type="spellEnd"/>
      <w:r w:rsidRPr="00BD4AD1">
        <w:rPr>
          <w:b/>
          <w:color w:val="000000"/>
          <w:lang w:eastAsia="pl-PL"/>
        </w:rPr>
        <w:t xml:space="preserve"> zawierającego 10% roztwór aminokwasów 50,0g z tauryną, 8g azotu, glukozę z elektrolitami i cynkiem oraz unikalną emulsją tłuszczową 38g (30% oleju sojowego, 30% MCT, 25% oleju z oliwek, 15% oleju rybiego) węglowodany 125g o energii pozabiałkowej 900 kcal, pojemności 986ml?</w:t>
      </w:r>
    </w:p>
    <w:p w:rsidR="000C619C" w:rsidRPr="004B655B" w:rsidRDefault="000C619C" w:rsidP="000C619C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</w:p>
    <w:p w:rsidR="003054E8" w:rsidRDefault="003054E8" w:rsidP="003054E8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2</w:t>
      </w:r>
      <w:r w:rsidR="00D15A8F">
        <w:rPr>
          <w:b/>
          <w:color w:val="000000"/>
          <w:lang w:eastAsia="pl-PL"/>
        </w:rPr>
        <w:t>1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XIII pozycja 12 worka 3 komorowego </w:t>
      </w:r>
      <w:proofErr w:type="spellStart"/>
      <w:r w:rsidRPr="00BD4AD1">
        <w:rPr>
          <w:b/>
          <w:color w:val="000000"/>
          <w:lang w:eastAsia="pl-PL"/>
        </w:rPr>
        <w:t>SMOFKabiven</w:t>
      </w:r>
      <w:proofErr w:type="spellEnd"/>
      <w:r w:rsidRPr="00BD4AD1">
        <w:rPr>
          <w:b/>
          <w:color w:val="000000"/>
          <w:lang w:eastAsia="pl-PL"/>
        </w:rPr>
        <w:t xml:space="preserve"> zawierającego 10% roztwór aminokwasów 75,0g z tauryną, 12g azotu, glukozę z elektrolitami i cynkiem oraz unikalną emulsją tłuszczową 56g (30% oleju sojowego, 30% MCT, 25% oleju z oliwek, 15% oleju rybiego) węglowodany 187g o energii pozabiałkowej 1300 kcal, pojemności 1477ml?</w:t>
      </w:r>
    </w:p>
    <w:p w:rsidR="000C619C" w:rsidRPr="004B655B" w:rsidRDefault="000C619C" w:rsidP="000C619C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</w:p>
    <w:p w:rsidR="003054E8" w:rsidRDefault="003054E8" w:rsidP="003054E8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2</w:t>
      </w:r>
      <w:r w:rsidR="00D15A8F">
        <w:rPr>
          <w:b/>
          <w:color w:val="000000"/>
          <w:lang w:eastAsia="pl-PL"/>
        </w:rPr>
        <w:t>2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XIII pozycja 13 worka 3 komorowego </w:t>
      </w:r>
      <w:proofErr w:type="spellStart"/>
      <w:r w:rsidRPr="00BD4AD1">
        <w:rPr>
          <w:b/>
          <w:color w:val="000000"/>
          <w:lang w:eastAsia="pl-PL"/>
        </w:rPr>
        <w:t>SMOFKabiven</w:t>
      </w:r>
      <w:proofErr w:type="spellEnd"/>
      <w:r w:rsidRPr="00BD4AD1">
        <w:rPr>
          <w:b/>
          <w:color w:val="000000"/>
          <w:lang w:eastAsia="pl-PL"/>
        </w:rPr>
        <w:t xml:space="preserve"> EF zawierającego 10% roztwór aminokwasów 75,0g z tauryną, 12g azotu, glukozę oraz unikalną emulsją tłuszczową 56g (30% oleju sojowego, 30% MCT, 25% oleju z oliwek, 15% oleju rybiego) węglowodany 187g o energii pozabiałkowej 1300 kcal, pojemności 1477ml?</w:t>
      </w:r>
    </w:p>
    <w:p w:rsidR="000C619C" w:rsidRPr="004B655B" w:rsidRDefault="000C619C" w:rsidP="000C619C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</w:p>
    <w:p w:rsidR="003054E8" w:rsidRDefault="003054E8" w:rsidP="003054E8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2</w:t>
      </w:r>
      <w:r w:rsidR="00D15A8F">
        <w:rPr>
          <w:b/>
          <w:color w:val="000000"/>
          <w:lang w:eastAsia="pl-PL"/>
        </w:rPr>
        <w:t>3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XIII pozycja 14 </w:t>
      </w:r>
      <w:r w:rsidRPr="00BD4AD1">
        <w:rPr>
          <w:b/>
          <w:lang w:eastAsia="pl-PL"/>
        </w:rPr>
        <w:t>witamin rozpuszczalnych w wodzie (</w:t>
      </w:r>
      <w:proofErr w:type="spellStart"/>
      <w:r w:rsidRPr="00BD4AD1">
        <w:rPr>
          <w:b/>
          <w:lang w:eastAsia="pl-PL"/>
        </w:rPr>
        <w:t>Soluvit</w:t>
      </w:r>
      <w:proofErr w:type="spellEnd"/>
      <w:r w:rsidRPr="00BD4AD1">
        <w:rPr>
          <w:b/>
          <w:lang w:eastAsia="pl-PL"/>
        </w:rPr>
        <w:t xml:space="preserve"> N) i tłuszczach (</w:t>
      </w:r>
      <w:proofErr w:type="spellStart"/>
      <w:r w:rsidRPr="00BD4AD1">
        <w:rPr>
          <w:b/>
          <w:lang w:eastAsia="pl-PL"/>
        </w:rPr>
        <w:t>Vitalipid</w:t>
      </w:r>
      <w:proofErr w:type="spellEnd"/>
      <w:r w:rsidRPr="00BD4AD1">
        <w:rPr>
          <w:b/>
          <w:lang w:eastAsia="pl-PL"/>
        </w:rPr>
        <w:t xml:space="preserve"> N </w:t>
      </w:r>
      <w:proofErr w:type="spellStart"/>
      <w:r w:rsidRPr="00BD4AD1">
        <w:rPr>
          <w:b/>
          <w:lang w:eastAsia="pl-PL"/>
        </w:rPr>
        <w:t>Adult</w:t>
      </w:r>
      <w:proofErr w:type="spellEnd"/>
      <w:r w:rsidRPr="00BD4AD1">
        <w:rPr>
          <w:b/>
          <w:lang w:eastAsia="pl-PL"/>
        </w:rPr>
        <w:t xml:space="preserve">) konfekcjonowanych osobno? Podczas przygotowania mieszaniny żywieniowej ampułka witamin rozpuszczalnych w tłuszczach służy jako rozpuszczalnik </w:t>
      </w:r>
      <w:proofErr w:type="spellStart"/>
      <w:r w:rsidRPr="00BD4AD1">
        <w:rPr>
          <w:b/>
          <w:lang w:eastAsia="pl-PL"/>
        </w:rPr>
        <w:t>liofilizatu</w:t>
      </w:r>
      <w:proofErr w:type="spellEnd"/>
      <w:r w:rsidRPr="00BD4AD1">
        <w:rPr>
          <w:b/>
          <w:lang w:eastAsia="pl-PL"/>
        </w:rPr>
        <w:t xml:space="preserve"> witamin rozpuszczalnych w wodzie. W przypadku preparatu witamin rozpuszczalnych w wodzie i tłuszczach konieczne jest przygotowanie roztworu tychże witamin w oparciu o inny rozpuszczalnik np. woda do </w:t>
      </w:r>
      <w:proofErr w:type="spellStart"/>
      <w:r w:rsidRPr="00BD4AD1">
        <w:rPr>
          <w:b/>
          <w:lang w:eastAsia="pl-PL"/>
        </w:rPr>
        <w:t>wstrzykiwań</w:t>
      </w:r>
      <w:proofErr w:type="spellEnd"/>
      <w:r w:rsidRPr="00BD4AD1">
        <w:rPr>
          <w:b/>
          <w:lang w:eastAsia="pl-PL"/>
        </w:rPr>
        <w:t xml:space="preserve"> , </w:t>
      </w:r>
      <w:proofErr w:type="spellStart"/>
      <w:r w:rsidRPr="00BD4AD1">
        <w:rPr>
          <w:b/>
          <w:lang w:eastAsia="pl-PL"/>
        </w:rPr>
        <w:t>NaCl</w:t>
      </w:r>
      <w:proofErr w:type="spellEnd"/>
      <w:r w:rsidRPr="00BD4AD1">
        <w:rPr>
          <w:b/>
          <w:lang w:eastAsia="pl-PL"/>
        </w:rPr>
        <w:t xml:space="preserve"> 0,9%. Proponowane przez nas preparaty, pomimo że są konfekcjonowane osobno stanowią równoważnik preparatu witamin rozpuszczalnych w wodzie i tłuszczach a ich przygotowanie jest łatwe i nieskomplikowane.</w:t>
      </w:r>
    </w:p>
    <w:p w:rsidR="000C619C" w:rsidRDefault="00BD4AD1" w:rsidP="000C619C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Preparat </w:t>
      </w:r>
      <w:proofErr w:type="spellStart"/>
      <w:r w:rsidRPr="00BD4AD1">
        <w:rPr>
          <w:b/>
          <w:lang w:eastAsia="pl-PL"/>
        </w:rPr>
        <w:t>Vitalipid</w:t>
      </w:r>
      <w:proofErr w:type="spellEnd"/>
      <w:r w:rsidRPr="00BD4AD1">
        <w:rPr>
          <w:b/>
          <w:lang w:eastAsia="pl-PL"/>
        </w:rPr>
        <w:t xml:space="preserve"> N </w:t>
      </w:r>
      <w:proofErr w:type="spellStart"/>
      <w:r w:rsidRPr="00BD4AD1">
        <w:rPr>
          <w:b/>
          <w:lang w:eastAsia="pl-PL"/>
        </w:rPr>
        <w:t>Adult</w:t>
      </w:r>
      <w:proofErr w:type="spellEnd"/>
      <w:r w:rsidRPr="00BD4AD1">
        <w:rPr>
          <w:b/>
          <w:lang w:eastAsia="pl-PL"/>
        </w:rPr>
        <w:t xml:space="preserve"> zawiera dodatko</w:t>
      </w:r>
      <w:r w:rsidR="003054E8">
        <w:rPr>
          <w:b/>
          <w:lang w:eastAsia="pl-PL"/>
        </w:rPr>
        <w:t xml:space="preserve">wo w swoim składzie witaminę K </w:t>
      </w:r>
      <w:r w:rsidRPr="00BD4AD1">
        <w:rPr>
          <w:b/>
          <w:lang w:eastAsia="pl-PL"/>
        </w:rPr>
        <w:t>zalecaną w standardach żywienia pozajelito</w:t>
      </w:r>
      <w:r w:rsidR="003054E8">
        <w:rPr>
          <w:b/>
          <w:lang w:eastAsia="pl-PL"/>
        </w:rPr>
        <w:t xml:space="preserve">wego przez Polskie </w:t>
      </w:r>
      <w:r w:rsidR="003054E8">
        <w:rPr>
          <w:b/>
          <w:lang w:eastAsia="pl-PL"/>
        </w:rPr>
        <w:tab/>
        <w:t xml:space="preserve">Towarzystwo </w:t>
      </w:r>
      <w:r w:rsidRPr="00BD4AD1">
        <w:rPr>
          <w:b/>
          <w:lang w:eastAsia="pl-PL"/>
        </w:rPr>
        <w:t>Żywienia</w:t>
      </w:r>
      <w:r w:rsidR="000C619C">
        <w:rPr>
          <w:b/>
          <w:lang w:eastAsia="pl-PL"/>
        </w:rPr>
        <w:t xml:space="preserve"> 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lastRenderedPageBreak/>
        <w:t>Pozajelitowego i Dojelitowego.</w:t>
      </w:r>
    </w:p>
    <w:p w:rsidR="00BD4AD1" w:rsidRPr="00BD4AD1" w:rsidRDefault="00BD4AD1" w:rsidP="003054E8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Są to jedyne witaminy rozpuszczalne w wodzie i tłuszczach, które również </w:t>
      </w:r>
      <w:r w:rsidRPr="00BD4AD1">
        <w:rPr>
          <w:b/>
          <w:lang w:eastAsia="pl-PL"/>
        </w:rPr>
        <w:tab/>
        <w:t>mogą być stosowane u wcześniaków i noworodków oraz dzieci poniżej 11-go roku życia.</w:t>
      </w:r>
    </w:p>
    <w:p w:rsidR="00C13CDF" w:rsidRPr="004B655B" w:rsidRDefault="00C13CDF" w:rsidP="00C13CDF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 wyraża zgod</w:t>
      </w:r>
      <w:r>
        <w:rPr>
          <w:i/>
          <w:color w:val="000000"/>
          <w:lang w:eastAsia="pl-PL"/>
        </w:rPr>
        <w:t xml:space="preserve">ę </w:t>
      </w:r>
      <w:r>
        <w:rPr>
          <w:i/>
          <w:color w:val="000000"/>
          <w:lang w:eastAsia="pl-PL"/>
        </w:rPr>
        <w:t>na zaoferowanie produktu jak w zapytaniu.</w:t>
      </w:r>
    </w:p>
    <w:p w:rsidR="00C13CDF" w:rsidRDefault="00C13CDF" w:rsidP="00F164AA">
      <w:pPr>
        <w:suppressAutoHyphens w:val="0"/>
        <w:jc w:val="both"/>
        <w:rPr>
          <w:b/>
          <w:color w:val="000000"/>
          <w:lang w:eastAsia="pl-PL"/>
        </w:rPr>
      </w:pPr>
    </w:p>
    <w:p w:rsidR="00F164AA" w:rsidRDefault="00F164AA" w:rsidP="00F164AA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2</w:t>
      </w:r>
      <w:r w:rsidR="00D15A8F">
        <w:rPr>
          <w:b/>
          <w:color w:val="000000"/>
          <w:lang w:eastAsia="pl-PL"/>
        </w:rPr>
        <w:t>4</w:t>
      </w:r>
    </w:p>
    <w:p w:rsidR="00BD4AD1" w:rsidRDefault="00BD4AD1" w:rsidP="00F164AA">
      <w:pPr>
        <w:suppressAutoHyphens w:val="0"/>
        <w:jc w:val="both"/>
        <w:rPr>
          <w:b/>
          <w:color w:val="000000"/>
          <w:lang w:eastAsia="pl-PL"/>
        </w:rPr>
      </w:pPr>
      <w:r w:rsidRPr="00BD4AD1">
        <w:rPr>
          <w:b/>
          <w:color w:val="000000"/>
          <w:lang w:eastAsia="pl-PL"/>
        </w:rPr>
        <w:t>Czy Zamawiający wyrazi zgodę na zaoferowanie w pakiecie XIII pozycja 15 emulsji tłuszczowej 20% opartej na bazie oleju sojowego 100 ml?</w:t>
      </w:r>
    </w:p>
    <w:p w:rsidR="00C13CDF" w:rsidRPr="004B655B" w:rsidRDefault="00C13CDF" w:rsidP="00C13CDF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4B655B">
      <w:pPr>
        <w:suppressAutoHyphens w:val="0"/>
        <w:ind w:left="72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 </w:t>
      </w:r>
    </w:p>
    <w:p w:rsidR="00F164AA" w:rsidRDefault="00F164AA" w:rsidP="00F164AA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2</w:t>
      </w:r>
      <w:r w:rsidR="00D15A8F">
        <w:rPr>
          <w:b/>
          <w:color w:val="000000"/>
          <w:lang w:eastAsia="pl-PL"/>
        </w:rPr>
        <w:t>5</w:t>
      </w:r>
    </w:p>
    <w:p w:rsidR="00BD4AD1" w:rsidRDefault="00BD4AD1" w:rsidP="00F164AA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XIII pozycja 16 </w:t>
      </w:r>
      <w:r w:rsidRPr="00BD4AD1">
        <w:rPr>
          <w:b/>
          <w:lang w:eastAsia="pl-PL"/>
        </w:rPr>
        <w:t xml:space="preserve">produktu leczniczego </w:t>
      </w:r>
      <w:proofErr w:type="spellStart"/>
      <w:r w:rsidRPr="00BD4AD1">
        <w:rPr>
          <w:b/>
          <w:lang w:eastAsia="pl-PL"/>
        </w:rPr>
        <w:t>Addamel</w:t>
      </w:r>
      <w:proofErr w:type="spellEnd"/>
      <w:r w:rsidRPr="00BD4AD1">
        <w:rPr>
          <w:b/>
          <w:lang w:eastAsia="pl-PL"/>
        </w:rPr>
        <w:t xml:space="preserve"> N - zestawu 9 pierwiastków śladowych zawierający: Cynk 100 µmol, </w:t>
      </w:r>
      <w:proofErr w:type="spellStart"/>
      <w:r w:rsidRPr="00BD4AD1">
        <w:rPr>
          <w:b/>
          <w:lang w:eastAsia="pl-PL"/>
        </w:rPr>
        <w:t>Miedż</w:t>
      </w:r>
      <w:proofErr w:type="spellEnd"/>
      <w:r w:rsidRPr="00BD4AD1">
        <w:rPr>
          <w:b/>
          <w:lang w:eastAsia="pl-PL"/>
        </w:rPr>
        <w:t xml:space="preserve"> 20 µmol, Mangan 5 µmol, Chrom 0,2 µmol, Żelazo 20 µmol, Selen 0,4 µmol, Jod 1,0 µmol, Molibden 0,2 µmol, Fluor 50 µmol w ampułkach a`10ml?</w:t>
      </w:r>
    </w:p>
    <w:p w:rsidR="00C13CDF" w:rsidRPr="004B655B" w:rsidRDefault="00C13CDF" w:rsidP="00C13CDF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4B655B">
      <w:pPr>
        <w:suppressAutoHyphens w:val="0"/>
        <w:ind w:left="720"/>
        <w:jc w:val="both"/>
        <w:rPr>
          <w:b/>
          <w:lang w:eastAsia="pl-PL"/>
        </w:rPr>
      </w:pPr>
    </w:p>
    <w:p w:rsidR="00F164AA" w:rsidRDefault="00F164AA" w:rsidP="00F164AA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2</w:t>
      </w:r>
      <w:r w:rsidR="00D15A8F">
        <w:rPr>
          <w:b/>
          <w:color w:val="000000"/>
          <w:lang w:eastAsia="pl-PL"/>
        </w:rPr>
        <w:t>6</w:t>
      </w:r>
    </w:p>
    <w:p w:rsidR="00BD4AD1" w:rsidRPr="00BD4AD1" w:rsidRDefault="00BD4AD1" w:rsidP="00F164AA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XIV pozycja 5 </w:t>
      </w:r>
      <w:r w:rsidRPr="00BD4AD1">
        <w:rPr>
          <w:b/>
          <w:lang w:eastAsia="pl-PL"/>
        </w:rPr>
        <w:t xml:space="preserve">preparatu </w:t>
      </w:r>
      <w:proofErr w:type="spellStart"/>
      <w:r w:rsidRPr="00BD4AD1">
        <w:rPr>
          <w:b/>
          <w:lang w:eastAsia="pl-PL"/>
        </w:rPr>
        <w:t>Purisole</w:t>
      </w:r>
      <w:proofErr w:type="spellEnd"/>
      <w:r w:rsidRPr="00BD4AD1">
        <w:rPr>
          <w:b/>
          <w:lang w:eastAsia="pl-PL"/>
        </w:rPr>
        <w:t xml:space="preserve"> roztwór </w:t>
      </w:r>
      <w:proofErr w:type="spellStart"/>
      <w:r w:rsidRPr="00BD4AD1">
        <w:rPr>
          <w:b/>
          <w:lang w:eastAsia="pl-PL"/>
        </w:rPr>
        <w:t>sorbitolu</w:t>
      </w:r>
      <w:proofErr w:type="spellEnd"/>
      <w:r w:rsidRPr="00BD4AD1">
        <w:rPr>
          <w:b/>
          <w:lang w:eastAsia="pl-PL"/>
        </w:rPr>
        <w:t xml:space="preserve"> i mannitolu, przejrzysty szybko eliminowany </w:t>
      </w:r>
      <w:r w:rsidRPr="00BD4AD1">
        <w:rPr>
          <w:b/>
          <w:lang w:eastAsia="pl-PL"/>
        </w:rPr>
        <w:br/>
        <w:t>z organizmu pozwalający na bezpieczne wykonywanie zabiegów endoskopowych pęcherza moczowego stosowany w tych samych wskazaniach co Glicyna?</w:t>
      </w:r>
    </w:p>
    <w:p w:rsidR="00BD00F1" w:rsidRPr="004B655B" w:rsidRDefault="00BD00F1" w:rsidP="00BD00F1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F164AA" w:rsidRDefault="00F164AA" w:rsidP="00F164AA">
      <w:pPr>
        <w:suppressAutoHyphens w:val="0"/>
        <w:jc w:val="both"/>
        <w:rPr>
          <w:b/>
          <w:lang w:eastAsia="pl-PL"/>
        </w:rPr>
      </w:pPr>
    </w:p>
    <w:p w:rsidR="00F164AA" w:rsidRDefault="00F164AA" w:rsidP="00F164AA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2</w:t>
      </w:r>
      <w:r w:rsidR="00D15A8F">
        <w:rPr>
          <w:b/>
          <w:lang w:eastAsia="pl-PL"/>
        </w:rPr>
        <w:t>7</w:t>
      </w:r>
    </w:p>
    <w:p w:rsidR="00BD4AD1" w:rsidRPr="00BD4AD1" w:rsidRDefault="00BD4AD1" w:rsidP="00F164AA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pozycji 1 diety do żywienia dojelitowego, oligopeptydowej, zawierającej hydrolizat serwatki, ponad 50% tłuszczy MCT i ω-3 kwasy tłuszczowe, </w:t>
      </w:r>
      <w:proofErr w:type="spellStart"/>
      <w:r w:rsidRPr="00BD4AD1">
        <w:rPr>
          <w:b/>
          <w:lang w:eastAsia="pl-PL"/>
        </w:rPr>
        <w:t>normokalorycznej</w:t>
      </w:r>
      <w:proofErr w:type="spellEnd"/>
      <w:r w:rsidRPr="00BD4AD1">
        <w:rPr>
          <w:b/>
          <w:lang w:eastAsia="pl-PL"/>
        </w:rPr>
        <w:t xml:space="preserve"> 1 kcal/ml, bezresztkowej, o </w:t>
      </w:r>
      <w:proofErr w:type="spellStart"/>
      <w:r w:rsidRPr="00BD4AD1">
        <w:rPr>
          <w:b/>
          <w:lang w:eastAsia="pl-PL"/>
        </w:rPr>
        <w:t>osmolarności</w:t>
      </w:r>
      <w:proofErr w:type="spellEnd"/>
      <w:r w:rsidRPr="00BD4AD1">
        <w:rPr>
          <w:b/>
          <w:lang w:eastAsia="pl-PL"/>
        </w:rPr>
        <w:t xml:space="preserve"> 300 </w:t>
      </w:r>
      <w:proofErr w:type="spellStart"/>
      <w:r w:rsidRPr="00BD4AD1">
        <w:rPr>
          <w:b/>
          <w:lang w:eastAsia="pl-PL"/>
        </w:rPr>
        <w:t>mosmol</w:t>
      </w:r>
      <w:proofErr w:type="spellEnd"/>
      <w:r w:rsidRPr="00BD4AD1">
        <w:rPr>
          <w:b/>
          <w:lang w:eastAsia="pl-PL"/>
        </w:rPr>
        <w:t xml:space="preserve">/l, w worku zabezpieczonym </w:t>
      </w:r>
      <w:proofErr w:type="spellStart"/>
      <w:r w:rsidRPr="00BD4AD1">
        <w:rPr>
          <w:b/>
          <w:lang w:eastAsia="pl-PL"/>
        </w:rPr>
        <w:t>samozasklepiającą</w:t>
      </w:r>
      <w:proofErr w:type="spellEnd"/>
      <w:r w:rsidRPr="00BD4AD1">
        <w:rPr>
          <w:b/>
          <w:lang w:eastAsia="pl-PL"/>
        </w:rPr>
        <w:t xml:space="preserve"> się membraną o objętości 1000ml?</w:t>
      </w:r>
    </w:p>
    <w:p w:rsidR="00BD00F1" w:rsidRPr="004B655B" w:rsidRDefault="00BD00F1" w:rsidP="00BD00F1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F164AA" w:rsidRDefault="00F164AA" w:rsidP="00F164AA">
      <w:pPr>
        <w:suppressAutoHyphens w:val="0"/>
        <w:jc w:val="both"/>
        <w:rPr>
          <w:b/>
          <w:lang w:eastAsia="pl-PL"/>
        </w:rPr>
      </w:pPr>
    </w:p>
    <w:p w:rsidR="00F164AA" w:rsidRDefault="00F164AA" w:rsidP="00F164AA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2</w:t>
      </w:r>
      <w:r w:rsidR="00D15A8F">
        <w:rPr>
          <w:b/>
          <w:lang w:eastAsia="pl-PL"/>
        </w:rPr>
        <w:t>8</w:t>
      </w:r>
    </w:p>
    <w:p w:rsidR="00BD4AD1" w:rsidRPr="00BD4AD1" w:rsidRDefault="00BD4AD1" w:rsidP="00F164AA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pozycji 2 diety do żywienia dojelitowego, wysokokalorycznej 1,5 kcal/ml, </w:t>
      </w:r>
      <w:proofErr w:type="spellStart"/>
      <w:r w:rsidRPr="00BD4AD1">
        <w:rPr>
          <w:b/>
          <w:lang w:eastAsia="pl-PL"/>
        </w:rPr>
        <w:t>normobiałkowej</w:t>
      </w:r>
      <w:proofErr w:type="spellEnd"/>
      <w:r w:rsidRPr="00BD4AD1">
        <w:rPr>
          <w:b/>
          <w:lang w:eastAsia="pl-PL"/>
        </w:rPr>
        <w:t xml:space="preserve"> (5,6 g/100 ml), zawierającej białko kazeinowe i serwatkowe, tłuszcze MCT/LCT i ω-3 kwasy tłuszczowe, bezresztkowej, o </w:t>
      </w:r>
      <w:proofErr w:type="spellStart"/>
      <w:r w:rsidRPr="00BD4AD1">
        <w:rPr>
          <w:b/>
          <w:lang w:eastAsia="pl-PL"/>
        </w:rPr>
        <w:t>osmolarności</w:t>
      </w:r>
      <w:proofErr w:type="spellEnd"/>
      <w:r w:rsidRPr="00BD4AD1">
        <w:rPr>
          <w:b/>
          <w:lang w:eastAsia="pl-PL"/>
        </w:rPr>
        <w:t xml:space="preserve">  330 </w:t>
      </w:r>
      <w:proofErr w:type="spellStart"/>
      <w:r w:rsidRPr="00BD4AD1">
        <w:rPr>
          <w:b/>
          <w:lang w:eastAsia="pl-PL"/>
        </w:rPr>
        <w:t>mosmol</w:t>
      </w:r>
      <w:proofErr w:type="spellEnd"/>
      <w:r w:rsidRPr="00BD4AD1">
        <w:rPr>
          <w:b/>
          <w:lang w:eastAsia="pl-PL"/>
        </w:rPr>
        <w:t xml:space="preserve">/l, w worku zabezpieczonym </w:t>
      </w:r>
      <w:proofErr w:type="spellStart"/>
      <w:r w:rsidRPr="00BD4AD1">
        <w:rPr>
          <w:b/>
          <w:lang w:eastAsia="pl-PL"/>
        </w:rPr>
        <w:t>samozasklepiającą</w:t>
      </w:r>
      <w:proofErr w:type="spellEnd"/>
      <w:r w:rsidRPr="00BD4AD1">
        <w:rPr>
          <w:b/>
          <w:lang w:eastAsia="pl-PL"/>
        </w:rPr>
        <w:t xml:space="preserve"> się membraną o objętości 500 ml z odpowiednim przeliczeniem ilości opakowań na litry?</w:t>
      </w:r>
    </w:p>
    <w:p w:rsidR="00BD00F1" w:rsidRPr="004B655B" w:rsidRDefault="00BD00F1" w:rsidP="00BD00F1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F164AA" w:rsidRDefault="00F164AA" w:rsidP="00F164AA">
      <w:pPr>
        <w:suppressAutoHyphens w:val="0"/>
        <w:jc w:val="both"/>
        <w:rPr>
          <w:b/>
          <w:lang w:eastAsia="pl-PL"/>
        </w:rPr>
      </w:pPr>
    </w:p>
    <w:p w:rsidR="00F164AA" w:rsidRDefault="00F164AA" w:rsidP="00F164AA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2</w:t>
      </w:r>
      <w:r w:rsidR="00D15A8F">
        <w:rPr>
          <w:b/>
          <w:lang w:eastAsia="pl-PL"/>
        </w:rPr>
        <w:t>9</w:t>
      </w:r>
    </w:p>
    <w:p w:rsidR="00BD4AD1" w:rsidRPr="00BD4AD1" w:rsidRDefault="00BD4AD1" w:rsidP="00F164AA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pozycji 3 diety kompletnej pod względem odżywczym o smaku neutralnym, normalizującej glikemię o niskim indeksie </w:t>
      </w:r>
      <w:proofErr w:type="spellStart"/>
      <w:r w:rsidRPr="00BD4AD1">
        <w:rPr>
          <w:b/>
          <w:lang w:eastAsia="pl-PL"/>
        </w:rPr>
        <w:t>glikemicznym</w:t>
      </w:r>
      <w:proofErr w:type="spellEnd"/>
      <w:r w:rsidRPr="00BD4AD1">
        <w:rPr>
          <w:b/>
          <w:lang w:eastAsia="pl-PL"/>
        </w:rPr>
        <w:t xml:space="preserve">, </w:t>
      </w:r>
      <w:proofErr w:type="spellStart"/>
      <w:r w:rsidRPr="00BD4AD1">
        <w:rPr>
          <w:b/>
          <w:lang w:eastAsia="pl-PL"/>
        </w:rPr>
        <w:t>hiperkalorycznej</w:t>
      </w:r>
      <w:proofErr w:type="spellEnd"/>
      <w:r w:rsidRPr="00BD4AD1">
        <w:rPr>
          <w:b/>
          <w:lang w:eastAsia="pl-PL"/>
        </w:rPr>
        <w:t xml:space="preserve"> (1,5 kcal/ml), </w:t>
      </w:r>
      <w:proofErr w:type="spellStart"/>
      <w:r w:rsidRPr="00BD4AD1">
        <w:rPr>
          <w:b/>
          <w:lang w:eastAsia="pl-PL"/>
        </w:rPr>
        <w:t>bogatobiałkowa</w:t>
      </w:r>
      <w:proofErr w:type="spellEnd"/>
      <w:r w:rsidRPr="00BD4AD1">
        <w:rPr>
          <w:b/>
          <w:lang w:eastAsia="pl-PL"/>
        </w:rPr>
        <w:t xml:space="preserve"> (20% energii z białka), oparta na białku mleka, zawartość białka 7,5g /100 ml, zawierająca błonnik 2,3g/100 ml, zawierająca tłuszcz 7,0g/100ml (42% energii z tłuszczu), dieta z zawartością oleju rybiego, klinicznie wolna od laktozy w opakowaniu 500 ml po odpowiednim przeliczeniu ilości opakowań na litry?</w:t>
      </w:r>
    </w:p>
    <w:p w:rsidR="00BD00F1" w:rsidRPr="004B655B" w:rsidRDefault="00BD00F1" w:rsidP="00BD00F1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00F1" w:rsidRDefault="00BD00F1" w:rsidP="00F164AA">
      <w:pPr>
        <w:suppressAutoHyphens w:val="0"/>
        <w:jc w:val="both"/>
        <w:rPr>
          <w:b/>
          <w:lang w:eastAsia="pl-PL"/>
        </w:rPr>
      </w:pPr>
    </w:p>
    <w:p w:rsidR="00F164AA" w:rsidRDefault="00F164AA" w:rsidP="00F164AA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Pyt. </w:t>
      </w:r>
      <w:r w:rsidR="00D15A8F">
        <w:rPr>
          <w:b/>
          <w:lang w:eastAsia="pl-PL"/>
        </w:rPr>
        <w:t>30</w:t>
      </w:r>
    </w:p>
    <w:p w:rsidR="00BD4AD1" w:rsidRPr="00BD4AD1" w:rsidRDefault="00BD4AD1" w:rsidP="00F164AA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pozycji 4 diety do żywienia dojelitowego, przeznaczonej dla pacjentów chorych na cukrzycę, o niskiej zawartości węglowodanów (skrobia i fruktoza) 9,25g/100ml, o dużej  zawartości błonnika (1,5g/100ml), zawierającej białka mleka, ω-3 kwasy tłuszczowe, </w:t>
      </w:r>
      <w:proofErr w:type="spellStart"/>
      <w:r w:rsidRPr="00BD4AD1">
        <w:rPr>
          <w:b/>
          <w:lang w:eastAsia="pl-PL"/>
        </w:rPr>
        <w:t>normokaloryczną</w:t>
      </w:r>
      <w:proofErr w:type="spellEnd"/>
      <w:r w:rsidRPr="00BD4AD1">
        <w:rPr>
          <w:b/>
          <w:lang w:eastAsia="pl-PL"/>
        </w:rPr>
        <w:t xml:space="preserve"> 1 kcal/ml, w worku zabezpieczonym </w:t>
      </w:r>
      <w:proofErr w:type="spellStart"/>
      <w:r w:rsidRPr="00BD4AD1">
        <w:rPr>
          <w:b/>
          <w:lang w:eastAsia="pl-PL"/>
        </w:rPr>
        <w:t>samozasklepiającą</w:t>
      </w:r>
      <w:proofErr w:type="spellEnd"/>
      <w:r w:rsidRPr="00BD4AD1">
        <w:rPr>
          <w:b/>
          <w:lang w:eastAsia="pl-PL"/>
        </w:rPr>
        <w:t xml:space="preserve"> się membraną o objętości 1000ml?</w:t>
      </w:r>
    </w:p>
    <w:p w:rsidR="00BD00F1" w:rsidRPr="004B655B" w:rsidRDefault="00BD00F1" w:rsidP="00BD00F1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F164AA" w:rsidRDefault="00F164AA" w:rsidP="00F164AA">
      <w:pPr>
        <w:suppressAutoHyphens w:val="0"/>
        <w:jc w:val="both"/>
        <w:rPr>
          <w:b/>
          <w:lang w:eastAsia="pl-PL"/>
        </w:rPr>
      </w:pPr>
    </w:p>
    <w:p w:rsidR="00F164AA" w:rsidRDefault="00F164AA" w:rsidP="00F164AA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3</w:t>
      </w:r>
      <w:r w:rsidR="00D15A8F">
        <w:rPr>
          <w:b/>
          <w:lang w:eastAsia="pl-PL"/>
        </w:rPr>
        <w:t>1</w:t>
      </w:r>
    </w:p>
    <w:p w:rsidR="00BD4AD1" w:rsidRPr="00BD4AD1" w:rsidRDefault="00BD4AD1" w:rsidP="00F164AA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pozycji 5 diety do żywienia dojelitowego, standardowej, o wysokiej zawartości błonnika –1,5g/100ml, zawierająca białko kazeinowe i sojowe (3,8 g/100 ml), tłuszcze LCT i ω-3 kwasy tłuszczowe, </w:t>
      </w:r>
      <w:proofErr w:type="spellStart"/>
      <w:r w:rsidRPr="00BD4AD1">
        <w:rPr>
          <w:b/>
          <w:lang w:eastAsia="pl-PL"/>
        </w:rPr>
        <w:t>normokaloryczna</w:t>
      </w:r>
      <w:proofErr w:type="spellEnd"/>
      <w:r w:rsidRPr="00BD4AD1">
        <w:rPr>
          <w:b/>
          <w:lang w:eastAsia="pl-PL"/>
        </w:rPr>
        <w:t xml:space="preserve"> 1 kcal/ml, izoosmotyczna, o </w:t>
      </w:r>
      <w:proofErr w:type="spellStart"/>
      <w:r w:rsidRPr="00BD4AD1">
        <w:rPr>
          <w:b/>
          <w:lang w:eastAsia="pl-PL"/>
        </w:rPr>
        <w:t>osmolarności</w:t>
      </w:r>
      <w:proofErr w:type="spellEnd"/>
      <w:r w:rsidRPr="00BD4AD1">
        <w:rPr>
          <w:b/>
          <w:lang w:eastAsia="pl-PL"/>
        </w:rPr>
        <w:t xml:space="preserve"> 285 </w:t>
      </w:r>
      <w:proofErr w:type="spellStart"/>
      <w:r w:rsidRPr="00BD4AD1">
        <w:rPr>
          <w:b/>
          <w:lang w:eastAsia="pl-PL"/>
        </w:rPr>
        <w:t>mosmol</w:t>
      </w:r>
      <w:proofErr w:type="spellEnd"/>
      <w:r w:rsidRPr="00BD4AD1">
        <w:rPr>
          <w:b/>
          <w:lang w:eastAsia="pl-PL"/>
        </w:rPr>
        <w:t xml:space="preserve">/l, w zabezpieczonym </w:t>
      </w:r>
      <w:proofErr w:type="spellStart"/>
      <w:r w:rsidRPr="00BD4AD1">
        <w:rPr>
          <w:b/>
          <w:lang w:eastAsia="pl-PL"/>
        </w:rPr>
        <w:t>samozasklepiającą</w:t>
      </w:r>
      <w:proofErr w:type="spellEnd"/>
      <w:r w:rsidRPr="00BD4AD1">
        <w:rPr>
          <w:b/>
          <w:lang w:eastAsia="pl-PL"/>
        </w:rPr>
        <w:t xml:space="preserve"> się membraną worku o objętości 1000 ml?</w:t>
      </w:r>
    </w:p>
    <w:p w:rsidR="00BD00F1" w:rsidRPr="004B655B" w:rsidRDefault="00BD00F1" w:rsidP="00BD00F1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AB1DB6" w:rsidRDefault="00AB1DB6" w:rsidP="00AB1DB6">
      <w:pPr>
        <w:suppressAutoHyphens w:val="0"/>
        <w:jc w:val="both"/>
        <w:rPr>
          <w:b/>
          <w:lang w:eastAsia="pl-PL"/>
        </w:rPr>
      </w:pPr>
    </w:p>
    <w:p w:rsidR="00AB1DB6" w:rsidRDefault="00AB1DB6" w:rsidP="00AB1DB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3</w:t>
      </w:r>
      <w:r w:rsidR="00D15A8F">
        <w:rPr>
          <w:b/>
          <w:lang w:eastAsia="pl-PL"/>
        </w:rPr>
        <w:t>2</w:t>
      </w:r>
    </w:p>
    <w:p w:rsidR="00BD4AD1" w:rsidRPr="00BD4AD1" w:rsidRDefault="00BD4AD1" w:rsidP="00AB1DB6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pozycji 6 diety do żywienia dojelitowego, standardowej, zawierającej białko kazeinowe i sojowe (3,8 g/100 ml), tłuszcze LCT  i ω-3 kwasy tłuszczowe, </w:t>
      </w:r>
      <w:proofErr w:type="spellStart"/>
      <w:r w:rsidRPr="00BD4AD1">
        <w:rPr>
          <w:b/>
          <w:lang w:eastAsia="pl-PL"/>
        </w:rPr>
        <w:t>normokalorycznej</w:t>
      </w:r>
      <w:proofErr w:type="spellEnd"/>
      <w:r w:rsidRPr="00BD4AD1">
        <w:rPr>
          <w:b/>
          <w:lang w:eastAsia="pl-PL"/>
        </w:rPr>
        <w:t xml:space="preserve"> 1 kcal/ml, bezresztkowej o </w:t>
      </w:r>
      <w:proofErr w:type="spellStart"/>
      <w:r w:rsidRPr="00BD4AD1">
        <w:rPr>
          <w:b/>
          <w:lang w:eastAsia="pl-PL"/>
        </w:rPr>
        <w:t>osmolarności</w:t>
      </w:r>
      <w:proofErr w:type="spellEnd"/>
      <w:r w:rsidRPr="00BD4AD1">
        <w:rPr>
          <w:b/>
          <w:lang w:eastAsia="pl-PL"/>
        </w:rPr>
        <w:t xml:space="preserve"> 220 </w:t>
      </w:r>
      <w:proofErr w:type="spellStart"/>
      <w:r w:rsidRPr="00BD4AD1">
        <w:rPr>
          <w:b/>
          <w:lang w:eastAsia="pl-PL"/>
        </w:rPr>
        <w:t>mosmol</w:t>
      </w:r>
      <w:proofErr w:type="spellEnd"/>
      <w:r w:rsidRPr="00BD4AD1">
        <w:rPr>
          <w:b/>
          <w:lang w:eastAsia="pl-PL"/>
        </w:rPr>
        <w:t xml:space="preserve">/l, o smaku neutralnym, w worku zabezpieczonym </w:t>
      </w:r>
      <w:proofErr w:type="spellStart"/>
      <w:r w:rsidRPr="00BD4AD1">
        <w:rPr>
          <w:b/>
          <w:lang w:eastAsia="pl-PL"/>
        </w:rPr>
        <w:t>samozasklepiającą</w:t>
      </w:r>
      <w:proofErr w:type="spellEnd"/>
      <w:r w:rsidRPr="00BD4AD1">
        <w:rPr>
          <w:b/>
          <w:lang w:eastAsia="pl-PL"/>
        </w:rPr>
        <w:t xml:space="preserve"> się membraną o objętości 1000 ml?</w:t>
      </w:r>
    </w:p>
    <w:p w:rsidR="00BD00F1" w:rsidRPr="004B655B" w:rsidRDefault="00BD00F1" w:rsidP="00BD00F1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4B655B">
      <w:pPr>
        <w:suppressAutoHyphens w:val="0"/>
        <w:ind w:left="720"/>
        <w:jc w:val="both"/>
        <w:rPr>
          <w:b/>
          <w:lang w:eastAsia="pl-PL"/>
        </w:rPr>
      </w:pPr>
    </w:p>
    <w:p w:rsidR="00AB1DB6" w:rsidRDefault="00AB1DB6" w:rsidP="00AB1DB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3</w:t>
      </w:r>
      <w:r w:rsidR="00D15A8F">
        <w:rPr>
          <w:b/>
          <w:lang w:eastAsia="pl-PL"/>
        </w:rPr>
        <w:t>3</w:t>
      </w:r>
    </w:p>
    <w:p w:rsidR="00BD4AD1" w:rsidRPr="00BD4AD1" w:rsidRDefault="00BD4AD1" w:rsidP="00AB1DB6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pozycji 8 diety do żywienia dojelitowego, wysokokalorycznej 1,5 kcal/ml, </w:t>
      </w:r>
      <w:proofErr w:type="spellStart"/>
      <w:r w:rsidRPr="00BD4AD1">
        <w:rPr>
          <w:b/>
          <w:lang w:eastAsia="pl-PL"/>
        </w:rPr>
        <w:t>bogatobiałkowej</w:t>
      </w:r>
      <w:proofErr w:type="spellEnd"/>
      <w:r w:rsidRPr="00BD4AD1">
        <w:rPr>
          <w:b/>
          <w:lang w:eastAsia="pl-PL"/>
        </w:rPr>
        <w:t xml:space="preserve"> </w:t>
      </w:r>
      <w:r w:rsidRPr="00BD4AD1">
        <w:rPr>
          <w:b/>
          <w:lang w:eastAsia="pl-PL"/>
        </w:rPr>
        <w:br/>
        <w:t xml:space="preserve">(7,5 g/100 ml) - co najmniej 20% energii białkowej, zawierającej białko kazeinowe i serwatkowe, tłuszcze MCT/LCT i ω-3 kwasy tłuszczowe, bezresztkowej, o </w:t>
      </w:r>
      <w:proofErr w:type="spellStart"/>
      <w:r w:rsidRPr="00BD4AD1">
        <w:rPr>
          <w:b/>
          <w:lang w:eastAsia="pl-PL"/>
        </w:rPr>
        <w:t>osmolarności</w:t>
      </w:r>
      <w:proofErr w:type="spellEnd"/>
      <w:r w:rsidRPr="00BD4AD1">
        <w:rPr>
          <w:b/>
          <w:lang w:eastAsia="pl-PL"/>
        </w:rPr>
        <w:t xml:space="preserve"> 300 </w:t>
      </w:r>
      <w:proofErr w:type="spellStart"/>
      <w:r w:rsidRPr="00BD4AD1">
        <w:rPr>
          <w:b/>
          <w:lang w:eastAsia="pl-PL"/>
        </w:rPr>
        <w:t>mosmol</w:t>
      </w:r>
      <w:proofErr w:type="spellEnd"/>
      <w:r w:rsidRPr="00BD4AD1">
        <w:rPr>
          <w:b/>
          <w:lang w:eastAsia="pl-PL"/>
        </w:rPr>
        <w:t xml:space="preserve">/l, w worku zabezpieczonym </w:t>
      </w:r>
      <w:proofErr w:type="spellStart"/>
      <w:r w:rsidRPr="00BD4AD1">
        <w:rPr>
          <w:b/>
          <w:lang w:eastAsia="pl-PL"/>
        </w:rPr>
        <w:t>samozasklepiającą</w:t>
      </w:r>
      <w:proofErr w:type="spellEnd"/>
      <w:r w:rsidRPr="00BD4AD1">
        <w:rPr>
          <w:b/>
          <w:lang w:eastAsia="pl-PL"/>
        </w:rPr>
        <w:t xml:space="preserve"> się membraną o objętości 1000 ml?</w:t>
      </w:r>
    </w:p>
    <w:p w:rsidR="0024252B" w:rsidRPr="004B655B" w:rsidRDefault="0024252B" w:rsidP="0024252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AB1DB6" w:rsidRPr="00BD4AD1" w:rsidRDefault="00AB1DB6" w:rsidP="00AB1DB6">
      <w:pPr>
        <w:suppressAutoHyphens w:val="0"/>
        <w:jc w:val="both"/>
        <w:rPr>
          <w:i/>
          <w:lang w:eastAsia="pl-PL"/>
        </w:rPr>
      </w:pPr>
    </w:p>
    <w:p w:rsidR="00AB1DB6" w:rsidRDefault="00AB1DB6" w:rsidP="00AB1DB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3</w:t>
      </w:r>
      <w:r w:rsidR="00D15A8F">
        <w:rPr>
          <w:b/>
          <w:lang w:eastAsia="pl-PL"/>
        </w:rPr>
        <w:t>4</w:t>
      </w:r>
    </w:p>
    <w:p w:rsidR="00BD4AD1" w:rsidRPr="00BD4AD1" w:rsidRDefault="00BD4AD1" w:rsidP="00AB1DB6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pozycji 9 diety do żywienia dojelitowego, </w:t>
      </w:r>
      <w:proofErr w:type="spellStart"/>
      <w:r w:rsidRPr="00BD4AD1">
        <w:rPr>
          <w:b/>
          <w:lang w:eastAsia="pl-PL"/>
        </w:rPr>
        <w:t>bogatobiałkowej</w:t>
      </w:r>
      <w:proofErr w:type="spellEnd"/>
      <w:r w:rsidRPr="00BD4AD1">
        <w:rPr>
          <w:b/>
          <w:lang w:eastAsia="pl-PL"/>
        </w:rPr>
        <w:t xml:space="preserve"> 10,0 g/100 ml – co najmniej 27% energii białkowej, opartej na białku kazeinowym i hydrolizacie serwatki, o wysokiej zawartości ω-3 kwasów tłuszczowych, tłuszczy MCT i antyoksydantów, wysokokalorycznej 1,5 kcal/ml, </w:t>
      </w:r>
      <w:proofErr w:type="spellStart"/>
      <w:r w:rsidRPr="00BD4AD1">
        <w:rPr>
          <w:b/>
          <w:lang w:eastAsia="pl-PL"/>
        </w:rPr>
        <w:t>bogatoresztkowej</w:t>
      </w:r>
      <w:proofErr w:type="spellEnd"/>
      <w:r w:rsidRPr="00BD4AD1">
        <w:rPr>
          <w:b/>
          <w:lang w:eastAsia="pl-PL"/>
        </w:rPr>
        <w:t xml:space="preserve">, o </w:t>
      </w:r>
      <w:proofErr w:type="spellStart"/>
      <w:r w:rsidRPr="00BD4AD1">
        <w:rPr>
          <w:b/>
          <w:lang w:eastAsia="pl-PL"/>
        </w:rPr>
        <w:t>osmolarności</w:t>
      </w:r>
      <w:proofErr w:type="spellEnd"/>
      <w:r w:rsidRPr="00BD4AD1">
        <w:rPr>
          <w:b/>
          <w:lang w:eastAsia="pl-PL"/>
        </w:rPr>
        <w:t xml:space="preserve"> 340 </w:t>
      </w:r>
      <w:proofErr w:type="spellStart"/>
      <w:r w:rsidRPr="00BD4AD1">
        <w:rPr>
          <w:b/>
          <w:lang w:eastAsia="pl-PL"/>
        </w:rPr>
        <w:t>mosmol</w:t>
      </w:r>
      <w:proofErr w:type="spellEnd"/>
      <w:r w:rsidRPr="00BD4AD1">
        <w:rPr>
          <w:b/>
          <w:lang w:eastAsia="pl-PL"/>
        </w:rPr>
        <w:t xml:space="preserve">/l, w worku zabezpieczonym </w:t>
      </w:r>
      <w:proofErr w:type="spellStart"/>
      <w:r w:rsidRPr="00BD4AD1">
        <w:rPr>
          <w:b/>
          <w:lang w:eastAsia="pl-PL"/>
        </w:rPr>
        <w:t>samozasklepiającą</w:t>
      </w:r>
      <w:proofErr w:type="spellEnd"/>
      <w:r w:rsidRPr="00BD4AD1">
        <w:rPr>
          <w:b/>
          <w:lang w:eastAsia="pl-PL"/>
        </w:rPr>
        <w:t xml:space="preserve"> się membraną o objętości 500 ml?</w:t>
      </w:r>
    </w:p>
    <w:p w:rsidR="0024252B" w:rsidRPr="004B655B" w:rsidRDefault="0024252B" w:rsidP="0024252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AB1DB6" w:rsidRDefault="00AB1DB6" w:rsidP="00AB1DB6">
      <w:pPr>
        <w:suppressAutoHyphens w:val="0"/>
        <w:jc w:val="both"/>
        <w:rPr>
          <w:b/>
          <w:lang w:eastAsia="pl-PL"/>
        </w:rPr>
      </w:pPr>
    </w:p>
    <w:p w:rsidR="00AB1DB6" w:rsidRDefault="00AB1DB6" w:rsidP="00AB1DB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3</w:t>
      </w:r>
      <w:r w:rsidR="00D15A8F">
        <w:rPr>
          <w:b/>
          <w:lang w:eastAsia="pl-PL"/>
        </w:rPr>
        <w:t>5</w:t>
      </w:r>
    </w:p>
    <w:p w:rsidR="00BD4AD1" w:rsidRPr="00BD4AD1" w:rsidRDefault="00BD4AD1" w:rsidP="00AB1DB6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pozycji 10 diety do żywienia dojelitowego, </w:t>
      </w:r>
      <w:proofErr w:type="spellStart"/>
      <w:r w:rsidRPr="00BD4AD1">
        <w:rPr>
          <w:b/>
          <w:lang w:eastAsia="pl-PL"/>
        </w:rPr>
        <w:t>normokalorycznej</w:t>
      </w:r>
      <w:proofErr w:type="spellEnd"/>
      <w:r w:rsidRPr="00BD4AD1">
        <w:rPr>
          <w:b/>
          <w:lang w:eastAsia="pl-PL"/>
        </w:rPr>
        <w:t xml:space="preserve"> 1,2 kcal/ml, </w:t>
      </w:r>
      <w:proofErr w:type="spellStart"/>
      <w:r w:rsidRPr="00BD4AD1">
        <w:rPr>
          <w:b/>
          <w:lang w:eastAsia="pl-PL"/>
        </w:rPr>
        <w:t>bogatobiałkowej</w:t>
      </w:r>
      <w:proofErr w:type="spellEnd"/>
      <w:r w:rsidRPr="00BD4AD1">
        <w:rPr>
          <w:b/>
          <w:lang w:eastAsia="pl-PL"/>
        </w:rPr>
        <w:t xml:space="preserve">, zawierająca białko kazeinowe i serwatkowe, ω-3 kwasy tłuszczowe, </w:t>
      </w:r>
      <w:proofErr w:type="spellStart"/>
      <w:r w:rsidRPr="00BD4AD1">
        <w:rPr>
          <w:b/>
          <w:lang w:eastAsia="pl-PL"/>
        </w:rPr>
        <w:t>bogatoresztkowej</w:t>
      </w:r>
      <w:proofErr w:type="spellEnd"/>
      <w:r w:rsidRPr="00BD4AD1">
        <w:rPr>
          <w:b/>
          <w:lang w:eastAsia="pl-PL"/>
        </w:rPr>
        <w:t xml:space="preserve">, o </w:t>
      </w:r>
      <w:proofErr w:type="spellStart"/>
      <w:r w:rsidRPr="00BD4AD1">
        <w:rPr>
          <w:b/>
          <w:lang w:eastAsia="pl-PL"/>
        </w:rPr>
        <w:t>osmolarności</w:t>
      </w:r>
      <w:proofErr w:type="spellEnd"/>
      <w:r w:rsidRPr="00BD4AD1">
        <w:rPr>
          <w:b/>
          <w:lang w:eastAsia="pl-PL"/>
        </w:rPr>
        <w:t xml:space="preserve"> 345 </w:t>
      </w:r>
      <w:proofErr w:type="spellStart"/>
      <w:r w:rsidRPr="00BD4AD1">
        <w:rPr>
          <w:b/>
          <w:lang w:eastAsia="pl-PL"/>
        </w:rPr>
        <w:t>mosmol</w:t>
      </w:r>
      <w:proofErr w:type="spellEnd"/>
      <w:r w:rsidRPr="00BD4AD1">
        <w:rPr>
          <w:b/>
          <w:lang w:eastAsia="pl-PL"/>
        </w:rPr>
        <w:t xml:space="preserve">/l, w worku zabezpieczonym </w:t>
      </w:r>
      <w:proofErr w:type="spellStart"/>
      <w:r w:rsidRPr="00BD4AD1">
        <w:rPr>
          <w:b/>
          <w:lang w:eastAsia="pl-PL"/>
        </w:rPr>
        <w:t>samozasklepiającą</w:t>
      </w:r>
      <w:proofErr w:type="spellEnd"/>
      <w:r w:rsidRPr="00BD4AD1">
        <w:rPr>
          <w:b/>
          <w:lang w:eastAsia="pl-PL"/>
        </w:rPr>
        <w:t xml:space="preserve"> się membraną o objętości 1000 ml?</w:t>
      </w:r>
    </w:p>
    <w:p w:rsidR="0024252B" w:rsidRPr="004B655B" w:rsidRDefault="0024252B" w:rsidP="0024252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lastRenderedPageBreak/>
        <w:t>Odp. Zamawiający nie wyraża zgody na zaoferowanie produktu jak w zapytaniu.</w:t>
      </w:r>
    </w:p>
    <w:p w:rsidR="00AB1DB6" w:rsidRDefault="00AB1DB6" w:rsidP="00AB1DB6">
      <w:pPr>
        <w:suppressAutoHyphens w:val="0"/>
        <w:jc w:val="both"/>
        <w:rPr>
          <w:b/>
          <w:lang w:eastAsia="pl-PL"/>
        </w:rPr>
      </w:pPr>
    </w:p>
    <w:p w:rsidR="00AB1DB6" w:rsidRDefault="00AB1DB6" w:rsidP="00AB1DB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3</w:t>
      </w:r>
      <w:r w:rsidR="00D15A8F">
        <w:rPr>
          <w:b/>
          <w:lang w:eastAsia="pl-PL"/>
        </w:rPr>
        <w:t>6</w:t>
      </w:r>
    </w:p>
    <w:p w:rsidR="00BD4AD1" w:rsidRPr="00BD4AD1" w:rsidRDefault="00BD4AD1" w:rsidP="00AB1DB6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pozycja 11 dietę kompletną, </w:t>
      </w:r>
      <w:proofErr w:type="spellStart"/>
      <w:r w:rsidRPr="00BD4AD1">
        <w:rPr>
          <w:b/>
          <w:lang w:eastAsia="pl-PL"/>
        </w:rPr>
        <w:t>bogatobiałkową</w:t>
      </w:r>
      <w:proofErr w:type="spellEnd"/>
      <w:r w:rsidRPr="00BD4AD1">
        <w:rPr>
          <w:b/>
          <w:lang w:eastAsia="pl-PL"/>
        </w:rPr>
        <w:t xml:space="preserve"> – co najmniej 27% energii białkowej, zawierająca białka mleka, wysokokaloryczną 1,5kcal/ml, dla osób z trudno gojącymi się ranami, odleżynami, zawartość białka 10g/100ml, smak czekoladowy, </w:t>
      </w:r>
      <w:r w:rsidRPr="00BD4AD1">
        <w:rPr>
          <w:b/>
          <w:lang w:eastAsia="pl-PL"/>
        </w:rPr>
        <w:br/>
        <w:t>w opakowaniach o objętości 200 ml?</w:t>
      </w:r>
    </w:p>
    <w:p w:rsidR="0024252B" w:rsidRPr="004B655B" w:rsidRDefault="0024252B" w:rsidP="0024252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4F1E5E" w:rsidRPr="00BD4AD1" w:rsidRDefault="004F1E5E" w:rsidP="004F1E5E">
      <w:pPr>
        <w:suppressAutoHyphens w:val="0"/>
        <w:jc w:val="both"/>
        <w:rPr>
          <w:i/>
          <w:lang w:eastAsia="pl-PL"/>
        </w:rPr>
      </w:pPr>
    </w:p>
    <w:p w:rsidR="004F1E5E" w:rsidRDefault="004F1E5E" w:rsidP="004F1E5E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3</w:t>
      </w:r>
      <w:r w:rsidR="00D15A8F">
        <w:rPr>
          <w:b/>
          <w:lang w:eastAsia="pl-PL"/>
        </w:rPr>
        <w:t>7</w:t>
      </w:r>
    </w:p>
    <w:p w:rsidR="00BD4AD1" w:rsidRPr="00BD4AD1" w:rsidRDefault="00BD4AD1" w:rsidP="004F1E5E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>Czy Zamawiający wyrazi zgodę na zaoferowanie w Pakiecie XVII pozycja 12 dietę wysokokaloryczną (1,5 kcal/ml) o smaku waniliowym, pojemność 200 ml, bezresztkowa, zawierająca białko mleka(kazeina, serwatka) (5,6g/100ml), tłuszcze (olej rzepakowy, olej słonecznikowy) (5,8g/100ml), węglowodany (</w:t>
      </w:r>
      <w:proofErr w:type="spellStart"/>
      <w:r w:rsidRPr="00BD4AD1">
        <w:rPr>
          <w:b/>
          <w:lang w:eastAsia="pl-PL"/>
        </w:rPr>
        <w:t>maltodekstyny</w:t>
      </w:r>
      <w:proofErr w:type="spellEnd"/>
      <w:r w:rsidRPr="00BD4AD1">
        <w:rPr>
          <w:b/>
          <w:lang w:eastAsia="pl-PL"/>
        </w:rPr>
        <w:t xml:space="preserve">, cukier trzcinowy)(18,8g/100ml) o </w:t>
      </w:r>
      <w:proofErr w:type="spellStart"/>
      <w:r w:rsidRPr="00BD4AD1">
        <w:rPr>
          <w:b/>
          <w:lang w:eastAsia="pl-PL"/>
        </w:rPr>
        <w:t>osmolarności</w:t>
      </w:r>
      <w:proofErr w:type="spellEnd"/>
      <w:r w:rsidRPr="00BD4AD1">
        <w:rPr>
          <w:b/>
          <w:lang w:eastAsia="pl-PL"/>
        </w:rPr>
        <w:t xml:space="preserve"> 405 </w:t>
      </w:r>
      <w:proofErr w:type="spellStart"/>
      <w:r w:rsidRPr="00BD4AD1">
        <w:rPr>
          <w:b/>
          <w:lang w:eastAsia="pl-PL"/>
        </w:rPr>
        <w:t>mosmol</w:t>
      </w:r>
      <w:proofErr w:type="spellEnd"/>
      <w:r w:rsidRPr="00BD4AD1">
        <w:rPr>
          <w:b/>
          <w:lang w:eastAsia="pl-PL"/>
        </w:rPr>
        <w:t>/l?</w:t>
      </w:r>
    </w:p>
    <w:p w:rsidR="0024252B" w:rsidRPr="004B655B" w:rsidRDefault="0024252B" w:rsidP="0024252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4F1E5E" w:rsidRDefault="004F1E5E" w:rsidP="004F1E5E">
      <w:pPr>
        <w:suppressAutoHyphens w:val="0"/>
        <w:jc w:val="both"/>
        <w:rPr>
          <w:b/>
          <w:lang w:eastAsia="pl-PL"/>
        </w:rPr>
      </w:pPr>
    </w:p>
    <w:p w:rsidR="004F1E5E" w:rsidRDefault="004F1E5E" w:rsidP="004F1E5E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3</w:t>
      </w:r>
      <w:r w:rsidR="00D15A8F">
        <w:rPr>
          <w:b/>
          <w:lang w:eastAsia="pl-PL"/>
        </w:rPr>
        <w:t>8</w:t>
      </w:r>
    </w:p>
    <w:p w:rsidR="00BD4AD1" w:rsidRPr="00BD4AD1" w:rsidRDefault="00BD4AD1" w:rsidP="004F1E5E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>Czy Zamawiający wyrazi zgodę na zaoferowanie w Pakiecie XVII pozycja 13 wysokobiałkową dietę cząstkową bogatą w wapń, bezglutenowa. Zawartość białka: min. 87g/100g proszku, zawartość wapnia min. 1 g/100g proszku.  Wartość energetyczna 360 kcal/100 g proszku w opakowaniu po 300g po odpowiednim przeliczeniu na gramy i zaokrągleniu do pełnego opakowania?</w:t>
      </w:r>
    </w:p>
    <w:p w:rsidR="0024252B" w:rsidRPr="004B655B" w:rsidRDefault="0024252B" w:rsidP="0024252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4F1E5E" w:rsidRDefault="004F1E5E" w:rsidP="004F1E5E">
      <w:pPr>
        <w:suppressAutoHyphens w:val="0"/>
        <w:ind w:left="720"/>
        <w:jc w:val="both"/>
        <w:rPr>
          <w:b/>
          <w:lang w:eastAsia="pl-PL"/>
        </w:rPr>
      </w:pPr>
    </w:p>
    <w:p w:rsidR="004F1E5E" w:rsidRDefault="004F1E5E" w:rsidP="004F1E5E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3</w:t>
      </w:r>
      <w:r w:rsidR="00D15A8F">
        <w:rPr>
          <w:b/>
          <w:lang w:eastAsia="pl-PL"/>
        </w:rPr>
        <w:t>9</w:t>
      </w:r>
    </w:p>
    <w:p w:rsidR="00BD4AD1" w:rsidRPr="00BD4AD1" w:rsidRDefault="00BD4AD1" w:rsidP="004F1E5E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pozycja 14 zestawu </w:t>
      </w:r>
      <w:proofErr w:type="spellStart"/>
      <w:r w:rsidRPr="00BD4AD1">
        <w:rPr>
          <w:b/>
          <w:lang w:eastAsia="pl-PL"/>
        </w:rPr>
        <w:t>Applix</w:t>
      </w:r>
      <w:proofErr w:type="spellEnd"/>
      <w:r w:rsidRPr="00BD4AD1">
        <w:rPr>
          <w:b/>
          <w:lang w:eastAsia="pl-PL"/>
        </w:rPr>
        <w:t xml:space="preserve"> </w:t>
      </w:r>
      <w:proofErr w:type="spellStart"/>
      <w:r w:rsidRPr="00BD4AD1">
        <w:rPr>
          <w:b/>
          <w:lang w:eastAsia="pl-PL"/>
        </w:rPr>
        <w:t>gravity</w:t>
      </w:r>
      <w:proofErr w:type="spellEnd"/>
      <w:r w:rsidRPr="00BD4AD1">
        <w:rPr>
          <w:b/>
          <w:lang w:eastAsia="pl-PL"/>
        </w:rPr>
        <w:t xml:space="preserve"> set </w:t>
      </w:r>
      <w:proofErr w:type="spellStart"/>
      <w:r w:rsidRPr="00BD4AD1">
        <w:rPr>
          <w:b/>
          <w:lang w:eastAsia="pl-PL"/>
        </w:rPr>
        <w:t>EasyBag</w:t>
      </w:r>
      <w:proofErr w:type="spellEnd"/>
      <w:r w:rsidRPr="00BD4AD1">
        <w:rPr>
          <w:b/>
          <w:lang w:eastAsia="pl-PL"/>
        </w:rPr>
        <w:t xml:space="preserve"> – zestaw do podawania diet dojelitowych </w:t>
      </w:r>
      <w:r w:rsidRPr="00BD4AD1">
        <w:rPr>
          <w:b/>
          <w:lang w:eastAsia="pl-PL"/>
        </w:rPr>
        <w:br/>
        <w:t xml:space="preserve">w opakowaniach typu Pack i </w:t>
      </w:r>
      <w:proofErr w:type="spellStart"/>
      <w:r w:rsidRPr="00BD4AD1">
        <w:rPr>
          <w:b/>
          <w:lang w:eastAsia="pl-PL"/>
        </w:rPr>
        <w:t>EasyBag</w:t>
      </w:r>
      <w:proofErr w:type="spellEnd"/>
      <w:r w:rsidRPr="00BD4AD1">
        <w:rPr>
          <w:b/>
          <w:lang w:eastAsia="pl-PL"/>
        </w:rPr>
        <w:t xml:space="preserve"> metodą grawitacyjną długości 180 cm </w:t>
      </w:r>
      <w:r w:rsidRPr="00BD4AD1">
        <w:rPr>
          <w:b/>
          <w:lang w:eastAsia="pl-PL"/>
        </w:rPr>
        <w:br/>
        <w:t>z komorą kroplową, zaciskiem rolkowym, zamykanym kranikiem do podawania leków, łącznikiem do zgłębników typu EN- lock?</w:t>
      </w:r>
    </w:p>
    <w:p w:rsidR="0024252B" w:rsidRPr="004B655B" w:rsidRDefault="0024252B" w:rsidP="0024252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4F1E5E" w:rsidRDefault="004F1E5E" w:rsidP="004F1E5E">
      <w:pPr>
        <w:suppressAutoHyphens w:val="0"/>
        <w:ind w:left="720"/>
        <w:jc w:val="both"/>
        <w:rPr>
          <w:b/>
          <w:lang w:eastAsia="pl-PL"/>
        </w:rPr>
      </w:pPr>
    </w:p>
    <w:p w:rsidR="004F1E5E" w:rsidRDefault="004F1E5E" w:rsidP="004F1E5E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Pyt. </w:t>
      </w:r>
      <w:r w:rsidR="00D15A8F">
        <w:rPr>
          <w:b/>
          <w:lang w:eastAsia="pl-PL"/>
        </w:rPr>
        <w:t>40</w:t>
      </w:r>
    </w:p>
    <w:p w:rsidR="00BD4AD1" w:rsidRDefault="00BD4AD1" w:rsidP="004F1E5E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>Czy Zamawiający w pakiecie XVII pozycja 15 wyrazi zgodę na zestaw do opakowań miękkich typu worek do pompy Amika przy zaoferowaniu na czas trwania przetargu 1 szt. pompy Amika?</w:t>
      </w:r>
    </w:p>
    <w:p w:rsidR="0024252B" w:rsidRPr="004B655B" w:rsidRDefault="0024252B" w:rsidP="0024252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893413" w:rsidRPr="00BD4AD1" w:rsidRDefault="00893413" w:rsidP="004F1E5E">
      <w:pPr>
        <w:suppressAutoHyphens w:val="0"/>
        <w:jc w:val="both"/>
        <w:rPr>
          <w:i/>
          <w:lang w:eastAsia="pl-PL"/>
        </w:rPr>
      </w:pPr>
    </w:p>
    <w:p w:rsidR="00BD4AD1" w:rsidRPr="00BD4AD1" w:rsidRDefault="0004677E" w:rsidP="0004677E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4</w:t>
      </w:r>
      <w:r w:rsidR="00D15A8F">
        <w:rPr>
          <w:b/>
          <w:lang w:eastAsia="pl-PL"/>
        </w:rPr>
        <w:t>1</w:t>
      </w:r>
    </w:p>
    <w:p w:rsidR="00BD4AD1" w:rsidRPr="00BD4AD1" w:rsidRDefault="00BD4AD1" w:rsidP="0004677E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 pozycja 16 produktu </w:t>
      </w:r>
      <w:proofErr w:type="spellStart"/>
      <w:r w:rsidRPr="00BD4AD1">
        <w:rPr>
          <w:b/>
          <w:lang w:eastAsia="pl-PL"/>
        </w:rPr>
        <w:t>Freka</w:t>
      </w:r>
      <w:proofErr w:type="spellEnd"/>
      <w:r w:rsidRPr="00BD4AD1">
        <w:rPr>
          <w:b/>
          <w:lang w:eastAsia="pl-PL"/>
        </w:rPr>
        <w:t xml:space="preserve"> CH/FR 12 120 cm LL – zgłębnik poliuretanowy w wersji żołądkowo-dwunastniczej?</w:t>
      </w:r>
    </w:p>
    <w:p w:rsidR="0024252B" w:rsidRPr="004B655B" w:rsidRDefault="0024252B" w:rsidP="0024252B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Pr="00BD4AD1" w:rsidRDefault="00BD4AD1" w:rsidP="004B655B">
      <w:pPr>
        <w:suppressAutoHyphens w:val="0"/>
        <w:ind w:left="720"/>
        <w:jc w:val="both"/>
        <w:rPr>
          <w:b/>
          <w:lang w:eastAsia="pl-PL"/>
        </w:rPr>
      </w:pPr>
    </w:p>
    <w:p w:rsidR="0004677E" w:rsidRDefault="0004677E" w:rsidP="0004677E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Pyt. 4</w:t>
      </w:r>
      <w:r w:rsidR="00D15A8F">
        <w:rPr>
          <w:b/>
          <w:lang w:eastAsia="pl-PL"/>
        </w:rPr>
        <w:t>2</w:t>
      </w:r>
    </w:p>
    <w:p w:rsidR="00BD4AD1" w:rsidRDefault="00BD4AD1" w:rsidP="0004677E">
      <w:pPr>
        <w:suppressAutoHyphens w:val="0"/>
        <w:jc w:val="both"/>
        <w:rPr>
          <w:b/>
          <w:lang w:eastAsia="pl-PL"/>
        </w:rPr>
      </w:pPr>
      <w:r w:rsidRPr="00BD4AD1">
        <w:rPr>
          <w:b/>
          <w:lang w:eastAsia="pl-PL"/>
        </w:rPr>
        <w:t xml:space="preserve">Czy Zamawiający wyrazi zgodę na zaoferowanie w pakiecie XVIII pozycja 17 produktu leczniczego </w:t>
      </w:r>
      <w:proofErr w:type="spellStart"/>
      <w:r w:rsidRPr="00BD4AD1">
        <w:rPr>
          <w:b/>
          <w:lang w:eastAsia="pl-PL"/>
        </w:rPr>
        <w:t>Geloplasma</w:t>
      </w:r>
      <w:proofErr w:type="spellEnd"/>
      <w:r w:rsidRPr="00BD4AD1">
        <w:rPr>
          <w:b/>
          <w:lang w:eastAsia="pl-PL"/>
        </w:rPr>
        <w:t xml:space="preserve"> – roztwór zmodyfikowanej żelatyny 3% </w:t>
      </w:r>
      <w:r w:rsidRPr="00BD4AD1">
        <w:rPr>
          <w:b/>
          <w:lang w:eastAsia="pl-PL"/>
        </w:rPr>
        <w:br/>
        <w:t>w opakowaniu worek z dwoma portami 500ml?</w:t>
      </w:r>
    </w:p>
    <w:p w:rsidR="00D074DD" w:rsidRPr="004B655B" w:rsidRDefault="00D074DD" w:rsidP="00D074DD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lastRenderedPageBreak/>
        <w:t>Odp. Zamawiający nie wyraża zgody na zaoferowanie produktu jak w zapytaniu.</w:t>
      </w:r>
    </w:p>
    <w:p w:rsidR="00BD4AD1" w:rsidRPr="00BD4AD1" w:rsidRDefault="00BD4AD1" w:rsidP="004B655B">
      <w:pPr>
        <w:suppressAutoHyphens w:val="0"/>
        <w:ind w:left="720"/>
        <w:jc w:val="both"/>
        <w:rPr>
          <w:b/>
          <w:lang w:eastAsia="pl-PL"/>
        </w:rPr>
      </w:pPr>
    </w:p>
    <w:p w:rsidR="0004677E" w:rsidRDefault="0004677E" w:rsidP="0004677E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4</w:t>
      </w:r>
      <w:r w:rsidR="00D15A8F">
        <w:rPr>
          <w:b/>
          <w:color w:val="000000"/>
          <w:lang w:eastAsia="pl-PL"/>
        </w:rPr>
        <w:t>3</w:t>
      </w:r>
    </w:p>
    <w:p w:rsidR="00BD4AD1" w:rsidRPr="00BD4AD1" w:rsidRDefault="00BD4AD1" w:rsidP="0004677E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XXV pozycja 41 produktu leczniczego Kalium </w:t>
      </w:r>
      <w:proofErr w:type="spellStart"/>
      <w:r w:rsidRPr="00BD4AD1">
        <w:rPr>
          <w:b/>
          <w:color w:val="000000"/>
          <w:lang w:eastAsia="pl-PL"/>
        </w:rPr>
        <w:t>chloratum</w:t>
      </w:r>
      <w:proofErr w:type="spellEnd"/>
      <w:r w:rsidRPr="00BD4AD1">
        <w:rPr>
          <w:b/>
          <w:color w:val="000000"/>
          <w:lang w:eastAsia="pl-PL"/>
        </w:rPr>
        <w:t xml:space="preserve"> 15% 20 ml w opakowaniu po 20 ampułek z odpowiednim przeliczeniem ilości do pełnych opakowań?</w:t>
      </w:r>
    </w:p>
    <w:p w:rsidR="004652AC" w:rsidRPr="004B655B" w:rsidRDefault="004652AC" w:rsidP="004652AC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04677E" w:rsidRDefault="0004677E" w:rsidP="0004677E">
      <w:pPr>
        <w:suppressAutoHyphens w:val="0"/>
        <w:jc w:val="both"/>
        <w:rPr>
          <w:b/>
          <w:color w:val="000000"/>
          <w:lang w:eastAsia="pl-PL"/>
        </w:rPr>
      </w:pPr>
    </w:p>
    <w:p w:rsidR="0004677E" w:rsidRDefault="0004677E" w:rsidP="0004677E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4</w:t>
      </w:r>
      <w:r w:rsidR="00D15A8F">
        <w:rPr>
          <w:b/>
          <w:color w:val="000000"/>
          <w:lang w:eastAsia="pl-PL"/>
        </w:rPr>
        <w:t>4</w:t>
      </w:r>
    </w:p>
    <w:p w:rsidR="00BD4AD1" w:rsidRPr="00BD4AD1" w:rsidRDefault="00BD4AD1" w:rsidP="0004677E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XXV pozycja 42 produktu leczniczego Kalium </w:t>
      </w:r>
      <w:proofErr w:type="spellStart"/>
      <w:r w:rsidRPr="00BD4AD1">
        <w:rPr>
          <w:b/>
          <w:color w:val="000000"/>
          <w:lang w:eastAsia="pl-PL"/>
        </w:rPr>
        <w:t>chloratum</w:t>
      </w:r>
      <w:proofErr w:type="spellEnd"/>
      <w:r w:rsidRPr="00BD4AD1">
        <w:rPr>
          <w:b/>
          <w:color w:val="000000"/>
          <w:lang w:eastAsia="pl-PL"/>
        </w:rPr>
        <w:t xml:space="preserve"> 15% 10 ml w opakowaniu po 20 ampułek z odpowiednim przeliczeniem ilości do pełnych opakowań?</w:t>
      </w:r>
    </w:p>
    <w:p w:rsidR="004652AC" w:rsidRPr="004B655B" w:rsidRDefault="004652AC" w:rsidP="004652AC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wyraża zgod</w:t>
      </w:r>
      <w:r>
        <w:rPr>
          <w:i/>
          <w:color w:val="000000"/>
          <w:lang w:eastAsia="pl-PL"/>
        </w:rPr>
        <w:t>ę</w:t>
      </w:r>
      <w:r>
        <w:rPr>
          <w:i/>
          <w:color w:val="000000"/>
          <w:lang w:eastAsia="pl-PL"/>
        </w:rPr>
        <w:t xml:space="preserve"> na zaoferowanie produktu jak w zapytaniu.</w:t>
      </w:r>
    </w:p>
    <w:p w:rsidR="0004677E" w:rsidRDefault="0004677E" w:rsidP="0004677E">
      <w:pPr>
        <w:suppressAutoHyphens w:val="0"/>
        <w:jc w:val="both"/>
        <w:rPr>
          <w:b/>
          <w:color w:val="000000"/>
          <w:lang w:eastAsia="pl-PL"/>
        </w:rPr>
      </w:pPr>
    </w:p>
    <w:p w:rsidR="0004677E" w:rsidRDefault="0004677E" w:rsidP="0004677E">
      <w:pPr>
        <w:suppressAutoHyphens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Pyt. 4</w:t>
      </w:r>
      <w:r w:rsidR="00D15A8F">
        <w:rPr>
          <w:b/>
          <w:color w:val="000000"/>
          <w:lang w:eastAsia="pl-PL"/>
        </w:rPr>
        <w:t>5</w:t>
      </w:r>
    </w:p>
    <w:p w:rsidR="00BD4AD1" w:rsidRPr="00BD4AD1" w:rsidRDefault="00BD4AD1" w:rsidP="0004677E">
      <w:pPr>
        <w:suppressAutoHyphens w:val="0"/>
        <w:jc w:val="both"/>
        <w:rPr>
          <w:b/>
          <w:lang w:eastAsia="pl-PL"/>
        </w:rPr>
      </w:pPr>
      <w:r w:rsidRPr="00BD4AD1">
        <w:rPr>
          <w:b/>
          <w:color w:val="000000"/>
          <w:lang w:eastAsia="pl-PL"/>
        </w:rPr>
        <w:t xml:space="preserve">Czy Zamawiający wyrazi zgodę na zaoferowanie w pakiecie XXV pozycja 63 produktu leczniczego </w:t>
      </w:r>
      <w:r w:rsidRPr="00BD4AD1">
        <w:rPr>
          <w:b/>
          <w:lang w:eastAsia="pl-PL"/>
        </w:rPr>
        <w:t xml:space="preserve">PROPOFOL 1%, emulsja do </w:t>
      </w:r>
      <w:proofErr w:type="spellStart"/>
      <w:r w:rsidRPr="00BD4AD1">
        <w:rPr>
          <w:b/>
          <w:lang w:eastAsia="pl-PL"/>
        </w:rPr>
        <w:t>wstrzykiwa</w:t>
      </w:r>
      <w:r w:rsidRPr="00BD4AD1">
        <w:rPr>
          <w:rFonts w:eastAsia="TimesNewRoman"/>
          <w:b/>
          <w:lang w:eastAsia="pl-PL"/>
        </w:rPr>
        <w:t>ń</w:t>
      </w:r>
      <w:proofErr w:type="spellEnd"/>
      <w:r w:rsidRPr="00BD4AD1">
        <w:rPr>
          <w:rFonts w:eastAsia="TimesNewRoman"/>
          <w:b/>
          <w:lang w:eastAsia="pl-PL"/>
        </w:rPr>
        <w:t xml:space="preserve"> </w:t>
      </w:r>
      <w:r w:rsidRPr="00BD4AD1">
        <w:rPr>
          <w:b/>
          <w:lang w:eastAsia="pl-PL"/>
        </w:rPr>
        <w:t>i infuzji 0,2g/20ml w ampułkach zawierającego emulsję MCT/LCT, który posiada w charakterystyce produktu leczniczego zapis o możliwości stosowania u dzieci od 1 miesiąca życia ponadto zastosowanie emulsji tłuszczowej MCT/LCT zmniejsza uczucie bólu w trakcie podawania pacjentowi?</w:t>
      </w:r>
    </w:p>
    <w:p w:rsidR="00B24733" w:rsidRPr="004B655B" w:rsidRDefault="00B24733" w:rsidP="00B24733">
      <w:pPr>
        <w:suppressAutoHyphens w:val="0"/>
        <w:jc w:val="both"/>
        <w:rPr>
          <w:i/>
          <w:color w:val="000000"/>
          <w:lang w:eastAsia="pl-PL"/>
        </w:rPr>
      </w:pPr>
      <w:r>
        <w:rPr>
          <w:i/>
          <w:color w:val="000000"/>
          <w:lang w:eastAsia="pl-PL"/>
        </w:rPr>
        <w:t>Odp. Zamawiający nie wyraża zgody na zaoferowanie produktu jak w zapytaniu.</w:t>
      </w:r>
    </w:p>
    <w:p w:rsidR="00BD4AD1" w:rsidRDefault="00BD4AD1" w:rsidP="00587403">
      <w:pPr>
        <w:jc w:val="both"/>
        <w:rPr>
          <w:i/>
        </w:rPr>
      </w:pPr>
    </w:p>
    <w:p w:rsidR="0004677E" w:rsidRPr="0004677E" w:rsidRDefault="0004677E" w:rsidP="0004677E">
      <w:pPr>
        <w:jc w:val="both"/>
        <w:rPr>
          <w:b/>
        </w:rPr>
      </w:pPr>
      <w:r w:rsidRPr="0004677E">
        <w:rPr>
          <w:b/>
        </w:rPr>
        <w:t>Pyt. 4</w:t>
      </w:r>
      <w:r w:rsidR="00D15A8F">
        <w:rPr>
          <w:b/>
        </w:rPr>
        <w:t>6</w:t>
      </w:r>
    </w:p>
    <w:p w:rsidR="0004677E" w:rsidRPr="0004677E" w:rsidRDefault="0004677E" w:rsidP="0004677E">
      <w:pPr>
        <w:jc w:val="both"/>
        <w:rPr>
          <w:b/>
        </w:rPr>
      </w:pPr>
      <w:r w:rsidRPr="0004677E">
        <w:rPr>
          <w:b/>
        </w:rPr>
        <w:t xml:space="preserve">Czy Zamawiający  w pakiecie V - Leki różne poz. 17 i 18 ( </w:t>
      </w:r>
      <w:proofErr w:type="spellStart"/>
      <w:r w:rsidRPr="0004677E">
        <w:rPr>
          <w:b/>
        </w:rPr>
        <w:t>Meropenem</w:t>
      </w:r>
      <w:proofErr w:type="spellEnd"/>
      <w:r w:rsidRPr="0004677E">
        <w:rPr>
          <w:b/>
        </w:rPr>
        <w:t xml:space="preserve"> fiol. 1 i 0,5 g * 10 szt.) wymaga, aby </w:t>
      </w:r>
      <w:proofErr w:type="spellStart"/>
      <w:r w:rsidRPr="0004677E">
        <w:rPr>
          <w:b/>
        </w:rPr>
        <w:t>meropenem</w:t>
      </w:r>
      <w:proofErr w:type="spellEnd"/>
      <w:r w:rsidRPr="0004677E">
        <w:rPr>
          <w:b/>
        </w:rPr>
        <w:t xml:space="preserve"> posiadał zarejestrowane wskazania: do leczenia pacjentów z bakteriemią, która występuje w związku z którymkolwiek z zakażeń wymienionych w Charakterystyce Produktu Leczniczego lub podejrzewana jest o taki związek tj. ciężkie zapalenie płuc, w tym szpitalne tzw. respiratorowe zapalenie płuc, zapalenie oskrzeli i płuc w </w:t>
      </w:r>
      <w:proofErr w:type="spellStart"/>
      <w:r w:rsidRPr="0004677E">
        <w:rPr>
          <w:b/>
        </w:rPr>
        <w:t>porzebiegu</w:t>
      </w:r>
      <w:proofErr w:type="spellEnd"/>
      <w:r w:rsidRPr="0004677E">
        <w:rPr>
          <w:b/>
        </w:rPr>
        <w:t xml:space="preserve"> mukowiscydozy, powikłane zakażenia układu moczowego i jamy brzusznej, zakażenia śródporodowe i poporodowe, powikłane zakażenia skóry i tkanek  miękkich i ostre bakteryjne zapalenie opon mózgowo-rdzeniowych lub podejrzewana jest o taki związek?</w:t>
      </w:r>
    </w:p>
    <w:p w:rsidR="0004677E" w:rsidRPr="0004677E" w:rsidRDefault="0004677E" w:rsidP="0004677E">
      <w:pPr>
        <w:jc w:val="both"/>
        <w:rPr>
          <w:i/>
        </w:rPr>
      </w:pPr>
      <w:r>
        <w:rPr>
          <w:i/>
        </w:rPr>
        <w:t>Odp.</w:t>
      </w:r>
      <w:r w:rsidR="00B24733">
        <w:rPr>
          <w:i/>
        </w:rPr>
        <w:t xml:space="preserve"> Zamawiający dopuszcza preparat jak w zapytaniu.</w:t>
      </w:r>
    </w:p>
    <w:p w:rsidR="0004677E" w:rsidRDefault="0004677E" w:rsidP="0004677E">
      <w:pPr>
        <w:jc w:val="both"/>
      </w:pPr>
    </w:p>
    <w:p w:rsidR="004750FB" w:rsidRPr="0004677E" w:rsidRDefault="004750FB" w:rsidP="004750FB">
      <w:pPr>
        <w:jc w:val="both"/>
        <w:rPr>
          <w:b/>
        </w:rPr>
      </w:pPr>
      <w:r w:rsidRPr="0004677E">
        <w:rPr>
          <w:b/>
        </w:rPr>
        <w:t>Pyt. 4</w:t>
      </w:r>
      <w:r w:rsidR="00D15A8F">
        <w:rPr>
          <w:b/>
        </w:rPr>
        <w:t>7</w:t>
      </w:r>
    </w:p>
    <w:p w:rsidR="0004677E" w:rsidRPr="004750FB" w:rsidRDefault="0004677E" w:rsidP="0004677E">
      <w:pPr>
        <w:jc w:val="both"/>
        <w:rPr>
          <w:b/>
        </w:rPr>
      </w:pPr>
      <w:r w:rsidRPr="004750FB">
        <w:rPr>
          <w:b/>
        </w:rPr>
        <w:t xml:space="preserve">Czy Zamawiający  w pakiecie V - Leki różne poz. 17 i 18 ( </w:t>
      </w:r>
      <w:proofErr w:type="spellStart"/>
      <w:r w:rsidRPr="004750FB">
        <w:rPr>
          <w:b/>
        </w:rPr>
        <w:t>Meropenem</w:t>
      </w:r>
      <w:proofErr w:type="spellEnd"/>
      <w:r w:rsidRPr="004750FB">
        <w:rPr>
          <w:b/>
        </w:rPr>
        <w:t xml:space="preserve"> fiol. 1 i 0,5 g * 10 szt.)  wymaga, aby trwałość roztworu preparatu </w:t>
      </w:r>
      <w:proofErr w:type="spellStart"/>
      <w:r w:rsidRPr="004750FB">
        <w:rPr>
          <w:b/>
        </w:rPr>
        <w:t>meropenemu</w:t>
      </w:r>
      <w:proofErr w:type="spellEnd"/>
      <w:r w:rsidRPr="004750FB">
        <w:rPr>
          <w:b/>
        </w:rPr>
        <w:t xml:space="preserve"> po przygotowaniu wynosiła ponad 1 godzinę?</w:t>
      </w:r>
    </w:p>
    <w:p w:rsidR="000111F1" w:rsidRPr="0004677E" w:rsidRDefault="000111F1" w:rsidP="000111F1">
      <w:pPr>
        <w:jc w:val="both"/>
        <w:rPr>
          <w:i/>
        </w:rPr>
      </w:pPr>
      <w:r>
        <w:rPr>
          <w:i/>
        </w:rPr>
        <w:t>Odp. Zamawiający dopuszcza preparat jak w zapytaniu.</w:t>
      </w:r>
    </w:p>
    <w:p w:rsidR="0004677E" w:rsidRDefault="0004677E" w:rsidP="0004677E">
      <w:pPr>
        <w:jc w:val="both"/>
      </w:pPr>
    </w:p>
    <w:p w:rsidR="004750FB" w:rsidRPr="0004677E" w:rsidRDefault="004750FB" w:rsidP="004750FB">
      <w:pPr>
        <w:jc w:val="both"/>
        <w:rPr>
          <w:b/>
        </w:rPr>
      </w:pPr>
      <w:r w:rsidRPr="0004677E">
        <w:rPr>
          <w:b/>
        </w:rPr>
        <w:t>Pyt. 4</w:t>
      </w:r>
      <w:r w:rsidR="00D15A8F">
        <w:rPr>
          <w:b/>
        </w:rPr>
        <w:t>8</w:t>
      </w:r>
    </w:p>
    <w:p w:rsidR="0004677E" w:rsidRDefault="0004677E" w:rsidP="0004677E">
      <w:pPr>
        <w:jc w:val="both"/>
        <w:rPr>
          <w:b/>
        </w:rPr>
      </w:pPr>
      <w:r w:rsidRPr="004750FB">
        <w:rPr>
          <w:b/>
        </w:rPr>
        <w:t>Czy  w pakiecie Nr XXIII poz. 99 (</w:t>
      </w:r>
      <w:proofErr w:type="spellStart"/>
      <w:r w:rsidRPr="004750FB">
        <w:rPr>
          <w:b/>
        </w:rPr>
        <w:t>Pulmicort</w:t>
      </w:r>
      <w:proofErr w:type="spellEnd"/>
      <w:r w:rsidRPr="004750FB">
        <w:rPr>
          <w:b/>
        </w:rPr>
        <w:t xml:space="preserve"> zaw. z </w:t>
      </w:r>
      <w:proofErr w:type="spellStart"/>
      <w:r w:rsidRPr="004750FB">
        <w:rPr>
          <w:b/>
        </w:rPr>
        <w:t>neb</w:t>
      </w:r>
      <w:proofErr w:type="spellEnd"/>
      <w:r w:rsidRPr="004750FB">
        <w:rPr>
          <w:b/>
        </w:rPr>
        <w:t>. 0,5 mg/ml- 2ml x 20 szt.) Zamawiający wymaga produktu, po którego zastosowaniu poprawa stanu klinicznego może nastąpić już w ciągu kilku godzin od rozpoczęcia leczenia?</w:t>
      </w:r>
    </w:p>
    <w:p w:rsidR="00002918" w:rsidRPr="0004677E" w:rsidRDefault="00002918" w:rsidP="00002918">
      <w:pPr>
        <w:jc w:val="both"/>
        <w:rPr>
          <w:i/>
        </w:rPr>
      </w:pPr>
      <w:r>
        <w:rPr>
          <w:i/>
        </w:rPr>
        <w:t xml:space="preserve">Odp. Zamawiający </w:t>
      </w:r>
      <w:r>
        <w:rPr>
          <w:i/>
        </w:rPr>
        <w:t>wymaga</w:t>
      </w:r>
      <w:r>
        <w:rPr>
          <w:i/>
        </w:rPr>
        <w:t xml:space="preserve"> preparat</w:t>
      </w:r>
      <w:r>
        <w:rPr>
          <w:i/>
        </w:rPr>
        <w:t>u</w:t>
      </w:r>
      <w:r>
        <w:rPr>
          <w:i/>
        </w:rPr>
        <w:t xml:space="preserve"> jak w zapytaniu.</w:t>
      </w:r>
    </w:p>
    <w:p w:rsidR="004750FB" w:rsidRPr="004750FB" w:rsidRDefault="004750FB" w:rsidP="0004677E">
      <w:pPr>
        <w:jc w:val="both"/>
        <w:rPr>
          <w:b/>
        </w:rPr>
      </w:pPr>
    </w:p>
    <w:p w:rsidR="004750FB" w:rsidRPr="0004677E" w:rsidRDefault="004750FB" w:rsidP="004750FB">
      <w:pPr>
        <w:jc w:val="both"/>
        <w:rPr>
          <w:b/>
        </w:rPr>
      </w:pPr>
      <w:r w:rsidRPr="0004677E">
        <w:rPr>
          <w:b/>
        </w:rPr>
        <w:t>Pyt. 4</w:t>
      </w:r>
      <w:r w:rsidR="00D15A8F">
        <w:rPr>
          <w:b/>
        </w:rPr>
        <w:t>9</w:t>
      </w:r>
    </w:p>
    <w:p w:rsidR="0004677E" w:rsidRPr="004750FB" w:rsidRDefault="0004677E" w:rsidP="0004677E">
      <w:pPr>
        <w:jc w:val="both"/>
        <w:rPr>
          <w:b/>
        </w:rPr>
      </w:pPr>
      <w:r w:rsidRPr="004750FB">
        <w:rPr>
          <w:b/>
        </w:rPr>
        <w:t>Czy Zamawiający w pakiecie Nr XXIV poz. 7 (</w:t>
      </w:r>
      <w:proofErr w:type="spellStart"/>
      <w:r w:rsidRPr="004750FB">
        <w:rPr>
          <w:b/>
        </w:rPr>
        <w:t>Nexium</w:t>
      </w:r>
      <w:proofErr w:type="spellEnd"/>
      <w:r w:rsidRPr="004750FB">
        <w:rPr>
          <w:b/>
        </w:rPr>
        <w:t xml:space="preserve"> 40 mg </w:t>
      </w:r>
      <w:proofErr w:type="spellStart"/>
      <w:r w:rsidRPr="004750FB">
        <w:rPr>
          <w:b/>
        </w:rPr>
        <w:t>doż</w:t>
      </w:r>
      <w:proofErr w:type="spellEnd"/>
      <w:r w:rsidRPr="004750FB">
        <w:rPr>
          <w:b/>
        </w:rPr>
        <w:t xml:space="preserve">. * 10 fiol.) wymaga, aby preparat </w:t>
      </w:r>
      <w:proofErr w:type="spellStart"/>
      <w:r w:rsidRPr="004750FB">
        <w:rPr>
          <w:b/>
        </w:rPr>
        <w:t>esomeprazol</w:t>
      </w:r>
      <w:proofErr w:type="spellEnd"/>
      <w:r w:rsidRPr="004750FB">
        <w:rPr>
          <w:b/>
        </w:rPr>
        <w:t xml:space="preserve">  proszek do sporządzania roztworu do </w:t>
      </w:r>
      <w:proofErr w:type="spellStart"/>
      <w:r w:rsidRPr="004750FB">
        <w:rPr>
          <w:b/>
        </w:rPr>
        <w:t>wstrzykiwań</w:t>
      </w:r>
      <w:proofErr w:type="spellEnd"/>
      <w:r w:rsidRPr="004750FB">
        <w:rPr>
          <w:b/>
        </w:rPr>
        <w:t xml:space="preserve"> lub </w:t>
      </w:r>
      <w:r w:rsidRPr="004750FB">
        <w:rPr>
          <w:b/>
        </w:rPr>
        <w:lastRenderedPageBreak/>
        <w:t>infuzji (</w:t>
      </w:r>
      <w:proofErr w:type="spellStart"/>
      <w:r w:rsidRPr="004750FB">
        <w:rPr>
          <w:b/>
        </w:rPr>
        <w:t>Esomeprazolum</w:t>
      </w:r>
      <w:proofErr w:type="spellEnd"/>
      <w:r w:rsidRPr="004750FB">
        <w:rPr>
          <w:b/>
        </w:rPr>
        <w:t xml:space="preserve"> </w:t>
      </w:r>
      <w:proofErr w:type="spellStart"/>
      <w:r w:rsidRPr="004750FB">
        <w:rPr>
          <w:b/>
        </w:rPr>
        <w:t>inj</w:t>
      </w:r>
      <w:proofErr w:type="spellEnd"/>
      <w:r w:rsidRPr="004750FB">
        <w:rPr>
          <w:b/>
        </w:rPr>
        <w:t xml:space="preserve">.) posiadał zarejestrowane wskazanie u dzieci młodzieży w wieku od 1 do 18 lat do hamowania wydzielania żołądkowego, gdy podanie doustne jest niemożliwe, w sytuacjach takich choroba refleksowa przełyku(GERD)u pacjentów z refleksowym zapaleniem przełyku z nadżerkami i (lub) ciężkimi objawami </w:t>
      </w:r>
      <w:proofErr w:type="spellStart"/>
      <w:r w:rsidRPr="004750FB">
        <w:rPr>
          <w:b/>
        </w:rPr>
        <w:t>refluksu</w:t>
      </w:r>
      <w:proofErr w:type="spellEnd"/>
      <w:r w:rsidRPr="004750FB">
        <w:rPr>
          <w:b/>
        </w:rPr>
        <w:t xml:space="preserve"> ?</w:t>
      </w:r>
    </w:p>
    <w:p w:rsidR="00002918" w:rsidRPr="0004677E" w:rsidRDefault="00002918" w:rsidP="00002918">
      <w:pPr>
        <w:jc w:val="both"/>
        <w:rPr>
          <w:i/>
        </w:rPr>
      </w:pPr>
      <w:r>
        <w:rPr>
          <w:i/>
        </w:rPr>
        <w:t>Odp. Zamawiający dopuszcza preparat jak w zapytaniu.</w:t>
      </w:r>
    </w:p>
    <w:p w:rsidR="0004677E" w:rsidRDefault="0004677E" w:rsidP="0004677E">
      <w:pPr>
        <w:jc w:val="both"/>
      </w:pPr>
    </w:p>
    <w:p w:rsidR="004750FB" w:rsidRPr="0004677E" w:rsidRDefault="004750FB" w:rsidP="004750FB">
      <w:pPr>
        <w:jc w:val="both"/>
        <w:rPr>
          <w:b/>
        </w:rPr>
      </w:pPr>
      <w:r w:rsidRPr="0004677E">
        <w:rPr>
          <w:b/>
        </w:rPr>
        <w:t xml:space="preserve">Pyt. </w:t>
      </w:r>
      <w:r w:rsidR="00D15A8F">
        <w:rPr>
          <w:b/>
        </w:rPr>
        <w:t>50</w:t>
      </w:r>
    </w:p>
    <w:p w:rsidR="0004677E" w:rsidRPr="00C86829" w:rsidRDefault="0004677E" w:rsidP="0004677E">
      <w:pPr>
        <w:jc w:val="both"/>
        <w:rPr>
          <w:b/>
        </w:rPr>
      </w:pPr>
      <w:r w:rsidRPr="00C86829">
        <w:rPr>
          <w:b/>
        </w:rPr>
        <w:t>Czy Zamawiający w pakiecie Nr XXIII poz. 26 (</w:t>
      </w:r>
      <w:proofErr w:type="spellStart"/>
      <w:r w:rsidRPr="00C86829">
        <w:rPr>
          <w:b/>
        </w:rPr>
        <w:t>Marcaine</w:t>
      </w:r>
      <w:proofErr w:type="spellEnd"/>
      <w:r w:rsidRPr="00C86829">
        <w:rPr>
          <w:b/>
        </w:rPr>
        <w:t xml:space="preserve"> </w:t>
      </w:r>
      <w:proofErr w:type="spellStart"/>
      <w:r w:rsidRPr="00C86829">
        <w:rPr>
          <w:b/>
        </w:rPr>
        <w:t>Spinal</w:t>
      </w:r>
      <w:proofErr w:type="spellEnd"/>
      <w:r w:rsidRPr="00C86829">
        <w:rPr>
          <w:b/>
        </w:rPr>
        <w:t xml:space="preserve"> Heavy 0, 5% 4ml x 5 </w:t>
      </w:r>
      <w:proofErr w:type="spellStart"/>
      <w:r w:rsidRPr="00C86829">
        <w:rPr>
          <w:b/>
        </w:rPr>
        <w:t>amp</w:t>
      </w:r>
      <w:proofErr w:type="spellEnd"/>
      <w:r w:rsidRPr="00C86829">
        <w:rPr>
          <w:b/>
        </w:rPr>
        <w:t xml:space="preserve">./ </w:t>
      </w:r>
      <w:proofErr w:type="spellStart"/>
      <w:r w:rsidRPr="00C86829">
        <w:rPr>
          <w:b/>
        </w:rPr>
        <w:t>Marcaine</w:t>
      </w:r>
      <w:proofErr w:type="spellEnd"/>
      <w:r w:rsidRPr="00C86829">
        <w:rPr>
          <w:b/>
        </w:rPr>
        <w:t xml:space="preserve"> </w:t>
      </w:r>
      <w:proofErr w:type="spellStart"/>
      <w:r w:rsidRPr="00C86829">
        <w:rPr>
          <w:b/>
        </w:rPr>
        <w:t>Spinal</w:t>
      </w:r>
      <w:proofErr w:type="spellEnd"/>
      <w:r w:rsidRPr="00C86829">
        <w:rPr>
          <w:b/>
        </w:rPr>
        <w:t xml:space="preserve"> Heavy 0,5%) wymaga zaoferowania produktu pakowanego w jałowe blistry?   </w:t>
      </w:r>
    </w:p>
    <w:p w:rsidR="00002918" w:rsidRPr="0004677E" w:rsidRDefault="00002918" w:rsidP="00002918">
      <w:pPr>
        <w:jc w:val="both"/>
        <w:rPr>
          <w:i/>
        </w:rPr>
      </w:pPr>
      <w:r>
        <w:rPr>
          <w:i/>
        </w:rPr>
        <w:t>Odp. Zamawiający wymaga preparatu jak w zapytaniu.</w:t>
      </w:r>
    </w:p>
    <w:p w:rsidR="00BD2E90" w:rsidRDefault="00BD2E90" w:rsidP="0004677E">
      <w:pPr>
        <w:jc w:val="both"/>
      </w:pPr>
    </w:p>
    <w:p w:rsidR="00BD2E90" w:rsidRDefault="00BD2E90" w:rsidP="0004677E">
      <w:pPr>
        <w:jc w:val="both"/>
        <w:rPr>
          <w:b/>
        </w:rPr>
      </w:pPr>
      <w:r>
        <w:rPr>
          <w:b/>
        </w:rPr>
        <w:t>Pyt. 5</w:t>
      </w:r>
      <w:r w:rsidR="00D15A8F">
        <w:rPr>
          <w:b/>
        </w:rPr>
        <w:t>1</w:t>
      </w:r>
    </w:p>
    <w:p w:rsidR="00405C2B" w:rsidRDefault="00BD2E90" w:rsidP="0004677E">
      <w:pPr>
        <w:jc w:val="both"/>
        <w:rPr>
          <w:b/>
        </w:rPr>
      </w:pPr>
      <w:r>
        <w:rPr>
          <w:b/>
        </w:rPr>
        <w:t xml:space="preserve">Czy w trosce o uzyskanie najkorzystniejszych warunków zakupu Zamawiający wyrazi zgodę na zaoferowanie w pakiecie 18 poz. 3, 4, 5, 7, 8, 9, 10, 13, 14, 16, 19, 20 preparatu o takim samym </w:t>
      </w:r>
      <w:r w:rsidR="00405C2B">
        <w:rPr>
          <w:b/>
        </w:rPr>
        <w:t>zastosowaniu klinicznym w workach z dwoma niezależnymi portami ponieważ:</w:t>
      </w:r>
    </w:p>
    <w:p w:rsidR="00146088" w:rsidRDefault="00405C2B" w:rsidP="0004677E">
      <w:pPr>
        <w:jc w:val="both"/>
        <w:rPr>
          <w:b/>
        </w:rPr>
      </w:pPr>
      <w:r>
        <w:rPr>
          <w:b/>
        </w:rPr>
        <w:t xml:space="preserve">zastosowanie opakowań </w:t>
      </w:r>
      <w:r w:rsidR="00146088">
        <w:rPr>
          <w:b/>
        </w:rPr>
        <w:t xml:space="preserve">typu worek może w znaczny sposób wpłynąć na zmniejszenie ilości zakażeń związanych z linią naczyniową, ponieważ w celu </w:t>
      </w:r>
      <w:r w:rsidR="002B3481">
        <w:rPr>
          <w:b/>
        </w:rPr>
        <w:t>opróżnienia opakowanie nie wymaga odpowietrzania, czyli wyeliminowana jest droga wnikania patogenów bezpośrednio do organizmu pacjenta</w:t>
      </w:r>
    </w:p>
    <w:p w:rsidR="00657F78" w:rsidRDefault="00657F78" w:rsidP="0004677E">
      <w:pPr>
        <w:jc w:val="both"/>
        <w:rPr>
          <w:b/>
        </w:rPr>
      </w:pPr>
      <w:r>
        <w:rPr>
          <w:b/>
        </w:rPr>
        <w:t>redukcja zakażeń ma bezpośredni wpływ na bezpieczeństwo pacjentów, personelu</w:t>
      </w:r>
      <w:r w:rsidR="00D71D9C">
        <w:rPr>
          <w:b/>
        </w:rPr>
        <w:t xml:space="preserve"> oraz zmniejszenie kosztów, również tych związanych z ewentualnymi roszczeniami ze strony pacjentów</w:t>
      </w:r>
    </w:p>
    <w:p w:rsidR="00D71D9C" w:rsidRDefault="00D71D9C" w:rsidP="0004677E">
      <w:pPr>
        <w:jc w:val="both"/>
        <w:rPr>
          <w:b/>
        </w:rPr>
      </w:pPr>
      <w:r>
        <w:rPr>
          <w:b/>
        </w:rPr>
        <w:t xml:space="preserve">worki </w:t>
      </w:r>
      <w:proofErr w:type="spellStart"/>
      <w:r>
        <w:rPr>
          <w:b/>
        </w:rPr>
        <w:t>Viaflo</w:t>
      </w:r>
      <w:proofErr w:type="spellEnd"/>
      <w:r>
        <w:rPr>
          <w:b/>
        </w:rPr>
        <w:t xml:space="preserve"> pakowane są w dodatkowe zewnętrzne </w:t>
      </w:r>
      <w:r w:rsidR="003379C1">
        <w:rPr>
          <w:b/>
        </w:rPr>
        <w:t>opakowanie dzięki czemu są dodatkowo chronione przed mechanicznymi uszkodzeniami i biologiczną kontaminacją</w:t>
      </w:r>
    </w:p>
    <w:p w:rsidR="00E638B1" w:rsidRDefault="00E638B1" w:rsidP="0004677E">
      <w:pPr>
        <w:jc w:val="both"/>
        <w:rPr>
          <w:b/>
        </w:rPr>
      </w:pPr>
      <w:r>
        <w:rPr>
          <w:b/>
        </w:rPr>
        <w:t xml:space="preserve">koszty utylizacji opróżnionych </w:t>
      </w:r>
      <w:r w:rsidR="00EA0A36">
        <w:rPr>
          <w:b/>
        </w:rPr>
        <w:t>worków są nawet o 50% ni</w:t>
      </w:r>
      <w:r w:rsidR="001628C7">
        <w:rPr>
          <w:b/>
        </w:rPr>
        <w:t>ż</w:t>
      </w:r>
      <w:r w:rsidR="00EA0A36">
        <w:rPr>
          <w:b/>
        </w:rPr>
        <w:t>sze niż koszty utylizacji opróżnionych butelek</w:t>
      </w:r>
    </w:p>
    <w:p w:rsidR="00EA0A36" w:rsidRDefault="00EA0A36" w:rsidP="0004677E">
      <w:pPr>
        <w:jc w:val="both"/>
        <w:rPr>
          <w:b/>
        </w:rPr>
      </w:pPr>
      <w:r>
        <w:rPr>
          <w:b/>
        </w:rPr>
        <w:t>składowanie produktów w opakowaniu typu worek wymaga znacznie mniejszej powierzchni magazynowej, ponieważ taka forma opakowania zajmuje mniej miejsca</w:t>
      </w:r>
    </w:p>
    <w:p w:rsidR="00EA0A36" w:rsidRDefault="00EA0A36" w:rsidP="0004677E">
      <w:pPr>
        <w:jc w:val="both"/>
        <w:rPr>
          <w:b/>
        </w:rPr>
      </w:pPr>
      <w:r>
        <w:rPr>
          <w:b/>
        </w:rPr>
        <w:t xml:space="preserve">Powyższa </w:t>
      </w:r>
      <w:r w:rsidR="00D4739C">
        <w:rPr>
          <w:b/>
        </w:rPr>
        <w:t>modyfikacja umożliwi przystąpienie do postępowania większej liczbie oferentów, co pozwoli Zamawiającemu na uzyskanie korzystniejszej oferty cenowej</w:t>
      </w:r>
      <w:r w:rsidR="00243D49">
        <w:rPr>
          <w:b/>
        </w:rPr>
        <w:t>.</w:t>
      </w:r>
    </w:p>
    <w:p w:rsidR="00243D49" w:rsidRDefault="00243D49" w:rsidP="0004677E">
      <w:pPr>
        <w:jc w:val="both"/>
        <w:rPr>
          <w:i/>
        </w:rPr>
      </w:pPr>
      <w:r>
        <w:rPr>
          <w:i/>
        </w:rPr>
        <w:t>Odp.</w:t>
      </w:r>
      <w:r w:rsidR="00E94265">
        <w:rPr>
          <w:i/>
        </w:rPr>
        <w:t xml:space="preserve"> Zamawiający nie zmienia zapisów SIWZ.</w:t>
      </w:r>
    </w:p>
    <w:p w:rsidR="00243D49" w:rsidRDefault="00243D49" w:rsidP="0004677E">
      <w:pPr>
        <w:jc w:val="both"/>
        <w:rPr>
          <w:i/>
        </w:rPr>
      </w:pPr>
    </w:p>
    <w:p w:rsidR="00243D49" w:rsidRDefault="00243D49" w:rsidP="0004677E">
      <w:pPr>
        <w:jc w:val="both"/>
        <w:rPr>
          <w:b/>
        </w:rPr>
      </w:pPr>
      <w:r>
        <w:rPr>
          <w:b/>
        </w:rPr>
        <w:t>Pyt. 5</w:t>
      </w:r>
      <w:r w:rsidR="00D15A8F">
        <w:rPr>
          <w:b/>
        </w:rPr>
        <w:t>2</w:t>
      </w:r>
    </w:p>
    <w:p w:rsidR="00243D49" w:rsidRDefault="00243D49" w:rsidP="0004677E">
      <w:pPr>
        <w:jc w:val="both"/>
        <w:rPr>
          <w:b/>
        </w:rPr>
      </w:pPr>
      <w:r>
        <w:rPr>
          <w:b/>
        </w:rPr>
        <w:t>Czy Zamawiający wyrazi zgodę na zaoferowanie w Paki</w:t>
      </w:r>
      <w:r w:rsidR="001628C7">
        <w:rPr>
          <w:b/>
        </w:rPr>
        <w:t>e</w:t>
      </w:r>
      <w:r>
        <w:rPr>
          <w:b/>
        </w:rPr>
        <w:t>cie 18 poz. 12 nowoczesnego płynu wieloelektr</w:t>
      </w:r>
      <w:r w:rsidR="00E23546">
        <w:rPr>
          <w:b/>
        </w:rPr>
        <w:t xml:space="preserve">olitowego </w:t>
      </w:r>
      <w:proofErr w:type="spellStart"/>
      <w:r w:rsidR="00E23546">
        <w:rPr>
          <w:b/>
        </w:rPr>
        <w:t>Plasmalyte</w:t>
      </w:r>
      <w:proofErr w:type="spellEnd"/>
      <w:r w:rsidR="00E23546">
        <w:rPr>
          <w:b/>
        </w:rPr>
        <w:t xml:space="preserve"> 500 ml w opakowaniu typu </w:t>
      </w:r>
      <w:proofErr w:type="spellStart"/>
      <w:r w:rsidR="00E23546">
        <w:rPr>
          <w:b/>
        </w:rPr>
        <w:t>Viaflo</w:t>
      </w:r>
      <w:proofErr w:type="spellEnd"/>
      <w:r w:rsidR="00E23546">
        <w:rPr>
          <w:b/>
        </w:rPr>
        <w:t>?</w:t>
      </w:r>
    </w:p>
    <w:p w:rsidR="00E23546" w:rsidRDefault="00E23546" w:rsidP="0004677E">
      <w:pPr>
        <w:jc w:val="both"/>
        <w:rPr>
          <w:b/>
        </w:rPr>
      </w:pPr>
      <w:r>
        <w:rPr>
          <w:b/>
        </w:rPr>
        <w:t>Uzasadnienie:</w:t>
      </w:r>
    </w:p>
    <w:p w:rsidR="00E23546" w:rsidRDefault="00E23546" w:rsidP="0004677E">
      <w:pPr>
        <w:jc w:val="both"/>
        <w:rPr>
          <w:b/>
        </w:rPr>
      </w:pPr>
      <w:proofErr w:type="spellStart"/>
      <w:r>
        <w:rPr>
          <w:b/>
        </w:rPr>
        <w:t>Plasmalyte</w:t>
      </w:r>
      <w:proofErr w:type="spellEnd"/>
      <w:r>
        <w:rPr>
          <w:b/>
        </w:rPr>
        <w:t xml:space="preserve"> jest izotonicznym płynem wieloelektrolitowym o fizjologicznym składzie i fizjologicznym </w:t>
      </w:r>
      <w:proofErr w:type="spellStart"/>
      <w:r>
        <w:rPr>
          <w:b/>
        </w:rPr>
        <w:t>Ph</w:t>
      </w:r>
      <w:proofErr w:type="spellEnd"/>
      <w:r>
        <w:rPr>
          <w:b/>
        </w:rPr>
        <w:t xml:space="preserve"> oraz fizjologicznej </w:t>
      </w:r>
      <w:proofErr w:type="spellStart"/>
      <w:r>
        <w:rPr>
          <w:b/>
        </w:rPr>
        <w:t>osmolarności</w:t>
      </w:r>
      <w:proofErr w:type="spellEnd"/>
      <w:r>
        <w:rPr>
          <w:b/>
        </w:rPr>
        <w:t>. Posiada podwójny układ buforowy</w:t>
      </w:r>
      <w:r w:rsidR="00667D87">
        <w:rPr>
          <w:b/>
        </w:rPr>
        <w:t xml:space="preserve"> (octan/</w:t>
      </w:r>
      <w:proofErr w:type="spellStart"/>
      <w:r w:rsidR="00667D87">
        <w:rPr>
          <w:b/>
        </w:rPr>
        <w:t>glukonian</w:t>
      </w:r>
      <w:proofErr w:type="spellEnd"/>
      <w:r w:rsidR="00667D87">
        <w:rPr>
          <w:b/>
        </w:rPr>
        <w:t>) co zabezpiecza przed ryzykiem wywołania kwasicy</w:t>
      </w:r>
      <w:r w:rsidR="00CC2DF1">
        <w:rPr>
          <w:b/>
        </w:rPr>
        <w:t xml:space="preserve"> spowodowanej </w:t>
      </w:r>
      <w:proofErr w:type="spellStart"/>
      <w:r w:rsidR="00CC2DF1">
        <w:rPr>
          <w:b/>
        </w:rPr>
        <w:t>niedokrieniem</w:t>
      </w:r>
      <w:proofErr w:type="spellEnd"/>
      <w:r w:rsidR="00CC2DF1">
        <w:rPr>
          <w:b/>
        </w:rPr>
        <w:t>. Nie zawiera jonów wapnia, co zwiększa</w:t>
      </w:r>
      <w:r w:rsidR="00B631C3">
        <w:rPr>
          <w:b/>
        </w:rPr>
        <w:t xml:space="preserve"> </w:t>
      </w:r>
      <w:proofErr w:type="spellStart"/>
      <w:r w:rsidR="00B631C3">
        <w:rPr>
          <w:b/>
        </w:rPr>
        <w:t>kompatybilnośc</w:t>
      </w:r>
      <w:proofErr w:type="spellEnd"/>
      <w:r w:rsidR="00B631C3">
        <w:rPr>
          <w:b/>
        </w:rPr>
        <w:t xml:space="preserve"> z krwią i lekami. </w:t>
      </w:r>
      <w:proofErr w:type="spellStart"/>
      <w:r w:rsidR="00B631C3">
        <w:rPr>
          <w:b/>
        </w:rPr>
        <w:t>Plasmalyte</w:t>
      </w:r>
      <w:proofErr w:type="spellEnd"/>
      <w:r w:rsidR="00B631C3">
        <w:rPr>
          <w:b/>
        </w:rPr>
        <w:t xml:space="preserve"> ma skład najbardziej zbliżony do osocza.</w:t>
      </w:r>
    </w:p>
    <w:p w:rsidR="005A34F3" w:rsidRDefault="005A34F3" w:rsidP="005A34F3">
      <w:pPr>
        <w:jc w:val="both"/>
        <w:rPr>
          <w:i/>
        </w:rPr>
      </w:pPr>
      <w:r>
        <w:rPr>
          <w:i/>
        </w:rPr>
        <w:t>Odp. Zamawiający nie zmienia zapisów SIWZ.</w:t>
      </w:r>
      <w:r>
        <w:rPr>
          <w:i/>
        </w:rPr>
        <w:t xml:space="preserve"> </w:t>
      </w:r>
      <w:proofErr w:type="spellStart"/>
      <w:r>
        <w:rPr>
          <w:i/>
        </w:rPr>
        <w:t>Plasmalyte</w:t>
      </w:r>
      <w:proofErr w:type="spellEnd"/>
      <w:r>
        <w:rPr>
          <w:i/>
        </w:rPr>
        <w:t xml:space="preserve"> 500 ml znajduje się w Pakiecie XV.</w:t>
      </w:r>
    </w:p>
    <w:p w:rsidR="00E23546" w:rsidRDefault="00E23546" w:rsidP="0004677E">
      <w:pPr>
        <w:jc w:val="both"/>
        <w:rPr>
          <w:i/>
        </w:rPr>
      </w:pPr>
    </w:p>
    <w:p w:rsidR="00E23546" w:rsidRPr="00E23546" w:rsidRDefault="00E23546" w:rsidP="0004677E">
      <w:pPr>
        <w:jc w:val="both"/>
        <w:rPr>
          <w:b/>
        </w:rPr>
      </w:pPr>
      <w:r>
        <w:rPr>
          <w:b/>
        </w:rPr>
        <w:t>Pyt. 5</w:t>
      </w:r>
      <w:r w:rsidR="00D15A8F">
        <w:rPr>
          <w:b/>
        </w:rPr>
        <w:t>3</w:t>
      </w:r>
      <w:r>
        <w:rPr>
          <w:b/>
        </w:rPr>
        <w:t xml:space="preserve"> </w:t>
      </w:r>
    </w:p>
    <w:p w:rsidR="00E23546" w:rsidRDefault="00B631C3" w:rsidP="0004677E">
      <w:pPr>
        <w:jc w:val="both"/>
        <w:rPr>
          <w:b/>
        </w:rPr>
      </w:pPr>
      <w:r>
        <w:rPr>
          <w:b/>
        </w:rPr>
        <w:t>Czy Zamaw</w:t>
      </w:r>
      <w:r w:rsidR="005A34F3">
        <w:rPr>
          <w:b/>
        </w:rPr>
        <w:t>i</w:t>
      </w:r>
      <w:r>
        <w:rPr>
          <w:b/>
        </w:rPr>
        <w:t>a</w:t>
      </w:r>
      <w:r w:rsidR="005A34F3">
        <w:rPr>
          <w:b/>
        </w:rPr>
        <w:t>j</w:t>
      </w:r>
      <w:r>
        <w:rPr>
          <w:b/>
        </w:rPr>
        <w:t>ący wyrazi zgodę na wydzielenie z Paki</w:t>
      </w:r>
      <w:r w:rsidR="005A34F3">
        <w:rPr>
          <w:b/>
        </w:rPr>
        <w:t>e</w:t>
      </w:r>
      <w:r>
        <w:rPr>
          <w:b/>
        </w:rPr>
        <w:t>tu 18 pozycji 15, 17, 18, 21 do oddzielnego pakietu?</w:t>
      </w:r>
    </w:p>
    <w:p w:rsidR="00B631C3" w:rsidRDefault="00B631C3" w:rsidP="0004677E">
      <w:pPr>
        <w:jc w:val="both"/>
        <w:rPr>
          <w:b/>
        </w:rPr>
      </w:pPr>
      <w:r>
        <w:rPr>
          <w:b/>
        </w:rPr>
        <w:t>Powyższa modyfikacja umożliwi przystąpienie do postępowania większej liczbie oferentów, co pozwoli Zamawiającemu na uzyskanie korzystniejszej cenowo oferty.</w:t>
      </w:r>
    </w:p>
    <w:p w:rsidR="00B631C3" w:rsidRDefault="00B631C3" w:rsidP="0004677E">
      <w:pPr>
        <w:jc w:val="both"/>
        <w:rPr>
          <w:i/>
        </w:rPr>
      </w:pPr>
      <w:r>
        <w:rPr>
          <w:i/>
        </w:rPr>
        <w:lastRenderedPageBreak/>
        <w:t>Odp.</w:t>
      </w:r>
      <w:r w:rsidR="00864C12">
        <w:rPr>
          <w:i/>
        </w:rPr>
        <w:t xml:space="preserve"> Zamawiający pozostawia zapisy SIWZ bez zmian.</w:t>
      </w:r>
    </w:p>
    <w:p w:rsidR="00B631C3" w:rsidRDefault="00B631C3" w:rsidP="0004677E">
      <w:pPr>
        <w:jc w:val="both"/>
        <w:rPr>
          <w:i/>
        </w:rPr>
      </w:pPr>
    </w:p>
    <w:p w:rsidR="00B631C3" w:rsidRDefault="00B631C3" w:rsidP="0004677E">
      <w:pPr>
        <w:jc w:val="both"/>
        <w:rPr>
          <w:b/>
        </w:rPr>
      </w:pPr>
      <w:r>
        <w:rPr>
          <w:b/>
        </w:rPr>
        <w:t>Pyt. 5</w:t>
      </w:r>
      <w:r w:rsidR="00D15A8F">
        <w:rPr>
          <w:b/>
        </w:rPr>
        <w:t>4</w:t>
      </w:r>
    </w:p>
    <w:p w:rsidR="005818A8" w:rsidRDefault="005818A8" w:rsidP="0004677E">
      <w:pPr>
        <w:jc w:val="both"/>
        <w:rPr>
          <w:b/>
        </w:rPr>
      </w:pPr>
      <w:r>
        <w:rPr>
          <w:b/>
        </w:rPr>
        <w:t xml:space="preserve">Czy Zamawiający wyrazi zgodę na zaoferowanie w pakiecie 18 pozycji 6 preparatu Mannitol o stężeniu 15% w opakowaniu typu worek </w:t>
      </w:r>
      <w:proofErr w:type="spellStart"/>
      <w:r>
        <w:rPr>
          <w:b/>
        </w:rPr>
        <w:t>Viaflo</w:t>
      </w:r>
      <w:proofErr w:type="spellEnd"/>
      <w:r>
        <w:rPr>
          <w:b/>
        </w:rPr>
        <w:t xml:space="preserve"> o pojemności 100 ml ponieważ:</w:t>
      </w:r>
    </w:p>
    <w:p w:rsidR="005818A8" w:rsidRDefault="005818A8" w:rsidP="0004677E">
      <w:pPr>
        <w:jc w:val="both"/>
        <w:rPr>
          <w:b/>
        </w:rPr>
      </w:pPr>
      <w:r>
        <w:rPr>
          <w:b/>
        </w:rPr>
        <w:t>- mannitol 15% i 20% mają wskazana do stosowania w tych samych jednostkach chorobowych a dawkowanie mieści się w rozp</w:t>
      </w:r>
      <w:r w:rsidR="00A601E0">
        <w:rPr>
          <w:b/>
        </w:rPr>
        <w:t>iętości zakresu terapeutycznego leku</w:t>
      </w:r>
    </w:p>
    <w:p w:rsidR="00A601E0" w:rsidRDefault="00A601E0" w:rsidP="0004677E">
      <w:pPr>
        <w:jc w:val="both"/>
        <w:rPr>
          <w:b/>
        </w:rPr>
      </w:pPr>
      <w:r>
        <w:rPr>
          <w:b/>
        </w:rPr>
        <w:t xml:space="preserve">- roztwory mannitolu 15% nie krystalizują podczas przechowywania w temperaturze pokojowej  (w przeciwieństwie do </w:t>
      </w:r>
      <w:r w:rsidR="000F46BA">
        <w:rPr>
          <w:b/>
        </w:rPr>
        <w:t>mannitolu 20%), a zatem może być gotowy do użycia bez czasochłonnego rozpuszczania w gorącej kąpieli wodnej</w:t>
      </w:r>
    </w:p>
    <w:p w:rsidR="000F46BA" w:rsidRDefault="000F46BA" w:rsidP="0004677E">
      <w:pPr>
        <w:jc w:val="both"/>
        <w:rPr>
          <w:b/>
        </w:rPr>
      </w:pPr>
      <w:r>
        <w:rPr>
          <w:b/>
        </w:rPr>
        <w:t xml:space="preserve">- nadruk informacji o leku na worku </w:t>
      </w:r>
      <w:proofErr w:type="spellStart"/>
      <w:r>
        <w:rPr>
          <w:b/>
        </w:rPr>
        <w:t>Viaflo</w:t>
      </w:r>
      <w:proofErr w:type="spellEnd"/>
      <w:r>
        <w:rPr>
          <w:b/>
        </w:rPr>
        <w:t xml:space="preserve"> zabezpiecza użytkownika przed odklejeniem etykiety oznakowania leku przez co zmniejsza możliwość wystąpienia pomyłki.</w:t>
      </w:r>
    </w:p>
    <w:p w:rsidR="000F46BA" w:rsidRDefault="000F46BA" w:rsidP="0004677E">
      <w:pPr>
        <w:jc w:val="both"/>
        <w:rPr>
          <w:b/>
        </w:rPr>
      </w:pPr>
      <w:r>
        <w:rPr>
          <w:b/>
        </w:rPr>
        <w:t xml:space="preserve">Mannitol 15% w worku </w:t>
      </w:r>
      <w:proofErr w:type="spellStart"/>
      <w:r>
        <w:rPr>
          <w:b/>
        </w:rPr>
        <w:t>Viaflo</w:t>
      </w:r>
      <w:proofErr w:type="spellEnd"/>
      <w:r>
        <w:rPr>
          <w:b/>
        </w:rPr>
        <w:t xml:space="preserve"> eliminuje ryzyko stłuczenia opakowania oraz zapewnia łatwość zawieszenia przy pacjencie ze względu na wieszak stanowiący integralną część worka.</w:t>
      </w:r>
    </w:p>
    <w:p w:rsidR="007C01E5" w:rsidRDefault="007C01E5" w:rsidP="007C01E5">
      <w:pPr>
        <w:jc w:val="both"/>
        <w:rPr>
          <w:i/>
        </w:rPr>
      </w:pPr>
      <w:r>
        <w:rPr>
          <w:i/>
        </w:rPr>
        <w:t>Odp. Zamawiający nie zmienia zapisów SIWZ.</w:t>
      </w:r>
      <w:r>
        <w:rPr>
          <w:i/>
        </w:rPr>
        <w:t xml:space="preserve"> </w:t>
      </w:r>
      <w:proofErr w:type="spellStart"/>
      <w:r>
        <w:rPr>
          <w:i/>
        </w:rPr>
        <w:t>Manitol</w:t>
      </w:r>
      <w:proofErr w:type="spellEnd"/>
      <w:r>
        <w:rPr>
          <w:i/>
        </w:rPr>
        <w:t xml:space="preserve"> 15% znajduje się w Pakiecie 15.</w:t>
      </w:r>
    </w:p>
    <w:p w:rsidR="004750FB" w:rsidRDefault="00BD2E90" w:rsidP="0004677E">
      <w:pPr>
        <w:jc w:val="both"/>
      </w:pPr>
      <w:r>
        <w:rPr>
          <w:b/>
        </w:rPr>
        <w:t xml:space="preserve"> </w:t>
      </w:r>
      <w:r w:rsidR="0004677E">
        <w:t xml:space="preserve">                                              </w:t>
      </w:r>
      <w:r w:rsidR="0004677E">
        <w:tab/>
      </w:r>
      <w:r w:rsidR="0004677E">
        <w:tab/>
      </w:r>
      <w:r w:rsidR="0004677E">
        <w:tab/>
      </w:r>
      <w:r w:rsidR="0004677E">
        <w:tab/>
      </w:r>
      <w:r w:rsidR="0004677E">
        <w:tab/>
      </w:r>
      <w:r w:rsidR="006D7F0D">
        <w:tab/>
      </w:r>
      <w:r w:rsidR="006D7F0D">
        <w:tab/>
      </w:r>
      <w:r w:rsidR="006D7F0D">
        <w:tab/>
      </w:r>
      <w:r w:rsidR="006D7F0D">
        <w:tab/>
      </w:r>
      <w:r w:rsidR="006D7F0D">
        <w:tab/>
      </w:r>
      <w:r w:rsidR="006D7F0D">
        <w:tab/>
      </w:r>
      <w:r w:rsidR="006D7F0D">
        <w:tab/>
      </w:r>
      <w:r w:rsidR="006D7F0D">
        <w:tab/>
      </w:r>
    </w:p>
    <w:p w:rsidR="004750FB" w:rsidRDefault="004750FB" w:rsidP="0004677E">
      <w:pPr>
        <w:jc w:val="both"/>
      </w:pPr>
    </w:p>
    <w:p w:rsidR="004750FB" w:rsidRDefault="004750FB" w:rsidP="004750FB">
      <w:pPr>
        <w:ind w:left="4956" w:firstLine="708"/>
        <w:jc w:val="both"/>
      </w:pPr>
    </w:p>
    <w:p w:rsidR="006D7F0D" w:rsidRPr="006D7F0D" w:rsidRDefault="006D7F0D" w:rsidP="004750FB">
      <w:pPr>
        <w:ind w:left="5664"/>
        <w:jc w:val="both"/>
      </w:pPr>
      <w:r>
        <w:t>Z poważaniem</w:t>
      </w:r>
    </w:p>
    <w:sectPr w:rsidR="006D7F0D" w:rsidRPr="006D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F15"/>
    <w:multiLevelType w:val="hybridMultilevel"/>
    <w:tmpl w:val="C8060AF6"/>
    <w:lvl w:ilvl="0" w:tplc="449A2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8"/>
    <w:rsid w:val="00002918"/>
    <w:rsid w:val="000111F1"/>
    <w:rsid w:val="0004677E"/>
    <w:rsid w:val="000C619C"/>
    <w:rsid w:val="000F46BA"/>
    <w:rsid w:val="00100949"/>
    <w:rsid w:val="0014189F"/>
    <w:rsid w:val="00146088"/>
    <w:rsid w:val="001628C7"/>
    <w:rsid w:val="001B730F"/>
    <w:rsid w:val="001F5C12"/>
    <w:rsid w:val="00205EC3"/>
    <w:rsid w:val="0024252B"/>
    <w:rsid w:val="00243D49"/>
    <w:rsid w:val="002B3481"/>
    <w:rsid w:val="002C1DB8"/>
    <w:rsid w:val="002E19B4"/>
    <w:rsid w:val="00302C0E"/>
    <w:rsid w:val="003054E8"/>
    <w:rsid w:val="003379C1"/>
    <w:rsid w:val="00351966"/>
    <w:rsid w:val="00391134"/>
    <w:rsid w:val="00391F78"/>
    <w:rsid w:val="003A732E"/>
    <w:rsid w:val="00405C2B"/>
    <w:rsid w:val="0040651F"/>
    <w:rsid w:val="00454C72"/>
    <w:rsid w:val="004652AC"/>
    <w:rsid w:val="004750FB"/>
    <w:rsid w:val="004B655B"/>
    <w:rsid w:val="004C2BA7"/>
    <w:rsid w:val="004F1E5E"/>
    <w:rsid w:val="005818A8"/>
    <w:rsid w:val="00587403"/>
    <w:rsid w:val="005A34F3"/>
    <w:rsid w:val="005D30B0"/>
    <w:rsid w:val="00600D4E"/>
    <w:rsid w:val="00604C34"/>
    <w:rsid w:val="00657F78"/>
    <w:rsid w:val="00663476"/>
    <w:rsid w:val="00667D87"/>
    <w:rsid w:val="006807EA"/>
    <w:rsid w:val="0068168F"/>
    <w:rsid w:val="006948BD"/>
    <w:rsid w:val="006975F4"/>
    <w:rsid w:val="006B350D"/>
    <w:rsid w:val="006D7F0D"/>
    <w:rsid w:val="00744F17"/>
    <w:rsid w:val="00747CB8"/>
    <w:rsid w:val="00754E88"/>
    <w:rsid w:val="0076450B"/>
    <w:rsid w:val="00770550"/>
    <w:rsid w:val="00791DB0"/>
    <w:rsid w:val="007C01E5"/>
    <w:rsid w:val="007C3F1C"/>
    <w:rsid w:val="0082707A"/>
    <w:rsid w:val="0082747F"/>
    <w:rsid w:val="00864C12"/>
    <w:rsid w:val="00864D48"/>
    <w:rsid w:val="00893413"/>
    <w:rsid w:val="00894F1F"/>
    <w:rsid w:val="008D20DE"/>
    <w:rsid w:val="008E0DC0"/>
    <w:rsid w:val="009930BC"/>
    <w:rsid w:val="009B081F"/>
    <w:rsid w:val="009D7056"/>
    <w:rsid w:val="009F36E0"/>
    <w:rsid w:val="009F7970"/>
    <w:rsid w:val="00A17D63"/>
    <w:rsid w:val="00A37EC1"/>
    <w:rsid w:val="00A41B90"/>
    <w:rsid w:val="00A601E0"/>
    <w:rsid w:val="00AA3E33"/>
    <w:rsid w:val="00AB1DB6"/>
    <w:rsid w:val="00AC0EAD"/>
    <w:rsid w:val="00AC63C6"/>
    <w:rsid w:val="00AC7619"/>
    <w:rsid w:val="00B04C3E"/>
    <w:rsid w:val="00B24733"/>
    <w:rsid w:val="00B316B8"/>
    <w:rsid w:val="00B46CB9"/>
    <w:rsid w:val="00B631C3"/>
    <w:rsid w:val="00B70ACB"/>
    <w:rsid w:val="00B819F6"/>
    <w:rsid w:val="00BA28A2"/>
    <w:rsid w:val="00BA7549"/>
    <w:rsid w:val="00BD00F1"/>
    <w:rsid w:val="00BD2E90"/>
    <w:rsid w:val="00BD4AD1"/>
    <w:rsid w:val="00C13CDF"/>
    <w:rsid w:val="00C400AA"/>
    <w:rsid w:val="00C40A54"/>
    <w:rsid w:val="00C670AA"/>
    <w:rsid w:val="00C820D4"/>
    <w:rsid w:val="00C82B51"/>
    <w:rsid w:val="00C86829"/>
    <w:rsid w:val="00CB0953"/>
    <w:rsid w:val="00CC2DF1"/>
    <w:rsid w:val="00D074DD"/>
    <w:rsid w:val="00D15A8F"/>
    <w:rsid w:val="00D4739C"/>
    <w:rsid w:val="00D66466"/>
    <w:rsid w:val="00D7043E"/>
    <w:rsid w:val="00D71D9C"/>
    <w:rsid w:val="00DE121B"/>
    <w:rsid w:val="00E23546"/>
    <w:rsid w:val="00E638B1"/>
    <w:rsid w:val="00E74040"/>
    <w:rsid w:val="00E82F4A"/>
    <w:rsid w:val="00E92FF1"/>
    <w:rsid w:val="00E94265"/>
    <w:rsid w:val="00EA0A36"/>
    <w:rsid w:val="00EA7FFE"/>
    <w:rsid w:val="00EE04B4"/>
    <w:rsid w:val="00F0376E"/>
    <w:rsid w:val="00F164AA"/>
    <w:rsid w:val="00F25BEC"/>
    <w:rsid w:val="00F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9A69-4C5C-4693-8F2C-CE7E5D37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11</Pages>
  <Words>3938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15</cp:revision>
  <cp:lastPrinted>2015-06-26T10:51:00Z</cp:lastPrinted>
  <dcterms:created xsi:type="dcterms:W3CDTF">2015-06-16T05:38:00Z</dcterms:created>
  <dcterms:modified xsi:type="dcterms:W3CDTF">2015-06-26T12:55:00Z</dcterms:modified>
</cp:coreProperties>
</file>