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C3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7F403E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7F403E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SPZZOZ.ZP/5/2018 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20.02.2018 r </w:t>
      </w:r>
    </w:p>
    <w:p w:rsidR="007F403E" w:rsidRPr="00C363F1" w:rsidRDefault="007F403E" w:rsidP="007F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F1">
        <w:rPr>
          <w:rFonts w:ascii="Times New Roman" w:hAnsi="Times New Roman" w:cs="Times New Roman"/>
          <w:b/>
          <w:sz w:val="24"/>
          <w:szCs w:val="24"/>
        </w:rPr>
        <w:t xml:space="preserve">UNIEWAŻNIENIE </w:t>
      </w:r>
    </w:p>
    <w:p w:rsidR="007F403E" w:rsidRPr="002C2E9D" w:rsidRDefault="007F403E" w:rsidP="007F4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7F403E" w:rsidP="007F403E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2C2E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zapytania ofertowego na doradztwo prawno-finansowe w ramach projektu: „Poprawa dostępności i jakości świadczeń zdrowotnych poprzez unowocześnienie SOR w SPZZOZ w Przasnyszu”.</w:t>
      </w:r>
    </w:p>
    <w:p w:rsidR="007F403E" w:rsidRPr="00C363F1" w:rsidRDefault="007F403E" w:rsidP="007F403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 w Przasnyszu przesyła unieważnienie w/w zapytania.</w:t>
      </w: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upływu czasu składania ofert tj. do dnia 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>19.02.2018</w:t>
      </w: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10.00 złożono 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ofert: </w:t>
      </w:r>
    </w:p>
    <w:p w:rsidR="007F403E" w:rsidRPr="002C2E9D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 nr 1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Kancelaria Radcy Prawnego 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Marcin </w:t>
      </w:r>
      <w:proofErr w:type="spellStart"/>
      <w:r w:rsidRPr="00C363F1">
        <w:rPr>
          <w:rFonts w:ascii="Times New Roman" w:eastAsia="Calibri" w:hAnsi="Times New Roman" w:cs="Times New Roman"/>
          <w:b/>
          <w:sz w:val="24"/>
          <w:szCs w:val="24"/>
        </w:rPr>
        <w:t>Tobólski</w:t>
      </w:r>
      <w:proofErr w:type="spellEnd"/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>Ul. Zwycięska 3 lok. 1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eastAsia="Calibri" w:hAnsi="Times New Roman" w:cs="Times New Roman"/>
          <w:b/>
          <w:sz w:val="24"/>
          <w:szCs w:val="24"/>
        </w:rPr>
        <w:t>20-555 Lublin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03E" w:rsidRPr="00C363F1" w:rsidRDefault="007F403E" w:rsidP="007F403E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 – 26 400,00 zł</w:t>
      </w:r>
    </w:p>
    <w:p w:rsidR="007F403E" w:rsidRPr="002C2E9D" w:rsidRDefault="007F403E" w:rsidP="007F403E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brutto – 32 472,00 zł</w:t>
      </w: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 nr 2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Kancelaria Rady Prawnego 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>Mateusz Sieńko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>Babin 195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2E9D">
        <w:rPr>
          <w:rFonts w:ascii="Times New Roman" w:eastAsia="Calibri" w:hAnsi="Times New Roman" w:cs="Times New Roman"/>
          <w:b/>
          <w:sz w:val="24"/>
          <w:szCs w:val="24"/>
        </w:rPr>
        <w:t>24-200 Bełżyce</w:t>
      </w:r>
    </w:p>
    <w:p w:rsidR="007F403E" w:rsidRPr="00C363F1" w:rsidRDefault="007F403E" w:rsidP="007F403E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</w:t>
      </w:r>
      <w:r w:rsidRPr="00C363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23 890,00 zł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brutto – 29 384,70 zł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 nr 3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REVITAL – INVEST Sp. z o. o. 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>Ul. Jana Pawła II 47B/23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2E9D">
        <w:rPr>
          <w:rFonts w:ascii="Times New Roman" w:eastAsia="Calibri" w:hAnsi="Times New Roman" w:cs="Times New Roman"/>
          <w:b/>
          <w:sz w:val="24"/>
          <w:szCs w:val="24"/>
        </w:rPr>
        <w:t>09-410 Płock</w:t>
      </w:r>
    </w:p>
    <w:p w:rsidR="007F403E" w:rsidRPr="00C363F1" w:rsidRDefault="007F403E" w:rsidP="007F403E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</w:t>
      </w:r>
      <w:r w:rsidRPr="00C363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27 000,00 zł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brutto – 33 210,00 zł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 nr 4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Kancelaria Radcy Prawnego 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Irena </w:t>
      </w:r>
      <w:proofErr w:type="spellStart"/>
      <w:r w:rsidRPr="00C363F1">
        <w:rPr>
          <w:rFonts w:ascii="Times New Roman" w:eastAsia="Calibri" w:hAnsi="Times New Roman" w:cs="Times New Roman"/>
          <w:b/>
          <w:sz w:val="24"/>
          <w:szCs w:val="24"/>
        </w:rPr>
        <w:t>Skubiszak</w:t>
      </w:r>
      <w:proofErr w:type="spellEnd"/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 – Kalinowska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>Ul. Narbutta 40/12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2E9D">
        <w:rPr>
          <w:rFonts w:ascii="Times New Roman" w:eastAsia="Calibri" w:hAnsi="Times New Roman" w:cs="Times New Roman"/>
          <w:b/>
          <w:sz w:val="24"/>
          <w:szCs w:val="24"/>
        </w:rPr>
        <w:t>02-541 Warszawa</w:t>
      </w:r>
    </w:p>
    <w:p w:rsidR="007F403E" w:rsidRPr="00C363F1" w:rsidRDefault="007F403E" w:rsidP="007F403E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</w:t>
      </w:r>
      <w:r w:rsidRPr="00C363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108 900,00 zł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Cena brutto – 133 947,00 zł</w:t>
      </w:r>
    </w:p>
    <w:p w:rsidR="007F403E" w:rsidRPr="002C2E9D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nr </w:t>
      </w:r>
      <w:r w:rsidRPr="002C2E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Kancelaria Radcowska 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>Mikołaj Iwański</w:t>
      </w:r>
    </w:p>
    <w:p w:rsidR="007F403E" w:rsidRPr="00C363F1" w:rsidRDefault="007F403E" w:rsidP="007F4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63F1">
        <w:rPr>
          <w:rFonts w:ascii="Times New Roman" w:eastAsia="Calibri" w:hAnsi="Times New Roman" w:cs="Times New Roman"/>
          <w:b/>
          <w:sz w:val="24"/>
          <w:szCs w:val="24"/>
        </w:rPr>
        <w:t xml:space="preserve">Ul. Irysów 24 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2E9D">
        <w:rPr>
          <w:rFonts w:ascii="Times New Roman" w:eastAsia="Calibri" w:hAnsi="Times New Roman" w:cs="Times New Roman"/>
          <w:b/>
          <w:sz w:val="24"/>
          <w:szCs w:val="24"/>
        </w:rPr>
        <w:t>05-077 Warszawa</w:t>
      </w:r>
    </w:p>
    <w:p w:rsidR="007F403E" w:rsidRPr="00C363F1" w:rsidRDefault="007F403E" w:rsidP="007F403E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</w:t>
      </w:r>
      <w:r w:rsidRPr="00C363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97 880,00 zł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2E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brutto – 120 392,40 zł</w:t>
      </w:r>
    </w:p>
    <w:p w:rsidR="007F403E" w:rsidRPr="002C2E9D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F403E" w:rsidRPr="00C363F1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7F403E" w:rsidP="007F403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unieważnienia w/w postępowania, ponieważ ceny ofert przewyższają kwotę jaką Zamawiający zamierzał przeznaczyć na sfinansowanie zamówienia. </w:t>
      </w:r>
    </w:p>
    <w:p w:rsidR="007F403E" w:rsidRPr="002C2E9D" w:rsidRDefault="007F403E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403E" w:rsidRPr="002C2E9D" w:rsidRDefault="007F403E" w:rsidP="007F4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7F403E" w:rsidRPr="002C2E9D" w:rsidRDefault="007F403E" w:rsidP="007F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03E" w:rsidRPr="002C2E9D" w:rsidRDefault="007F403E" w:rsidP="007F403E">
      <w:pPr>
        <w:rPr>
          <w:rFonts w:ascii="Times New Roman" w:hAnsi="Times New Roman" w:cs="Times New Roman"/>
          <w:sz w:val="24"/>
          <w:szCs w:val="24"/>
        </w:rPr>
      </w:pP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5445" w:rsidRPr="00965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6C" w:rsidRDefault="00A2256C" w:rsidP="00B305B2">
      <w:pPr>
        <w:spacing w:after="0" w:line="240" w:lineRule="auto"/>
      </w:pPr>
      <w:r>
        <w:separator/>
      </w:r>
    </w:p>
  </w:endnote>
  <w:endnote w:type="continuationSeparator" w:id="0">
    <w:p w:rsidR="00A2256C" w:rsidRDefault="00A2256C" w:rsidP="00B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6C" w:rsidRDefault="00A2256C" w:rsidP="00B305B2">
      <w:pPr>
        <w:spacing w:after="0" w:line="240" w:lineRule="auto"/>
      </w:pPr>
      <w:r>
        <w:separator/>
      </w:r>
    </w:p>
  </w:footnote>
  <w:footnote w:type="continuationSeparator" w:id="0">
    <w:p w:rsidR="00A2256C" w:rsidRDefault="00A2256C" w:rsidP="00B3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B2" w:rsidRPr="00B305B2" w:rsidRDefault="00B305B2" w:rsidP="00B305B2">
    <w:pPr>
      <w:pStyle w:val="Nagwek"/>
    </w:pPr>
    <w:r>
      <w:rPr>
        <w:noProof/>
        <w:lang w:eastAsia="pl-PL"/>
      </w:rPr>
      <w:drawing>
        <wp:inline distT="0" distB="0" distL="0" distR="0">
          <wp:extent cx="5760720" cy="967586"/>
          <wp:effectExtent l="0" t="0" r="0" b="4445"/>
          <wp:docPr id="2" name="Obraz 2" descr="Logo POIŚ SOR kolorow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OIŚ SOR kolorow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7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150372"/>
    <w:rsid w:val="001A1A14"/>
    <w:rsid w:val="001A7DBE"/>
    <w:rsid w:val="002A562C"/>
    <w:rsid w:val="003B3893"/>
    <w:rsid w:val="003D2FB1"/>
    <w:rsid w:val="0043676F"/>
    <w:rsid w:val="005B1C91"/>
    <w:rsid w:val="00604C34"/>
    <w:rsid w:val="007A6E7E"/>
    <w:rsid w:val="007F0667"/>
    <w:rsid w:val="007F403E"/>
    <w:rsid w:val="008121A0"/>
    <w:rsid w:val="008F4D01"/>
    <w:rsid w:val="00965445"/>
    <w:rsid w:val="00A02088"/>
    <w:rsid w:val="00A2256C"/>
    <w:rsid w:val="00B05521"/>
    <w:rsid w:val="00B30148"/>
    <w:rsid w:val="00B305B2"/>
    <w:rsid w:val="00B475DF"/>
    <w:rsid w:val="00B72E05"/>
    <w:rsid w:val="00B8029B"/>
    <w:rsid w:val="00C363F1"/>
    <w:rsid w:val="00CC1DEA"/>
    <w:rsid w:val="00CE4750"/>
    <w:rsid w:val="00D81151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6</cp:revision>
  <cp:lastPrinted>2018-02-20T09:13:00Z</cp:lastPrinted>
  <dcterms:created xsi:type="dcterms:W3CDTF">2018-02-13T08:45:00Z</dcterms:created>
  <dcterms:modified xsi:type="dcterms:W3CDTF">2018-02-20T09:24:00Z</dcterms:modified>
</cp:coreProperties>
</file>