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Pr="008230BA" w:rsidRDefault="008230BA" w:rsidP="008230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SPZZOZ.ZP/56/2018</w:t>
      </w: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</w:t>
      </w: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Przasnysz,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08</w:t>
      </w:r>
      <w:r w:rsidRPr="008230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.11.2018 r </w:t>
      </w:r>
      <w:r w:rsidRPr="008230B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8230BA" w:rsidRDefault="008230BA" w:rsidP="008230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230BA" w:rsidRDefault="008230BA" w:rsidP="008230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230BA" w:rsidRPr="008230BA" w:rsidRDefault="008230BA" w:rsidP="008230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230BA" w:rsidRPr="008230BA" w:rsidRDefault="008230BA" w:rsidP="008230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wszystkich, </w:t>
      </w:r>
    </w:p>
    <w:p w:rsidR="008230BA" w:rsidRDefault="008230BA" w:rsidP="008230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</w:p>
    <w:p w:rsidR="008230BA" w:rsidRDefault="008230BA" w:rsidP="008230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0BA" w:rsidRPr="008230BA" w:rsidRDefault="008230BA" w:rsidP="008230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D24" w:rsidRPr="008230BA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r w:rsidR="00704D10"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uwagi na bardzo krótki terminem składania ofert i jednoczesną konieczność uzyskania decyzji kredytowej dot. możliwości udzielenia finansowania zwracamy się z prośbą o przedłużenie terminu składania ofert do dnia </w:t>
      </w:r>
      <w:r w:rsidRPr="00823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19.11.2018r.</w:t>
      </w: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0D24" w:rsidRPr="008230BA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przedłuża termin składania ofert do dnia 23.11.2018r.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D24" w:rsidRPr="008230BA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Prosimy o przesłanie/ udostępnienie następujących dokumentów: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a) Plan finansowy na 2018 i 2019 (Prognoza bilansu i </w:t>
      </w:r>
      <w:proofErr w:type="spellStart"/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RZiS</w:t>
      </w:r>
      <w:proofErr w:type="spellEnd"/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) - </w:t>
      </w: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planowana sprzedaż i zysk na 31.12.2018 oraz 31.12.2019r.</w:t>
      </w:r>
    </w:p>
    <w:p w:rsidR="00D40D24" w:rsidRPr="008230BA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Plan fi</w:t>
      </w:r>
      <w:r w:rsid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nansowy 2018 – plik do pobrania zamieszczony na stronie internetowej dnia 06.11.2018r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plan finansowy 2019 - brak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b) Opinia i raport biegłego rewidenta z badania sprawozdania finansowego za 2015, 2016, 2017r.</w:t>
      </w:r>
    </w:p>
    <w:p w:rsidR="00D40D24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8230BA" w:rsidRP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Pełne sprawozdanie finansowe za 2015, 2016 i 2017r. zawierające: wprowadzenia do sprawozdania finansowego, dodatkowe informacje i objaśnienia, zestawienie zmian w kapitale, rachunek przepływów pieniężnych, sprawozdaniem zarządu, uchwała o podziale zysku i o zatwierdzeniu sprawozdania</w:t>
      </w:r>
    </w:p>
    <w:p w:rsidR="008230BA" w:rsidRDefault="008230BA" w:rsidP="00823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8230BA" w:rsidRPr="008230BA" w:rsidRDefault="008230BA" w:rsidP="00823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d) Uchwały odpowiedniego organu SPZZOZ w Przasnyszu w sprawie wyrażenia zgody na zaciągnięcie kredytu w rachunku bieżącym </w:t>
      </w:r>
    </w:p>
    <w:p w:rsidR="008230BA" w:rsidRDefault="008230BA" w:rsidP="00823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8230BA" w:rsidRPr="008230BA" w:rsidRDefault="008230BA" w:rsidP="00823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 Wykazu zaciągniętych kredytów, pożyczek, obligacji, leasingu i faktoringu wg stanu na dzień 30.09.2018 – dane prosimy podać w układzie jak niżej (kwota, kto udzielił, od kiedy, do kiedy, jakie zabezpieczenie, ile do spłaty na 30.09.2018)</w:t>
      </w:r>
    </w:p>
    <w:p w:rsidR="00D40D24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992"/>
        <w:gridCol w:w="1134"/>
        <w:gridCol w:w="851"/>
        <w:gridCol w:w="816"/>
      </w:tblGrid>
      <w:tr w:rsidR="005409A0" w:rsidTr="005409A0">
        <w:tc>
          <w:tcPr>
            <w:tcW w:w="1384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zobowiązania</w:t>
            </w:r>
          </w:p>
        </w:tc>
        <w:tc>
          <w:tcPr>
            <w:tcW w:w="1418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zaciągnięcia zobowiązania</w:t>
            </w:r>
          </w:p>
        </w:tc>
        <w:tc>
          <w:tcPr>
            <w:tcW w:w="1275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Pierwotna kwota zobowiązania</w:t>
            </w:r>
          </w:p>
        </w:tc>
        <w:tc>
          <w:tcPr>
            <w:tcW w:w="1418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zaangażowania (na 30.09.2018r)</w:t>
            </w:r>
          </w:p>
        </w:tc>
        <w:tc>
          <w:tcPr>
            <w:tcW w:w="992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raty kapitałowej</w:t>
            </w:r>
          </w:p>
        </w:tc>
        <w:tc>
          <w:tcPr>
            <w:tcW w:w="1134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spłaty zobowiązania</w:t>
            </w:r>
          </w:p>
        </w:tc>
        <w:tc>
          <w:tcPr>
            <w:tcW w:w="851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Zabezpieczenie</w:t>
            </w:r>
          </w:p>
        </w:tc>
        <w:tc>
          <w:tcPr>
            <w:tcW w:w="816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 obsługa terminowa</w:t>
            </w:r>
          </w:p>
        </w:tc>
      </w:tr>
      <w:tr w:rsidR="005409A0" w:rsidTr="005409A0">
        <w:tc>
          <w:tcPr>
            <w:tcW w:w="1384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Kredyt odnawialny w rachunku bieżącym</w:t>
            </w:r>
          </w:p>
        </w:tc>
        <w:tc>
          <w:tcPr>
            <w:tcW w:w="1418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01.01.2016</w:t>
            </w:r>
          </w:p>
        </w:tc>
        <w:tc>
          <w:tcPr>
            <w:tcW w:w="1275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1 600 000,00</w:t>
            </w:r>
          </w:p>
        </w:tc>
        <w:tc>
          <w:tcPr>
            <w:tcW w:w="1418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1 597 181,61</w:t>
            </w:r>
          </w:p>
        </w:tc>
        <w:tc>
          <w:tcPr>
            <w:tcW w:w="992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31.12.2018</w:t>
            </w:r>
          </w:p>
        </w:tc>
        <w:tc>
          <w:tcPr>
            <w:tcW w:w="851" w:type="dxa"/>
          </w:tcPr>
          <w:p w:rsidR="00D40D24" w:rsidRPr="005409A0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09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Weksel in blanco</w:t>
            </w:r>
          </w:p>
        </w:tc>
        <w:tc>
          <w:tcPr>
            <w:tcW w:w="816" w:type="dxa"/>
          </w:tcPr>
          <w:p w:rsidR="00D40D24" w:rsidRDefault="00D40D24" w:rsidP="00330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0D24" w:rsidRPr="008230BA" w:rsidRDefault="00D40D24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przedstawienie/ udostępnienie aktualnych zaświadczeń z US i ZUS o niezaleganiu, nie starszych niż 3 mc.</w:t>
      </w:r>
    </w:p>
    <w:p w:rsidR="00793E97" w:rsidRPr="00704D10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2B178D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Aktualne zaświadczenia dostępne będą w dniu podpisania umowy</w:t>
      </w:r>
      <w:r w:rsidR="002B17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na dzień podpisania Umowy przedstawi aktualne zaświadczenie z US i ZUS?</w:t>
      </w:r>
    </w:p>
    <w:p w:rsidR="00793E97" w:rsidRPr="008230BA" w:rsidRDefault="003E5022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przedstawi zaświadczenia</w:t>
      </w:r>
      <w:r w:rsidR="008230B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dniu podpisania umowy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5</w:t>
      </w:r>
    </w:p>
    <w:p w:rsidR="00704D10" w:rsidRPr="00124B6D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Bank prowadzi obecnie obsługę bieżącą rachunku Zamawiającego i do kiedy oraz czy obsługa prowadzona jest w oparciu o ustawę PZP?</w:t>
      </w:r>
    </w:p>
    <w:p w:rsidR="003E5022" w:rsidRPr="00124B6D" w:rsidRDefault="00124B6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Bank Spółdzielczy Ciechanów, zgodnie z art. 4 pkt 8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6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będzie stanowiło zabezpieczenie kredytu w rachunku bieżącym?</w:t>
      </w: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Zabezpieczeniem kredytu będzie kontrakt z NFZ i Weksel in blanco.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7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wyraża zgodę na złożenie oświadczenia o poddaniu się egzekucji w trybie art. 777 </w:t>
      </w:r>
      <w:proofErr w:type="spellStart"/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kpc</w:t>
      </w:r>
      <w:proofErr w:type="spellEnd"/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oraz poniesie kosztów z tym związanych?</w:t>
      </w:r>
    </w:p>
    <w:p w:rsidR="00793E97" w:rsidRPr="00704D10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155FF0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wyraża zgody</w:t>
      </w:r>
      <w:r w:rsidR="00155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8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wyraża zgodę na złożenie weksla wraz z deklaracją wekslową?</w:t>
      </w: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wyraża zgodę.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793E97" w:rsidRPr="008230BA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9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Czy Zamawiający posiada przeterminowane należności i/lub zobowiązania? Jeżeli tak prosimy o podanie informacji - od kogo lub wobec kogo, na jaką kwotę oraz jaki jest okres przeterminowania?</w:t>
      </w:r>
    </w:p>
    <w:p w:rsidR="0036157A" w:rsidRDefault="0036157A" w:rsidP="00330658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Pr="008230BA">
        <w:rPr>
          <w:rFonts w:asciiTheme="minorHAnsi" w:hAnsiTheme="minorHAnsi" w:cstheme="minorHAnsi"/>
          <w:i/>
          <w:sz w:val="22"/>
          <w:szCs w:val="22"/>
          <w:lang w:eastAsia="ar-SA"/>
        </w:rPr>
        <w:t>truktura wiekowa należności i zobowiązań handlowych w układzie:</w:t>
      </w: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2041"/>
        <w:gridCol w:w="2041"/>
        <w:gridCol w:w="2041"/>
      </w:tblGrid>
      <w:tr w:rsidR="0036157A" w:rsidTr="0036157A">
        <w:trPr>
          <w:trHeight w:val="227"/>
          <w:jc w:val="center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  <w:r>
              <w:rPr>
                <w:rFonts w:eastAsia="Times New Roman" w:cstheme="minorHAnsi"/>
                <w:b/>
                <w:bCs/>
                <w:lang w:val="cs-CZ"/>
              </w:rPr>
              <w:t>Struktura należności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  <w:r>
              <w:rPr>
                <w:rFonts w:eastAsia="Times New Roman" w:cstheme="minorHAnsi"/>
                <w:b/>
                <w:bCs/>
                <w:lang w:val="cs-CZ"/>
              </w:rPr>
              <w:t>Należności (w zł)</w:t>
            </w:r>
          </w:p>
        </w:tc>
      </w:tr>
      <w:tr w:rsidR="0036157A" w:rsidTr="0036157A">
        <w:trPr>
          <w:trHeight w:val="234"/>
          <w:jc w:val="center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31.12.2016 r.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31.12.2017 r.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30.09.2018 r.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Ogółem: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 5 165 669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6 289 917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5 971 758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 xml:space="preserve">   z tego terminowe: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 5 069 810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6 267 315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5 942 618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 xml:space="preserve">   z tego przeterminowane w tym: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95 859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42 602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29 140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lastRenderedPageBreak/>
              <w:t>0-30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10 383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29 505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5 453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31-90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1 726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4 392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10 517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91-180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4 465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4 159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6 385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powyżej 180 dni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79 285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4 546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6 785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 xml:space="preserve">   odpisy na należności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28 771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31 570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14 934</w:t>
            </w:r>
          </w:p>
        </w:tc>
      </w:tr>
    </w:tbl>
    <w:p w:rsidR="0036157A" w:rsidRDefault="0036157A" w:rsidP="00330658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020"/>
        <w:gridCol w:w="2020"/>
        <w:gridCol w:w="2020"/>
      </w:tblGrid>
      <w:tr w:rsidR="0036157A" w:rsidTr="0036157A">
        <w:trPr>
          <w:trHeight w:val="227"/>
          <w:jc w:val="center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  <w:r>
              <w:rPr>
                <w:rFonts w:eastAsia="Times New Roman" w:cstheme="minorHAnsi"/>
                <w:b/>
                <w:bCs/>
                <w:lang w:val="cs-CZ"/>
              </w:rPr>
              <w:t>Struktura zobowiązań handlowych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  <w:r>
              <w:rPr>
                <w:rFonts w:eastAsia="Times New Roman" w:cstheme="minorHAnsi"/>
                <w:b/>
                <w:bCs/>
                <w:lang w:val="cs-CZ"/>
              </w:rPr>
              <w:t>Zobowiązania (w zł)</w:t>
            </w:r>
          </w:p>
        </w:tc>
      </w:tr>
      <w:tr w:rsidR="0036157A" w:rsidTr="0036157A">
        <w:trPr>
          <w:trHeight w:val="246"/>
          <w:jc w:val="center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jc w:val="both"/>
              <w:rPr>
                <w:rFonts w:eastAsia="Times New Roman" w:cstheme="minorHAnsi"/>
                <w:b/>
                <w:bCs/>
                <w:lang w:val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31.12.2016 r.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31.12.2017 r.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Calibri" w:cstheme="minorHAnsi"/>
                <w:iCs/>
                <w:lang w:val="cs-CZ"/>
              </w:rPr>
            </w:pPr>
            <w:r>
              <w:rPr>
                <w:rFonts w:cstheme="minorHAnsi"/>
                <w:iCs/>
                <w:lang w:val="cs-CZ"/>
              </w:rPr>
              <w:t>30.09.2018 r.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Ogółem: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8 697 961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15 817 267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20 596 015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 xml:space="preserve">   z tego terminowe: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7 782 586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13 541 829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16 363 117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 xml:space="preserve">   z tego przeterminowane w tym: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915 375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2 275 438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4 232 898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0-30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642 953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1 056 246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1 627 313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31-90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272 422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977 627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1 369 540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91-180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1 028 476</w:t>
            </w:r>
          </w:p>
        </w:tc>
      </w:tr>
      <w:tr w:rsidR="0036157A" w:rsidTr="0036157A">
        <w:trPr>
          <w:trHeight w:val="227"/>
          <w:jc w:val="center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i/>
                <w:lang w:val="cs-CZ"/>
              </w:rPr>
            </w:pPr>
            <w:r>
              <w:rPr>
                <w:rFonts w:eastAsia="Times New Roman" w:cstheme="minorHAnsi"/>
                <w:i/>
                <w:lang w:val="cs-CZ"/>
              </w:rPr>
              <w:t>powyżej 180 dni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57A" w:rsidRDefault="0036157A" w:rsidP="00330658">
            <w:pPr>
              <w:suppressAutoHyphens/>
              <w:autoSpaceDN w:val="0"/>
              <w:spacing w:line="256" w:lineRule="auto"/>
              <w:jc w:val="both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207 569</w:t>
            </w:r>
          </w:p>
        </w:tc>
      </w:tr>
    </w:tbl>
    <w:p w:rsidR="00793E97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793E97" w:rsidRPr="00793E97" w:rsidRDefault="00793E97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6157A" w:rsidRPr="008230B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10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Czy Zamawiający dopuszcza zabezpieczenie kredytu przelewem wierzytelności z kontraktu z NFZ?</w:t>
      </w:r>
    </w:p>
    <w:p w:rsidR="0036157A" w:rsidRPr="00793E97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: Zamawiający dopuszcza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6157A" w:rsidRPr="008230B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11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Prosimy wymienić aktualnie podpisane przez Zamawiającego kontrakty z NFZ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a) Prosimy o podanie na jaki okres zawarte są kontrakty z NFZ (od kiedy – do kiedy) 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b) Prosimy o podanie jaka jest </w:t>
      </w: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 kontraktów z NFZ na 2018r.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c) Prosimy o przesłanie/ udostępnienie kopii/ skanu podpisanego kontraktu, który mógłby stanowić zabezpieczenie prawne kredytu </w:t>
      </w:r>
    </w:p>
    <w:p w:rsidR="008230BA" w:rsidRDefault="008230BA" w:rsidP="00823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8230BA" w:rsidRDefault="008230B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57A" w:rsidRPr="008230B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12</w:t>
      </w:r>
    </w:p>
    <w:p w:rsidR="00704D10" w:rsidRPr="008230BA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informację, czy Zamawiający posiada </w:t>
      </w:r>
      <w:proofErr w:type="spellStart"/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nadwykonania</w:t>
      </w:r>
      <w:proofErr w:type="spellEnd"/>
      <w:r w:rsidRPr="0082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tytułu świadczonych usług, jeżeli tak, to z jakiego okresu, w jakich kwotach, czy zostały uregulowane przez NFZ, ewentualnie kiedy przewidywane jest ich uregulowanie.</w:t>
      </w:r>
    </w:p>
    <w:p w:rsidR="00CB4BA9" w:rsidRPr="008230B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="00CB4BA9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proofErr w:type="spellStart"/>
      <w:r w:rsidR="00CB4BA9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Nadwykonania</w:t>
      </w:r>
      <w:proofErr w:type="spellEnd"/>
      <w:r w:rsidR="00CB4BA9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zapłacone: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Rehabilitacja lecznicza: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rok 2014r, 2015r, 2016r zapłacone w 2017r – 50 405,60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rok 2017r zapłacone w 2018r – 93 684,00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Psychiatria i leczenie uzależnień: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- za 2017r zapłacone w 2018r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- 93 422,91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 Lecznictwo szpitalne: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2017r zapłacone w 2018r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- 610 399,40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AOS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2017r zapłacone w 2018r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- 32 572,00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e) ASDK (badania kosztochłonne):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2016r zapłacone w 2017r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- 17 733,00 zł</w:t>
      </w:r>
    </w:p>
    <w:p w:rsidR="00CB4BA9" w:rsidRPr="008230BA" w:rsidRDefault="002D12B8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rok 2016</w:t>
      </w:r>
      <w:r w:rsidR="00CB4BA9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 zapłacone w 2018r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B4BA9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- 106 099,00 zł</w:t>
      </w:r>
    </w:p>
    <w:p w:rsidR="00CB4BA9" w:rsidRPr="008230BA" w:rsidRDefault="006959F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dzień 30.09.2018r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Rehabilitacja- 151 929,00zł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Psychiatria i leczenie uzależnień – 3 626,93 zł</w:t>
      </w:r>
    </w:p>
    <w:p w:rsidR="00CB4BA9" w:rsidRPr="008230BA" w:rsidRDefault="00CB4BA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Lecznictwo szpitalne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6959FA"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213 348,00 zł</w:t>
      </w:r>
    </w:p>
    <w:p w:rsidR="006959FA" w:rsidRPr="008230BA" w:rsidRDefault="006959F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ASDK – 18 475,60zł - zapłacone</w:t>
      </w:r>
    </w:p>
    <w:p w:rsidR="00CB4BA9" w:rsidRPr="008230BA" w:rsidRDefault="006959F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Program lekowy AMD – 90 000,00 zł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13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wymienić w jakich bankach Zamawiający posiada rachunek bankowy (pomocniczy/ bieżący)</w:t>
      </w:r>
    </w:p>
    <w:p w:rsidR="0036157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Bank Spółdzielczy Ciechanów</w:t>
      </w:r>
    </w:p>
    <w:p w:rsidR="00DA2906" w:rsidRP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14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Prosimy o podanie struktury sprzedaży (5 głównych odbiorców i 5 głównych dostawców).</w:t>
      </w:r>
    </w:p>
    <w:p w:rsidR="00124B6D" w:rsidRPr="00124B6D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proofErr w:type="spellStart"/>
      <w:r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Odp</w:t>
      </w:r>
      <w:proofErr w:type="spellEnd"/>
      <w:r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:</w:t>
      </w:r>
      <w:r w:rsidR="00124B6D"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Główni odbiorcy:</w:t>
      </w:r>
      <w:r w:rsid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</w:t>
      </w:r>
      <w:r w:rsidR="00124B6D"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NFZ, KRO</w:t>
      </w:r>
      <w:r w:rsidR="00217F7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S</w:t>
      </w:r>
      <w:r w:rsidR="00124B6D"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S, MEDYK PRZASNYSZ, KINEX, SUPERMED PRZASNYSZ</w:t>
      </w:r>
      <w:bookmarkStart w:id="0" w:name="_GoBack"/>
      <w:bookmarkEnd w:id="0"/>
    </w:p>
    <w:p w:rsidR="00124B6D" w:rsidRPr="00124B6D" w:rsidRDefault="00124B6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Główni dostawcy: ALCON, URTICA, BIALMED, ASPEN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-</w:t>
      </w:r>
      <w:r w:rsidRPr="00124B6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RES, OPTI-MED. </w:t>
      </w:r>
    </w:p>
    <w:p w:rsidR="00124B6D" w:rsidRPr="00124B6D" w:rsidRDefault="00124B6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15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posiada </w:t>
      </w: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akcje, udziały w innych podmiotach?</w:t>
      </w: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: Zamawiający nie posiada.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16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posiada p</w:t>
      </w: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rzyznane limity skarbowe na zawieranie transakcji pochodnych i/ lub wyemitowane papiery wierzycielskie?</w:t>
      </w:r>
    </w:p>
    <w:p w:rsidR="0036157A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: Zamawiający nie posiada.</w:t>
      </w:r>
    </w:p>
    <w:p w:rsidR="00DA2906" w:rsidRP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17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Czy Zamawiający udzielał poręczeń lub gwarancji na rzecz innych podmiotów? </w:t>
      </w: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 to za jaki i w jakiej wysokości?</w:t>
      </w: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Zamawiający nie </w:t>
      </w:r>
      <w:r w:rsidR="00217F7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udzielał</w:t>
      </w:r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Pytanie 18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Czy na rachunkach Zamawiającego występują i/lub występowały w przeszłości tytuły egzekucyjne? Jeżeli tak to w jakich kwotach i kiedy?</w:t>
      </w: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Odp</w:t>
      </w:r>
      <w:proofErr w:type="spellEnd"/>
      <w:r w:rsidR="00E33448"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: Tak w 2018 r na ok 1 000,00 zł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19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wymienić podmioty powiązane z Zamawiającym (powiązane kapitałowo/ organizacyjnie, personalnie, gospodarczo) </w:t>
      </w: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posiada.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20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podać informację o wzajemnych zobowiązaniach bilansowych i pozabilansowych jednostek powiązanych z Zamawiającym – jeżeli występują</w:t>
      </w:r>
    </w:p>
    <w:p w:rsidR="0036157A" w:rsidRPr="00DA2906" w:rsidRDefault="0036157A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481640" w:rsidRPr="00DA290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Zamawiający nie posiada.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40" w:rsidRPr="00DA2906" w:rsidRDefault="0048164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21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posiada zobowiązania pozabilansowe? Jeżeli tak prosimy wymienić jakie wg stanu na 30.09.2018</w:t>
      </w:r>
    </w:p>
    <w:p w:rsidR="00481640" w:rsidRPr="00DA2906" w:rsidRDefault="0048164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posiada.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40" w:rsidRPr="00DA2906" w:rsidRDefault="0048164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22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podać zatrudnienie</w:t>
      </w:r>
      <w:r w:rsidR="00481640"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Zamawiającego na koniec 2017 oraz na 30.09.2018 </w:t>
      </w:r>
    </w:p>
    <w:p w:rsidR="00BF2AC8" w:rsidRDefault="00BF2AC8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AC8" w:rsidRDefault="00BF2AC8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56"/>
        <w:gridCol w:w="1452"/>
        <w:gridCol w:w="1452"/>
        <w:gridCol w:w="1452"/>
      </w:tblGrid>
      <w:tr w:rsidR="00481640" w:rsidTr="00146FF3">
        <w:trPr>
          <w:trHeight w:val="27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Liczba: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31.12.2016r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31.12.2017r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6723F5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30.09.2018r</w:t>
            </w:r>
          </w:p>
        </w:tc>
      </w:tr>
      <w:tr w:rsidR="00481640" w:rsidTr="00146FF3">
        <w:trPr>
          <w:trHeight w:val="55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  <w:t>- zatrudnionych na podstawie umowy o pracę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514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515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6723F5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476</w:t>
            </w:r>
          </w:p>
        </w:tc>
      </w:tr>
      <w:tr w:rsidR="00481640" w:rsidTr="00146FF3">
        <w:trPr>
          <w:trHeight w:val="27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  <w:t>- zatrudnionych na „kontraktach”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6723F5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112</w:t>
            </w:r>
          </w:p>
        </w:tc>
      </w:tr>
      <w:tr w:rsidR="00481640" w:rsidTr="00146FF3">
        <w:trPr>
          <w:trHeight w:val="27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  <w:t>- łóżek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293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292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284</w:t>
            </w:r>
          </w:p>
        </w:tc>
      </w:tr>
      <w:tr w:rsidR="00481640" w:rsidTr="00146FF3">
        <w:trPr>
          <w:trHeight w:val="28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  <w:t>- hospitalizowanych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20 886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21 735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15 223</w:t>
            </w:r>
          </w:p>
        </w:tc>
      </w:tr>
      <w:tr w:rsidR="00481640" w:rsidTr="00146FF3">
        <w:trPr>
          <w:trHeight w:val="83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0" w:rsidRPr="00146FF3" w:rsidRDefault="00481640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i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cstheme="minorHAnsi"/>
                <w:sz w:val="20"/>
                <w:szCs w:val="20"/>
              </w:rPr>
              <w:t>- ilość oddziałów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11 oddziały + 3 pododdziały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spacing w:line="276" w:lineRule="auto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11 oddziały + 3 pododdziały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0" w:rsidRPr="00146FF3" w:rsidRDefault="00146FF3" w:rsidP="00330658">
            <w:pPr>
              <w:suppressAutoHyphens/>
              <w:autoSpaceDN w:val="0"/>
              <w:jc w:val="both"/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</w:pPr>
            <w:r w:rsidRPr="00146FF3">
              <w:rPr>
                <w:rFonts w:eastAsia="Times New Roman" w:cstheme="minorHAnsi"/>
                <w:color w:val="0F243E" w:themeColor="text2" w:themeShade="80"/>
                <w:sz w:val="20"/>
                <w:szCs w:val="20"/>
              </w:rPr>
              <w:t>11 oddziały + 3 pododdziały</w:t>
            </w:r>
          </w:p>
        </w:tc>
      </w:tr>
    </w:tbl>
    <w:p w:rsidR="00481640" w:rsidRDefault="0048164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23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u Zamawiającego występuje import?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Import nie występuje u Zamawiającego.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24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wymienić jakie podatki płacone są obecnie przez Zamawiającego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płaci podatek VAT, PIT, CIT i podatek od nieruchomości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25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podać strukturę wiekowania należności i zobowiązań na 30.09.2018 (kwota należności i zobowiązań ogółem oraz kwoty należności i zobowiązań przeterminowanych z tyt. dostaw i usług – do 1 mc, do 3 mc, do 6 mc, powyżej 6 mc.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Odpowiedź w pytaniu nr 9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26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Czy Zamawiający realizuje </w:t>
      </w: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przelewy zagraniczne? Jeżeli tak to w jakim trybie i jakie?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realizuje przelewów zagranicznych.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Pytanie 27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realizuje wpłaty zamknięte?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realizuje wpłat zamkniętych.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28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korzysta z konwoju?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korzysta z konwoju.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29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korzysta z terminali POS (do przyjmowania płatności kartami)?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korzysta z terminali POS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30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podać kto jest organem założycielskim/ właścicielem SPZZOZ w Przasnyszu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Organem założycielskim/właścicielem SPZZOZ w Przasnyszu jest Powiat Przasnysz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31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Właściciel SPZZOZ w Przasnyszu posiada akcje/ udziały w innych podmiotach? W jakich? 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Właściciel nie posiada akcji/udziałów.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32</w:t>
      </w:r>
    </w:p>
    <w:p w:rsidR="00704D10" w:rsidRPr="00DA2906" w:rsidRDefault="00704D10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właściciel SPZZOZ w Przasnyszu udzielał poręczeń/ gwarancji za zobowiązania SPZZOZ w Przasnyszu lub za zobowiązania innych podmiotów? Jeżeli tak, to jakich i w jakiej wysokości?</w:t>
      </w:r>
    </w:p>
    <w:p w:rsidR="009C19ED" w:rsidRPr="00DA2906" w:rsidRDefault="009C19ED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D43E89"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Właściciel nie udziela poręczeń/gwarancji.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33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przesłanie opinii z banku obsługującego oraz ewentualnych opinii z firm leasingowych i </w:t>
      </w:r>
      <w:proofErr w:type="spellStart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pożyczkodawczych</w:t>
      </w:r>
      <w:proofErr w:type="spellEnd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3E5022"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nie posiada.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34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sprawozdania finansowego wraz z opinią biegłego i informacjami dodatkowymi za tok 2016, 2017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35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Plany rzeczowo-finansowego oraz inwestycyjnego na dok 2018.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36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raportu o sytuacji ekonomiczno-finansowej SPZZOZ, o którym mowa w ustawie o działalności leczniczej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37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sprawozdania finansowego na 30.09.2018r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38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uzupełnienie tabeli stanowiącej załącznik nr 1 do niniejszego pisma.</w:t>
      </w:r>
    </w:p>
    <w:p w:rsidR="00D50DC9" w:rsidRPr="00DA2906" w:rsidRDefault="00D50DC9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Odpowiedź w pytaniu 9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DC9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39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 Zamawiający realizuje program naprawczy? Jeśli tak to prosimy o jego udostępnienie  oraz podanie informacji o stopniu jego realizacji oraz dotychczasowych efektach.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40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aktualnych zaświadczeń  o niezaleganiu wobec ZUS oraz wobec Urzędu Skarbowego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CC3750"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Będą dostępne w dniu podpisania umowy.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41</w:t>
      </w:r>
    </w:p>
    <w:p w:rsidR="007C06EF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przesłanie aktualnej umowy z NFZ o udzielaniu świadczeń opieki zdrowotnej w systemie podstawowego szpitalnego zabezpieczenia świadczeń opieki zdrowotnej, wraz z późniejszymi aneksami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2906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8230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Plik do pobrania ze strony internetowej zamieszczony dnia 06.11.2018r.</w:t>
      </w:r>
    </w:p>
    <w:p w:rsidR="00DA2906" w:rsidRPr="008230BA" w:rsidRDefault="00DA2906" w:rsidP="00DA2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42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kontrakt z NFZ o udzielaniu świadczeń opieki zdrowotnej  w systemie podstawowego szpitalnego zabezpieczenia świadczeń opieki zdrowotnej może stanowić zabezpieczenie kredytu w rachunku bieżącym.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Kontrakt  z NFZ może stanowić zabezpieczenie kredytu.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43</w:t>
      </w:r>
    </w:p>
    <w:p w:rsidR="007C06EF" w:rsidRPr="00DA2906" w:rsidRDefault="007C06EF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kontrakt z NFZ o udzielaniu świadczeń opieki zdrowotnej w systemie podstawowego szpitalnego za</w:t>
      </w:r>
      <w:r w:rsidR="00037FDB"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bezpieczenia  świadczeń opieki zdrowotnej jest wolny od obciążeń? Jeśli nie, prosimy o wskazanie w jakiej wysokości i na rzecz jakich instytucji kontrakt jest obciążony.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Kontakt z NFZ jest wolny od obciążeń.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44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wobec Szpitala prowadzone były w okresie ostatnich 12 miesięcy lub są prowadzone postępowania egzekucyjne lub sądowe? Jeśli tak, to prosimy o ich zestawienie.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Szpital na chwilę obecna nie posiada toczących się spraw egzekucyjnych ani sądowych.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45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zestawienie na dzień 30.09.2018 kredytów, pożyczek i leasingów Szpitala zawierającego nazwę instytucji, rodzaj transakcji, pierwotną kwotę zadłużenia określoną w umowie, aktualną wysokość zaangażowania, datę początku i końca umowy, rodzaj zabezpieczenia.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Odpowiedź w pytaniu 2 pkt e.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46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dopuszcza, aby umowa kredytu obowiązywała 36 m-</w:t>
      </w:r>
      <w:proofErr w:type="spellStart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 zastrzeżeniem, że kredyt udostępniony w okresach 12 miesięcznych, z możliwością przedłużenia na kolejne 12 m-</w:t>
      </w:r>
      <w:proofErr w:type="spellStart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okresy na warunkach określonych w umowie kredytu, pod warunkiem dokonania przez Bank w ramach monitoringu pozytywnej oceny zdolności </w:t>
      </w:r>
      <w:proofErr w:type="spellStart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kredytiowej</w:t>
      </w:r>
      <w:proofErr w:type="spellEnd"/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Klienta, jednak nie dłużej niż termin obowiązywania umowy kredytu?</w:t>
      </w: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nie dopuszcza</w:t>
      </w:r>
    </w:p>
    <w:p w:rsidR="00DA2906" w:rsidRDefault="00DA2906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DB" w:rsidRPr="00DA2906" w:rsidRDefault="00037FDB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Pytanie 47</w:t>
      </w:r>
    </w:p>
    <w:p w:rsidR="00037FDB" w:rsidRPr="00DA2906" w:rsidRDefault="00AE5B7E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przesunięcie terminu składania ofert do dnia 30.11.2018 r z uwagi na konieczność przeprowadzenia analizy ekonomiczno-finansowej Szpitala.</w:t>
      </w:r>
      <w:r w:rsidR="00037FDB" w:rsidRPr="00DA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7688" w:rsidRPr="00DA2906" w:rsidRDefault="00A97688" w:rsidP="00330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DA2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przesuwa termin składania ofert do dnia  23.11.2018r godz. 10:00</w:t>
      </w:r>
    </w:p>
    <w:sectPr w:rsidR="00A97688" w:rsidRPr="00DA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E5" w:rsidRDefault="000375E5" w:rsidP="007C06EF">
      <w:pPr>
        <w:spacing w:after="0" w:line="240" w:lineRule="auto"/>
      </w:pPr>
      <w:r>
        <w:separator/>
      </w:r>
    </w:p>
  </w:endnote>
  <w:endnote w:type="continuationSeparator" w:id="0">
    <w:p w:rsidR="000375E5" w:rsidRDefault="000375E5" w:rsidP="007C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cca Thin">
    <w:altName w:val="Calibri"/>
    <w:panose1 w:val="00000000000000000000"/>
    <w:charset w:val="00"/>
    <w:family w:val="swiss"/>
    <w:notTrueType/>
    <w:pitch w:val="variable"/>
    <w:sig w:usb0="00000007" w:usb1="02000001" w:usb2="02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E5" w:rsidRDefault="000375E5" w:rsidP="007C06EF">
      <w:pPr>
        <w:spacing w:after="0" w:line="240" w:lineRule="auto"/>
      </w:pPr>
      <w:r>
        <w:separator/>
      </w:r>
    </w:p>
  </w:footnote>
  <w:footnote w:type="continuationSeparator" w:id="0">
    <w:p w:rsidR="000375E5" w:rsidRDefault="000375E5" w:rsidP="007C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F42"/>
    <w:multiLevelType w:val="hybridMultilevel"/>
    <w:tmpl w:val="0766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8"/>
    <w:rsid w:val="000375E5"/>
    <w:rsid w:val="00037FDB"/>
    <w:rsid w:val="000D5E94"/>
    <w:rsid w:val="00124B6D"/>
    <w:rsid w:val="00146FF3"/>
    <w:rsid w:val="00155FF0"/>
    <w:rsid w:val="001B5E94"/>
    <w:rsid w:val="00217F70"/>
    <w:rsid w:val="002419CE"/>
    <w:rsid w:val="0028013D"/>
    <w:rsid w:val="002B178D"/>
    <w:rsid w:val="002D12B8"/>
    <w:rsid w:val="00330658"/>
    <w:rsid w:val="0036157A"/>
    <w:rsid w:val="003E5022"/>
    <w:rsid w:val="00481640"/>
    <w:rsid w:val="005409A0"/>
    <w:rsid w:val="00557FAF"/>
    <w:rsid w:val="005D6448"/>
    <w:rsid w:val="00635333"/>
    <w:rsid w:val="006723F5"/>
    <w:rsid w:val="006959FA"/>
    <w:rsid w:val="006B2E56"/>
    <w:rsid w:val="00704D10"/>
    <w:rsid w:val="00793E97"/>
    <w:rsid w:val="007C06EF"/>
    <w:rsid w:val="008230BA"/>
    <w:rsid w:val="0089712E"/>
    <w:rsid w:val="009025D5"/>
    <w:rsid w:val="009C19ED"/>
    <w:rsid w:val="00A81393"/>
    <w:rsid w:val="00A97688"/>
    <w:rsid w:val="00AC24C9"/>
    <w:rsid w:val="00AE5B7E"/>
    <w:rsid w:val="00B067EE"/>
    <w:rsid w:val="00BF2AC8"/>
    <w:rsid w:val="00CB4BA9"/>
    <w:rsid w:val="00CC3750"/>
    <w:rsid w:val="00D40D24"/>
    <w:rsid w:val="00D43E89"/>
    <w:rsid w:val="00D50DC9"/>
    <w:rsid w:val="00DA2906"/>
    <w:rsid w:val="00E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57A"/>
    <w:pPr>
      <w:suppressAutoHyphens/>
      <w:autoSpaceDN w:val="0"/>
      <w:spacing w:after="0" w:line="240" w:lineRule="auto"/>
      <w:ind w:left="720"/>
      <w:contextualSpacing/>
    </w:pPr>
    <w:rPr>
      <w:rFonts w:ascii="Secca Thin" w:eastAsia="Calibri" w:hAnsi="Secca Thin" w:cs="Arial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6E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C3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57A"/>
    <w:pPr>
      <w:suppressAutoHyphens/>
      <w:autoSpaceDN w:val="0"/>
      <w:spacing w:after="0" w:line="240" w:lineRule="auto"/>
      <w:ind w:left="720"/>
      <w:contextualSpacing/>
    </w:pPr>
    <w:rPr>
      <w:rFonts w:ascii="Secca Thin" w:eastAsia="Calibri" w:hAnsi="Secca Thin" w:cs="Arial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6E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C3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26</cp:revision>
  <cp:lastPrinted>2018-11-08T10:34:00Z</cp:lastPrinted>
  <dcterms:created xsi:type="dcterms:W3CDTF">2018-11-06T10:53:00Z</dcterms:created>
  <dcterms:modified xsi:type="dcterms:W3CDTF">2018-11-08T10:49:00Z</dcterms:modified>
</cp:coreProperties>
</file>